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819" w:type="dxa"/>
        <w:jc w:val="center"/>
        <w:tblCellSpacing w:w="15" w:type="dxa"/>
        <w:tblLook w:val="04A0" w:firstRow="1" w:lastRow="0" w:firstColumn="1" w:lastColumn="0" w:noHBand="0" w:noVBand="1"/>
      </w:tblPr>
      <w:tblGrid>
        <w:gridCol w:w="4937"/>
        <w:gridCol w:w="7882"/>
      </w:tblGrid>
      <w:tr w:rsidR="009D7621" w:rsidRPr="009D7621" w:rsidTr="005B03BF">
        <w:trPr>
          <w:trHeight w:val="38"/>
          <w:tblCellSpacing w:w="15" w:type="dxa"/>
          <w:jc w:val="center"/>
        </w:trPr>
        <w:tc>
          <w:tcPr>
            <w:tcW w:w="4892" w:type="dxa"/>
            <w:tcMar>
              <w:top w:w="15" w:type="dxa"/>
              <w:left w:w="15" w:type="dxa"/>
              <w:bottom w:w="15" w:type="dxa"/>
              <w:right w:w="15" w:type="dxa"/>
            </w:tcMar>
            <w:hideMark/>
          </w:tcPr>
          <w:p w:rsidR="005B03BF" w:rsidRPr="009D7621" w:rsidRDefault="005A4966" w:rsidP="005B03BF">
            <w:pPr>
              <w:pStyle w:val="Heading1"/>
              <w:spacing w:before="0" w:line="240" w:lineRule="auto"/>
              <w:jc w:val="center"/>
              <w:rPr>
                <w:rFonts w:eastAsia="Calibri" w:cstheme="majorHAnsi"/>
                <w:b/>
                <w:color w:val="auto"/>
                <w:sz w:val="26"/>
                <w:szCs w:val="26"/>
                <w:lang w:val="en-US"/>
              </w:rPr>
            </w:pPr>
            <w:r w:rsidRPr="009D7621">
              <w:rPr>
                <w:rFonts w:eastAsia="Calibri" w:cstheme="majorHAnsi"/>
                <w:b/>
                <w:color w:val="auto"/>
                <w:sz w:val="26"/>
                <w:szCs w:val="26"/>
                <w:lang w:val="en-US"/>
              </w:rPr>
              <w:t xml:space="preserve">BỘ </w:t>
            </w:r>
            <w:r w:rsidR="00BF3989" w:rsidRPr="009D7621">
              <w:rPr>
                <w:rFonts w:eastAsia="Calibri" w:cstheme="majorHAnsi"/>
                <w:b/>
                <w:color w:val="auto"/>
                <w:sz w:val="26"/>
                <w:szCs w:val="26"/>
                <w:lang w:val="en-US"/>
              </w:rPr>
              <w:t xml:space="preserve">LAO ĐỘNG – THƯƠNG BINH </w:t>
            </w:r>
          </w:p>
          <w:p w:rsidR="005A4966" w:rsidRPr="009D7621" w:rsidRDefault="00BF3989" w:rsidP="005B03BF">
            <w:pPr>
              <w:pStyle w:val="Heading1"/>
              <w:spacing w:before="0" w:line="240" w:lineRule="auto"/>
              <w:jc w:val="center"/>
              <w:rPr>
                <w:rFonts w:eastAsia="Times New Roman" w:cstheme="majorHAnsi"/>
                <w:b/>
                <w:color w:val="auto"/>
                <w:sz w:val="26"/>
                <w:szCs w:val="26"/>
                <w:lang w:val="en-US"/>
              </w:rPr>
            </w:pPr>
            <w:r w:rsidRPr="009D7621">
              <w:rPr>
                <w:rFonts w:eastAsia="Calibri" w:cstheme="majorHAnsi"/>
                <w:b/>
                <w:color w:val="auto"/>
                <w:sz w:val="26"/>
                <w:szCs w:val="26"/>
                <w:lang w:val="en-US"/>
              </w:rPr>
              <w:t>VÀ XÃ HỘI</w:t>
            </w:r>
          </w:p>
          <w:p w:rsidR="005A4966" w:rsidRPr="009D7621" w:rsidRDefault="005A4966" w:rsidP="005B03BF">
            <w:pPr>
              <w:spacing w:after="0" w:line="240" w:lineRule="auto"/>
              <w:jc w:val="center"/>
              <w:rPr>
                <w:rFonts w:asciiTheme="majorHAnsi" w:eastAsia="Calibri" w:hAnsiTheme="majorHAnsi" w:cstheme="majorHAnsi"/>
                <w:b/>
                <w:sz w:val="26"/>
                <w:szCs w:val="26"/>
                <w:lang w:val="en-US"/>
              </w:rPr>
            </w:pPr>
          </w:p>
        </w:tc>
        <w:tc>
          <w:tcPr>
            <w:tcW w:w="7837" w:type="dxa"/>
            <w:tcMar>
              <w:top w:w="15" w:type="dxa"/>
              <w:left w:w="15" w:type="dxa"/>
              <w:bottom w:w="15" w:type="dxa"/>
              <w:right w:w="15" w:type="dxa"/>
            </w:tcMar>
          </w:tcPr>
          <w:p w:rsidR="005A4966" w:rsidRPr="009D7621" w:rsidRDefault="005A4966" w:rsidP="005B03BF">
            <w:pPr>
              <w:spacing w:after="0" w:line="240" w:lineRule="auto"/>
              <w:ind w:left="60" w:firstLine="360"/>
              <w:contextualSpacing/>
              <w:jc w:val="center"/>
              <w:rPr>
                <w:rFonts w:asciiTheme="majorHAnsi" w:eastAsia="Times New Roman" w:hAnsiTheme="majorHAnsi" w:cstheme="majorHAnsi"/>
                <w:b/>
                <w:sz w:val="26"/>
                <w:szCs w:val="26"/>
                <w:lang w:val="en-US"/>
              </w:rPr>
            </w:pPr>
            <w:r w:rsidRPr="009D7621">
              <w:rPr>
                <w:rFonts w:asciiTheme="majorHAnsi" w:eastAsia="Calibri" w:hAnsiTheme="majorHAnsi" w:cstheme="majorHAnsi"/>
                <w:b/>
                <w:bCs/>
                <w:sz w:val="26"/>
                <w:szCs w:val="26"/>
                <w:lang w:val="en-US"/>
              </w:rPr>
              <w:t>CỘNG HÒA XÃ HỘI CHỦ NGHĨA VIỆT NAM</w:t>
            </w:r>
          </w:p>
          <w:p w:rsidR="005A4966" w:rsidRPr="009D7621" w:rsidRDefault="005A4966" w:rsidP="005B03BF">
            <w:pPr>
              <w:spacing w:after="0" w:line="240" w:lineRule="auto"/>
              <w:ind w:firstLine="360"/>
              <w:jc w:val="center"/>
              <w:rPr>
                <w:rFonts w:asciiTheme="majorHAnsi" w:eastAsia="Calibri" w:hAnsiTheme="majorHAnsi" w:cstheme="majorHAnsi"/>
                <w:b/>
                <w:sz w:val="26"/>
                <w:szCs w:val="26"/>
                <w:lang w:val="en-US"/>
              </w:rPr>
            </w:pPr>
            <w:r w:rsidRPr="009D7621">
              <w:rPr>
                <w:rFonts w:asciiTheme="majorHAnsi" w:eastAsia="Calibri" w:hAnsiTheme="majorHAnsi" w:cstheme="majorHAnsi"/>
                <w:b/>
                <w:bCs/>
                <w:sz w:val="26"/>
                <w:szCs w:val="26"/>
                <w:lang w:val="en-US"/>
              </w:rPr>
              <w:t>Độc lập - Tự do - Hạnh phúc</w:t>
            </w:r>
            <w:bookmarkStart w:id="0" w:name="graphic0D"/>
            <w:bookmarkEnd w:id="0"/>
          </w:p>
        </w:tc>
      </w:tr>
    </w:tbl>
    <w:p w:rsidR="005A4966" w:rsidRPr="009D7621" w:rsidRDefault="005B03BF" w:rsidP="006509A4">
      <w:pPr>
        <w:spacing w:before="60" w:after="60" w:line="240" w:lineRule="auto"/>
        <w:jc w:val="center"/>
        <w:rPr>
          <w:rFonts w:asciiTheme="majorHAnsi" w:hAnsiTheme="majorHAnsi" w:cstheme="majorHAnsi"/>
          <w:b/>
          <w:lang w:val="en-US"/>
        </w:rPr>
      </w:pPr>
      <w:r w:rsidRPr="009D7621">
        <w:rPr>
          <w:rFonts w:asciiTheme="majorHAnsi" w:eastAsia="Calibri" w:hAnsiTheme="majorHAnsi" w:cstheme="majorHAnsi"/>
          <w:noProof/>
          <w:sz w:val="26"/>
          <w:szCs w:val="26"/>
        </w:rPr>
        <mc:AlternateContent>
          <mc:Choice Requires="wps">
            <w:drawing>
              <wp:anchor distT="4294967293" distB="4294967293" distL="114300" distR="114300" simplePos="0" relativeHeight="251657216" behindDoc="0" locked="0" layoutInCell="1" allowOverlap="1" wp14:anchorId="273A0628" wp14:editId="780B04DE">
                <wp:simplePos x="0" y="0"/>
                <wp:positionH relativeFrom="column">
                  <wp:posOffset>1520825</wp:posOffset>
                </wp:positionH>
                <wp:positionV relativeFrom="paragraph">
                  <wp:posOffset>24130</wp:posOffset>
                </wp:positionV>
                <wp:extent cx="860922"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9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42899" id="_x0000_t32" coordsize="21600,21600" o:spt="32" o:oned="t" path="m,l21600,21600e" filled="f">
                <v:path arrowok="t" fillok="f" o:connecttype="none"/>
                <o:lock v:ext="edit" shapetype="t"/>
              </v:shapetype>
              <v:shape id="AutoShape 3" o:spid="_x0000_s1026" type="#_x0000_t32" style="position:absolute;margin-left:119.75pt;margin-top:1.9pt;width:67.8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nLpHAIAADo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"/>
            </w:pict>
          </mc:Fallback>
        </mc:AlternateContent>
      </w:r>
      <w:r w:rsidRPr="009D7621">
        <w:rPr>
          <w:rFonts w:asciiTheme="majorHAnsi" w:eastAsia="Calibri" w:hAnsiTheme="majorHAnsi" w:cstheme="majorHAnsi"/>
          <w:noProof/>
          <w:sz w:val="26"/>
          <w:szCs w:val="26"/>
        </w:rPr>
        <mc:AlternateContent>
          <mc:Choice Requires="wps">
            <w:drawing>
              <wp:anchor distT="4294967293" distB="4294967293" distL="114300" distR="114300" simplePos="0" relativeHeight="251658240" behindDoc="0" locked="0" layoutInCell="1" allowOverlap="1" wp14:anchorId="4EB85F67" wp14:editId="1230BEEC">
                <wp:simplePos x="0" y="0"/>
                <wp:positionH relativeFrom="column">
                  <wp:posOffset>5142230</wp:posOffset>
                </wp:positionH>
                <wp:positionV relativeFrom="paragraph">
                  <wp:posOffset>12065</wp:posOffset>
                </wp:positionV>
                <wp:extent cx="195897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3DC421" id="AutoShape 2" o:spid="_x0000_s1026" type="#_x0000_t32" style="position:absolute;margin-left:404.9pt;margin-top:.95pt;width:154.2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DPu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bT+eJhihG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"/>
            </w:pict>
          </mc:Fallback>
        </mc:AlternateContent>
      </w:r>
    </w:p>
    <w:p w:rsidR="00412043" w:rsidRPr="009D7621" w:rsidRDefault="00B10402" w:rsidP="006509A4">
      <w:pPr>
        <w:spacing w:before="60" w:after="60" w:line="240" w:lineRule="auto"/>
        <w:jc w:val="center"/>
        <w:rPr>
          <w:rFonts w:asciiTheme="majorHAnsi" w:hAnsiTheme="majorHAnsi" w:cstheme="majorHAnsi"/>
          <w:b/>
          <w:sz w:val="28"/>
          <w:lang w:val="en-US"/>
        </w:rPr>
      </w:pPr>
      <w:r w:rsidRPr="009D7621">
        <w:rPr>
          <w:rFonts w:asciiTheme="majorHAnsi" w:hAnsiTheme="majorHAnsi" w:cstheme="majorHAnsi"/>
          <w:b/>
          <w:sz w:val="28"/>
          <w:lang w:val="en-US"/>
        </w:rPr>
        <w:t>VĂN BẢN</w:t>
      </w:r>
      <w:r w:rsidR="00B41655" w:rsidRPr="009D7621">
        <w:rPr>
          <w:rFonts w:asciiTheme="majorHAnsi" w:hAnsiTheme="majorHAnsi" w:cstheme="majorHAnsi"/>
          <w:b/>
          <w:sz w:val="28"/>
          <w:lang w:val="en-US"/>
        </w:rPr>
        <w:t xml:space="preserve"> QUY PHẠM PHÁP LUẬT </w:t>
      </w:r>
      <w:r w:rsidRPr="009D7621">
        <w:rPr>
          <w:rFonts w:asciiTheme="majorHAnsi" w:hAnsiTheme="majorHAnsi" w:cstheme="majorHAnsi"/>
          <w:b/>
          <w:sz w:val="28"/>
          <w:lang w:val="en-US"/>
        </w:rPr>
        <w:t xml:space="preserve">ĐƯỢC RÀ SOÁT </w:t>
      </w:r>
      <w:r w:rsidR="00B41655" w:rsidRPr="009D7621">
        <w:rPr>
          <w:rFonts w:asciiTheme="majorHAnsi" w:hAnsiTheme="majorHAnsi" w:cstheme="majorHAnsi"/>
          <w:b/>
          <w:sz w:val="28"/>
          <w:lang w:val="en-US"/>
        </w:rPr>
        <w:t>LIÊN QUAN ĐẾN</w:t>
      </w:r>
      <w:r w:rsidR="005A4966" w:rsidRPr="009D7621">
        <w:rPr>
          <w:rFonts w:asciiTheme="majorHAnsi" w:hAnsiTheme="majorHAnsi" w:cstheme="majorHAnsi"/>
          <w:b/>
          <w:sz w:val="28"/>
          <w:lang w:val="en-US"/>
        </w:rPr>
        <w:t xml:space="preserve"> DỰ </w:t>
      </w:r>
      <w:r w:rsidRPr="009D7621">
        <w:rPr>
          <w:rFonts w:asciiTheme="majorHAnsi" w:hAnsiTheme="majorHAnsi" w:cstheme="majorHAnsi"/>
          <w:b/>
          <w:sz w:val="28"/>
          <w:lang w:val="en-US"/>
        </w:rPr>
        <w:t>ÁN</w:t>
      </w:r>
      <w:r w:rsidR="005A4966" w:rsidRPr="009D7621">
        <w:rPr>
          <w:rFonts w:asciiTheme="majorHAnsi" w:hAnsiTheme="majorHAnsi" w:cstheme="majorHAnsi"/>
          <w:b/>
          <w:sz w:val="28"/>
          <w:lang w:val="en-US"/>
        </w:rPr>
        <w:t xml:space="preserve"> LUẬT </w:t>
      </w:r>
      <w:r w:rsidR="00BF3989" w:rsidRPr="009D7621">
        <w:rPr>
          <w:rFonts w:asciiTheme="majorHAnsi" w:hAnsiTheme="majorHAnsi" w:cstheme="majorHAnsi"/>
          <w:b/>
          <w:sz w:val="28"/>
          <w:lang w:val="en-US"/>
        </w:rPr>
        <w:t>VIỆC LÀM</w:t>
      </w:r>
      <w:r w:rsidR="005A4966" w:rsidRPr="009D7621">
        <w:rPr>
          <w:rFonts w:asciiTheme="majorHAnsi" w:hAnsiTheme="majorHAnsi" w:cstheme="majorHAnsi"/>
          <w:b/>
          <w:sz w:val="28"/>
          <w:lang w:val="en-US"/>
        </w:rPr>
        <w:t xml:space="preserve"> (SỬA ĐỔI)</w:t>
      </w:r>
    </w:p>
    <w:p w:rsidR="005A4966" w:rsidRPr="009D7621" w:rsidRDefault="005A4966" w:rsidP="006509A4">
      <w:pPr>
        <w:spacing w:before="60" w:after="60" w:line="240" w:lineRule="auto"/>
        <w:ind w:left="-709"/>
        <w:rPr>
          <w:rFonts w:asciiTheme="majorHAnsi" w:hAnsiTheme="majorHAnsi" w:cstheme="majorHAnsi"/>
          <w:b/>
          <w:lang w:val="en-US"/>
        </w:rPr>
      </w:pPr>
    </w:p>
    <w:tbl>
      <w:tblPr>
        <w:tblStyle w:val="TableGrid"/>
        <w:tblW w:w="15594" w:type="dxa"/>
        <w:tblInd w:w="-885" w:type="dxa"/>
        <w:tblLook w:val="06A0" w:firstRow="1" w:lastRow="0" w:firstColumn="1" w:lastColumn="0" w:noHBand="1" w:noVBand="1"/>
      </w:tblPr>
      <w:tblGrid>
        <w:gridCol w:w="875"/>
        <w:gridCol w:w="1423"/>
        <w:gridCol w:w="4363"/>
        <w:gridCol w:w="6926"/>
        <w:gridCol w:w="2007"/>
      </w:tblGrid>
      <w:tr w:rsidR="009D7621" w:rsidRPr="009D7621" w:rsidTr="002A1DFC">
        <w:trPr>
          <w:trHeight w:val="608"/>
          <w:tblHeader/>
        </w:trPr>
        <w:tc>
          <w:tcPr>
            <w:tcW w:w="875" w:type="dxa"/>
          </w:tcPr>
          <w:p w:rsidR="005A4966" w:rsidRPr="009D7621" w:rsidRDefault="005A4966"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STT</w:t>
            </w:r>
          </w:p>
        </w:tc>
        <w:tc>
          <w:tcPr>
            <w:tcW w:w="1423" w:type="dxa"/>
          </w:tcPr>
          <w:p w:rsidR="005A4966" w:rsidRPr="009D7621" w:rsidRDefault="00B10402"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NHÓM VẤN ĐỀ (nếu có)</w:t>
            </w:r>
          </w:p>
        </w:tc>
        <w:tc>
          <w:tcPr>
            <w:tcW w:w="4363" w:type="dxa"/>
          </w:tcPr>
          <w:p w:rsidR="00B10402" w:rsidRPr="009D7621" w:rsidRDefault="00B10402" w:rsidP="005B03BF">
            <w:pPr>
              <w:ind w:left="1"/>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DỰ THẢO LUẬT VIỆC LÀM</w:t>
            </w:r>
          </w:p>
          <w:p w:rsidR="005A4966" w:rsidRPr="009D7621" w:rsidRDefault="00B10402" w:rsidP="005B03BF">
            <w:pPr>
              <w:ind w:left="1"/>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(SỬA ĐỔI)</w:t>
            </w:r>
          </w:p>
        </w:tc>
        <w:tc>
          <w:tcPr>
            <w:tcW w:w="6926" w:type="dxa"/>
          </w:tcPr>
          <w:p w:rsidR="005A4966" w:rsidRPr="009D7621" w:rsidRDefault="00B10402"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QUY ĐỊNH HIỆN HÀNH CÓ LIÊN QUAN</w:t>
            </w:r>
          </w:p>
        </w:tc>
        <w:tc>
          <w:tcPr>
            <w:tcW w:w="2007" w:type="dxa"/>
          </w:tcPr>
          <w:p w:rsidR="005A4966" w:rsidRPr="009D7621" w:rsidRDefault="00B10402"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ĐÁNH GIÁ</w:t>
            </w:r>
          </w:p>
        </w:tc>
      </w:tr>
      <w:tr w:rsidR="009D7621" w:rsidRPr="009D7621" w:rsidTr="002A1DFC">
        <w:trPr>
          <w:trHeight w:val="608"/>
        </w:trPr>
        <w:tc>
          <w:tcPr>
            <w:tcW w:w="875" w:type="dxa"/>
          </w:tcPr>
          <w:p w:rsidR="00B41655" w:rsidRPr="009D7621" w:rsidRDefault="00B41655"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t>1</w:t>
            </w:r>
          </w:p>
        </w:tc>
        <w:tc>
          <w:tcPr>
            <w:tcW w:w="1423" w:type="dxa"/>
          </w:tcPr>
          <w:p w:rsidR="00B41655" w:rsidRPr="009D7621" w:rsidRDefault="00B41655" w:rsidP="005B03BF">
            <w:pPr>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Phạm vi điều chỉnh</w:t>
            </w:r>
          </w:p>
          <w:p w:rsidR="00B41655" w:rsidRPr="009D7621" w:rsidRDefault="00B41655" w:rsidP="005B03BF">
            <w:pPr>
              <w:contextualSpacing/>
              <w:jc w:val="center"/>
              <w:rPr>
                <w:rFonts w:asciiTheme="majorHAnsi" w:eastAsia="Arial" w:hAnsiTheme="majorHAnsi" w:cstheme="majorHAnsi"/>
                <w:b/>
                <w:sz w:val="24"/>
                <w:szCs w:val="24"/>
              </w:rPr>
            </w:pPr>
          </w:p>
        </w:tc>
        <w:tc>
          <w:tcPr>
            <w:tcW w:w="4363" w:type="dxa"/>
          </w:tcPr>
          <w:p w:rsidR="00BF3989" w:rsidRPr="009D7621" w:rsidRDefault="00BF3989" w:rsidP="005B03BF">
            <w:pPr>
              <w:shd w:val="clear" w:color="auto" w:fill="FFFFFF"/>
              <w:contextualSpacing/>
              <w:rPr>
                <w:rFonts w:ascii="Times New Roman" w:hAnsi="Times New Roman"/>
                <w:lang w:val="vi-VN"/>
              </w:rPr>
            </w:pPr>
            <w:r w:rsidRPr="009D7621">
              <w:rPr>
                <w:rFonts w:ascii="Times New Roman" w:hAnsi="Times New Roman"/>
                <w:b/>
                <w:bCs/>
                <w:lang w:val="vi-VN"/>
              </w:rPr>
              <w:t xml:space="preserve">Điều </w:t>
            </w:r>
            <w:r w:rsidRPr="009D7621">
              <w:rPr>
                <w:rFonts w:ascii="Times New Roman" w:hAnsi="Times New Roman"/>
                <w:b/>
                <w:bCs/>
              </w:rPr>
              <w:t>1.</w:t>
            </w:r>
            <w:r w:rsidRPr="009D7621">
              <w:rPr>
                <w:rFonts w:ascii="Times New Roman" w:hAnsi="Times New Roman"/>
                <w:b/>
                <w:bCs/>
                <w:lang w:val="vi-VN"/>
              </w:rPr>
              <w:t xml:space="preserve"> Phạm vi điều chỉnh</w:t>
            </w:r>
          </w:p>
          <w:p w:rsidR="00B41655" w:rsidRPr="009D7621" w:rsidRDefault="00BF3989" w:rsidP="005B03BF">
            <w:pPr>
              <w:pStyle w:val="BodyTextIndent"/>
              <w:ind w:left="1" w:firstLine="0"/>
              <w:contextualSpacing/>
              <w:rPr>
                <w:rFonts w:asciiTheme="majorHAnsi" w:hAnsiTheme="majorHAnsi" w:cstheme="majorHAnsi"/>
                <w:b/>
                <w:szCs w:val="24"/>
              </w:rPr>
            </w:pPr>
            <w:r w:rsidRPr="009D7621">
              <w:rPr>
                <w:rFonts w:ascii="Times New Roman" w:hAnsi="Times New Roman"/>
                <w:lang w:val="vi-VN"/>
              </w:rPr>
              <w:t xml:space="preserve">Luật này quy định chính sách hỗ trợ tạo việc làm; đăng ký lao động; </w:t>
            </w:r>
            <w:r w:rsidRPr="009D7621">
              <w:rPr>
                <w:rFonts w:ascii="Times New Roman" w:hAnsi="Times New Roman"/>
              </w:rPr>
              <w:t xml:space="preserve">hệ thống </w:t>
            </w:r>
            <w:r w:rsidRPr="009D7621">
              <w:rPr>
                <w:rFonts w:ascii="Times New Roman" w:hAnsi="Times New Roman"/>
                <w:lang w:val="vi-VN"/>
              </w:rPr>
              <w:t>thông tin thị trường lao động; phát triển kỹ năng nghề, đánh giá, cấp chứng chỉ kỹ năng nghề quốc gia; dịch vụ việc làm; bảo hiểm thất nghiệp và quản lý nhà nước về việc làm.</w:t>
            </w:r>
          </w:p>
        </w:tc>
        <w:tc>
          <w:tcPr>
            <w:tcW w:w="6926" w:type="dxa"/>
          </w:tcPr>
          <w:p w:rsidR="00B41655" w:rsidRPr="009D7621" w:rsidRDefault="00B41655"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w:t>
            </w:r>
            <w:r w:rsidR="00535A3B">
              <w:rPr>
                <w:rFonts w:asciiTheme="majorHAnsi" w:eastAsia="Times New Roman" w:hAnsiTheme="majorHAnsi" w:cstheme="majorHAnsi"/>
                <w:b/>
                <w:sz w:val="24"/>
                <w:szCs w:val="24"/>
              </w:rPr>
              <w:t xml:space="preserve"> </w:t>
            </w:r>
            <w:r w:rsidR="00BF3989" w:rsidRPr="009D7621">
              <w:rPr>
                <w:rFonts w:asciiTheme="majorHAnsi" w:eastAsia="Times New Roman" w:hAnsiTheme="majorHAnsi" w:cstheme="majorHAnsi"/>
                <w:b/>
                <w:sz w:val="24"/>
                <w:szCs w:val="24"/>
              </w:rPr>
              <w:t>Bộ luật Lao động số 45/2019/QH14</w:t>
            </w:r>
            <w:r w:rsidRPr="009D7621">
              <w:rPr>
                <w:rFonts w:asciiTheme="majorHAnsi" w:eastAsia="Times New Roman" w:hAnsiTheme="majorHAnsi" w:cstheme="majorHAnsi"/>
                <w:b/>
                <w:sz w:val="24"/>
                <w:szCs w:val="24"/>
              </w:rPr>
              <w:t>:</w:t>
            </w:r>
          </w:p>
          <w:p w:rsidR="00B41655" w:rsidRPr="009D7621" w:rsidRDefault="00B4165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Cs/>
                <w:sz w:val="24"/>
                <w:szCs w:val="24"/>
              </w:rPr>
              <w:t>Điều 1. Phạm vi điều chỉnh</w:t>
            </w:r>
          </w:p>
          <w:p w:rsidR="00B41655" w:rsidRPr="009D7621" w:rsidRDefault="00BF3989" w:rsidP="005B03BF">
            <w:pPr>
              <w:shd w:val="clear" w:color="auto" w:fill="FFFFFF"/>
              <w:contextualSpacing/>
              <w:rPr>
                <w:rFonts w:asciiTheme="majorHAnsi" w:eastAsia="Times New Roman" w:hAnsiTheme="majorHAnsi" w:cstheme="majorHAnsi"/>
                <w:sz w:val="24"/>
                <w:szCs w:val="24"/>
              </w:rPr>
            </w:pPr>
            <w:r w:rsidRPr="009D7621">
              <w:rPr>
                <w:rFonts w:asciiTheme="majorHAnsi" w:hAnsiTheme="majorHAnsi" w:cstheme="majorHAnsi"/>
                <w:sz w:val="24"/>
                <w:szCs w:val="24"/>
                <w:shd w:val="clear" w:color="auto" w:fill="FFFFFF"/>
              </w:rPr>
              <w:t>Bộ luật Lao động quy định tiêu chuẩn lao động; quyền, nghĩa vụ, trách nhiệm của người lao động, người sử dụng lao động, tổ chức đại diện người lao động tại cơ sở, tổ chức đại diện người sử dụng lao động trong quan hệ lao động và các quan hệ khác liên quan trực tiếp đến quan hệ lao động; quản lý nhà nước về lao động</w:t>
            </w:r>
            <w:r w:rsidR="00B41655" w:rsidRPr="009D7621">
              <w:rPr>
                <w:rFonts w:asciiTheme="majorHAnsi" w:eastAsia="Times New Roman" w:hAnsiTheme="majorHAnsi" w:cstheme="majorHAnsi"/>
                <w:sz w:val="24"/>
                <w:szCs w:val="24"/>
              </w:rPr>
              <w:t>.</w:t>
            </w:r>
          </w:p>
          <w:p w:rsidR="00B41655" w:rsidRPr="009D7621" w:rsidRDefault="00B41655"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35A3B">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 xml:space="preserve">Luật </w:t>
            </w:r>
            <w:r w:rsidR="00BF3989" w:rsidRPr="009D7621">
              <w:rPr>
                <w:rFonts w:asciiTheme="majorHAnsi" w:eastAsia="Times New Roman" w:hAnsiTheme="majorHAnsi" w:cstheme="majorHAnsi"/>
                <w:b/>
                <w:sz w:val="24"/>
                <w:szCs w:val="24"/>
                <w:lang w:eastAsia="vi-VN"/>
              </w:rPr>
              <w:t>Người lao động Việt Nam đi làm việc ở nước ngoài theo hợp đồng số 69/2020/QH14</w:t>
            </w:r>
            <w:r w:rsidRPr="009D7621">
              <w:rPr>
                <w:rFonts w:asciiTheme="majorHAnsi" w:eastAsia="Times New Roman" w:hAnsiTheme="majorHAnsi" w:cstheme="majorHAnsi"/>
                <w:b/>
                <w:sz w:val="24"/>
                <w:szCs w:val="24"/>
                <w:lang w:eastAsia="vi-VN"/>
              </w:rPr>
              <w:t>:</w:t>
            </w:r>
          </w:p>
          <w:p w:rsidR="00B41655" w:rsidRPr="009D7621" w:rsidRDefault="00B4165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Cs/>
                <w:sz w:val="24"/>
                <w:szCs w:val="24"/>
              </w:rPr>
              <w:t>Điều 1. Phạm vi điều chỉnh</w:t>
            </w:r>
          </w:p>
          <w:p w:rsidR="00B41655" w:rsidRPr="009D7621" w:rsidRDefault="00BF3989" w:rsidP="005B03BF">
            <w:pPr>
              <w:shd w:val="clear" w:color="auto" w:fill="FFFFFF"/>
              <w:contextualSpacing/>
              <w:rPr>
                <w:rFonts w:asciiTheme="majorHAnsi" w:eastAsia="Times New Roman" w:hAnsiTheme="majorHAnsi" w:cstheme="majorHAnsi"/>
                <w:sz w:val="24"/>
                <w:szCs w:val="24"/>
                <w:lang w:eastAsia="vi-VN"/>
              </w:rPr>
            </w:pPr>
            <w:r w:rsidRPr="009D7621">
              <w:rPr>
                <w:rFonts w:asciiTheme="majorHAnsi" w:hAnsiTheme="majorHAnsi" w:cstheme="majorHAnsi"/>
                <w:sz w:val="24"/>
                <w:szCs w:val="24"/>
                <w:shd w:val="clear" w:color="auto" w:fill="FFFFFF"/>
              </w:rPr>
              <w:t>Luật này quy định về quyền, nghĩa vụ và trách nhiệm của người lao động Việt Nam đi làm việc ở nước ngoài theo hợp đồng, doanh nghiệp, đơn vị sự nghiệp và cơ quan, tổ chức, cá nhân có liên quan đến lĩnh vực người lao động Việt Nam đi làm việc ở nước ngoài theo hợp đồng; bồi dưỡng kỹ năng nghề, ngoại ngữ, giáo dục định hướng cho người lao động; Quỹ Hỗ trợ việc làm ngoài nước; chính sách đối với người lao động; quản lý nhà nước trong lĩnh vực người lao động Việt Nam đi làm việc ở nước ngoài theo hợp đồng.</w:t>
            </w:r>
          </w:p>
          <w:p w:rsidR="00B41655" w:rsidRPr="009D7621" w:rsidRDefault="00B41655"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040447">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 xml:space="preserve">Luật </w:t>
            </w:r>
            <w:r w:rsidR="007F559D" w:rsidRPr="009D7621">
              <w:rPr>
                <w:rFonts w:asciiTheme="majorHAnsi" w:eastAsia="Times New Roman" w:hAnsiTheme="majorHAnsi" w:cstheme="majorHAnsi"/>
                <w:b/>
                <w:sz w:val="24"/>
                <w:szCs w:val="24"/>
                <w:lang w:eastAsia="vi-VN"/>
              </w:rPr>
              <w:t>Giáo dục nghề nghiệp số 74/2014/QH13</w:t>
            </w:r>
            <w:r w:rsidRPr="009D7621">
              <w:rPr>
                <w:rFonts w:asciiTheme="majorHAnsi" w:eastAsia="Times New Roman" w:hAnsiTheme="majorHAnsi" w:cstheme="majorHAnsi"/>
                <w:b/>
                <w:sz w:val="24"/>
                <w:szCs w:val="24"/>
                <w:lang w:eastAsia="vi-VN"/>
              </w:rPr>
              <w:t>:</w:t>
            </w:r>
          </w:p>
          <w:p w:rsidR="00B41655" w:rsidRPr="009D7621" w:rsidRDefault="00B41655"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Điều 1. Phạm vi điều chỉnh</w:t>
            </w:r>
          </w:p>
          <w:p w:rsidR="007F559D" w:rsidRPr="009D7621" w:rsidRDefault="007F559D" w:rsidP="005B03BF">
            <w:pPr>
              <w:shd w:val="clear" w:color="auto" w:fill="FFFFFF"/>
              <w:contextualSpacing/>
              <w:rPr>
                <w:rFonts w:asciiTheme="majorHAnsi" w:hAnsiTheme="majorHAnsi" w:cstheme="majorHAnsi"/>
                <w:sz w:val="24"/>
                <w:szCs w:val="24"/>
                <w:shd w:val="clear" w:color="auto" w:fill="FFFFFF"/>
              </w:rPr>
            </w:pPr>
            <w:r w:rsidRPr="009D7621">
              <w:rPr>
                <w:rFonts w:asciiTheme="majorHAnsi" w:hAnsiTheme="majorHAnsi" w:cstheme="majorHAnsi"/>
                <w:sz w:val="24"/>
                <w:szCs w:val="24"/>
                <w:shd w:val="clear" w:color="auto" w:fill="FFFFFF"/>
              </w:rPr>
              <w:t>Luật này quy định về hệ thống giáo dục nghề nghiệp; tổ chức, hoạt động của cơ sở giáo dục nghề nghiệp; quyền và nghĩa vụ của tổ chức, cá nhân tham gia hoạt động giáo dục nghề nghiệp.</w:t>
            </w:r>
          </w:p>
          <w:p w:rsidR="007F559D" w:rsidRPr="009D7621" w:rsidRDefault="00B41655"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040447">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w:t>
            </w:r>
            <w:r w:rsidR="007F559D" w:rsidRPr="009D7621">
              <w:rPr>
                <w:rFonts w:asciiTheme="majorHAnsi" w:eastAsia="Times New Roman" w:hAnsiTheme="majorHAnsi" w:cstheme="majorHAnsi"/>
                <w:b/>
                <w:sz w:val="24"/>
                <w:szCs w:val="24"/>
                <w:lang w:eastAsia="vi-VN"/>
              </w:rPr>
              <w:t xml:space="preserve"> Bảo hiểm xã hội số 58/2014/QH13:</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Điều 1. Phạm vi điều chỉnh</w:t>
            </w:r>
          </w:p>
          <w:p w:rsidR="00B41655" w:rsidRPr="009D7621" w:rsidRDefault="007F559D" w:rsidP="005B03BF">
            <w:pPr>
              <w:shd w:val="clear" w:color="auto" w:fill="FFFFFF"/>
              <w:contextualSpacing/>
              <w:rPr>
                <w:rFonts w:asciiTheme="majorHAnsi" w:eastAsia="Times New Roman" w:hAnsiTheme="majorHAnsi" w:cstheme="majorHAnsi"/>
                <w:sz w:val="24"/>
                <w:szCs w:val="24"/>
                <w:lang w:eastAsia="vi-VN"/>
              </w:rPr>
            </w:pPr>
            <w:r w:rsidRPr="009D7621">
              <w:rPr>
                <w:rFonts w:asciiTheme="majorHAnsi" w:hAnsiTheme="majorHAnsi" w:cstheme="majorHAnsi"/>
                <w:sz w:val="24"/>
                <w:szCs w:val="24"/>
                <w:shd w:val="clear" w:color="auto" w:fill="FFFFFF"/>
              </w:rPr>
              <w:lastRenderedPageBreak/>
              <w:t>Luật này quy định chế độ, chính sách bảo hiểm xã hội; quyền và trách nhiệm của người lao động, người sử dụng lao động; cơ quan, tổ chức, cá nhân có liên quan đến bảo hiểm xã hội, tổ chức đại diện tập thể lao động, tổ chức đại diện người sử dụng lao động; cơ quan bảo hiểm xã hội; quỹ bảo hiểm xã hội; thủ tục thực hiện bảo hiểm xã hội và quản lý nhà nước về bảo hiểm xã hội.</w:t>
            </w:r>
          </w:p>
        </w:tc>
        <w:tc>
          <w:tcPr>
            <w:tcW w:w="2007" w:type="dxa"/>
          </w:tcPr>
          <w:p w:rsidR="00B41655" w:rsidRPr="009D7621" w:rsidRDefault="00B41655"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w:t>
            </w:r>
            <w:r w:rsidR="007F559D" w:rsidRPr="009D7621">
              <w:rPr>
                <w:rFonts w:asciiTheme="majorHAnsi" w:hAnsiTheme="majorHAnsi" w:cstheme="majorHAnsi"/>
                <w:sz w:val="24"/>
                <w:szCs w:val="24"/>
                <w:lang w:val="eu-ES"/>
              </w:rPr>
              <w:t>n hành (</w:t>
            </w:r>
            <w:r w:rsidRPr="009D7621">
              <w:rPr>
                <w:rFonts w:asciiTheme="majorHAnsi" w:hAnsiTheme="majorHAnsi" w:cstheme="majorHAnsi"/>
                <w:sz w:val="24"/>
                <w:szCs w:val="24"/>
                <w:lang w:val="eu-ES"/>
              </w:rPr>
              <w:t>Các luật trong hệ thống pháp luật Việt Nam đều có Điều quy định về phạm vi điều chỉnh của luật đó</w:t>
            </w:r>
            <w:r w:rsidR="007F559D" w:rsidRPr="009D7621">
              <w:rPr>
                <w:rFonts w:asciiTheme="majorHAnsi" w:hAnsiTheme="majorHAnsi" w:cstheme="majorHAnsi"/>
                <w:sz w:val="24"/>
                <w:szCs w:val="24"/>
                <w:lang w:val="eu-ES"/>
              </w:rPr>
              <w:t>) và không chồng chéo với các luật khác thuộc lĩnh vực lao động xã hội.</w:t>
            </w:r>
            <w:r w:rsidR="00BF3989" w:rsidRPr="009D7621">
              <w:rPr>
                <w:rFonts w:asciiTheme="majorHAnsi" w:hAnsiTheme="majorHAnsi" w:cstheme="majorHAnsi"/>
                <w:sz w:val="24"/>
                <w:szCs w:val="24"/>
                <w:lang w:val="eu-ES"/>
              </w:rPr>
              <w:t xml:space="preserve"> </w:t>
            </w:r>
          </w:p>
          <w:p w:rsidR="00B41655" w:rsidRPr="009D7621" w:rsidRDefault="00B41655" w:rsidP="005B03BF">
            <w:pPr>
              <w:contextualSpacing/>
              <w:rPr>
                <w:rFonts w:asciiTheme="majorHAnsi" w:eastAsia="Arial" w:hAnsiTheme="majorHAnsi" w:cstheme="majorHAnsi"/>
                <w:b/>
                <w:sz w:val="24"/>
                <w:szCs w:val="24"/>
              </w:rPr>
            </w:pPr>
          </w:p>
        </w:tc>
      </w:tr>
      <w:tr w:rsidR="009D7621" w:rsidRPr="009D7621" w:rsidTr="002A1DFC">
        <w:trPr>
          <w:trHeight w:val="608"/>
        </w:trPr>
        <w:tc>
          <w:tcPr>
            <w:tcW w:w="875" w:type="dxa"/>
          </w:tcPr>
          <w:p w:rsidR="00B41655" w:rsidRPr="009D7621" w:rsidRDefault="00B41655" w:rsidP="005B03BF">
            <w:pPr>
              <w:contextualSpacing/>
              <w:rPr>
                <w:rFonts w:asciiTheme="majorHAnsi" w:eastAsia="Arial" w:hAnsiTheme="majorHAnsi" w:cstheme="majorHAnsi"/>
                <w:b/>
                <w:sz w:val="24"/>
                <w:szCs w:val="24"/>
              </w:rPr>
            </w:pPr>
            <w:r w:rsidRPr="009D7621">
              <w:rPr>
                <w:rFonts w:asciiTheme="majorHAnsi" w:eastAsia="Arial" w:hAnsiTheme="majorHAnsi" w:cstheme="majorHAnsi"/>
                <w:b/>
                <w:sz w:val="24"/>
                <w:szCs w:val="24"/>
              </w:rPr>
              <w:t>2</w:t>
            </w:r>
          </w:p>
        </w:tc>
        <w:tc>
          <w:tcPr>
            <w:tcW w:w="1423" w:type="dxa"/>
          </w:tcPr>
          <w:p w:rsidR="00B41655" w:rsidRPr="009D7621" w:rsidRDefault="00B41655" w:rsidP="005B03BF">
            <w:pPr>
              <w:ind w:left="144"/>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Đối tượng áp dụng </w:t>
            </w:r>
          </w:p>
          <w:p w:rsidR="00B41655" w:rsidRPr="009D7621" w:rsidRDefault="00B41655" w:rsidP="005B03BF">
            <w:pPr>
              <w:contextualSpacing/>
              <w:rPr>
                <w:rFonts w:asciiTheme="majorHAnsi" w:eastAsia="Times New Roman" w:hAnsiTheme="majorHAnsi" w:cstheme="majorHAnsi"/>
                <w:b/>
                <w:sz w:val="24"/>
                <w:szCs w:val="24"/>
              </w:rPr>
            </w:pPr>
          </w:p>
        </w:tc>
        <w:tc>
          <w:tcPr>
            <w:tcW w:w="4363" w:type="dxa"/>
          </w:tcPr>
          <w:p w:rsidR="007F559D" w:rsidRPr="009D7621" w:rsidRDefault="007F559D" w:rsidP="005B03BF">
            <w:pPr>
              <w:shd w:val="clear" w:color="auto" w:fill="FFFFFF"/>
              <w:contextualSpacing/>
              <w:rPr>
                <w:rFonts w:ascii="Times New Roman" w:hAnsi="Times New Roman"/>
                <w:sz w:val="24"/>
                <w:szCs w:val="24"/>
                <w:lang w:eastAsia="en-US"/>
              </w:rPr>
            </w:pPr>
            <w:r w:rsidRPr="009D7621">
              <w:rPr>
                <w:rFonts w:ascii="Times New Roman" w:hAnsi="Times New Roman"/>
                <w:b/>
                <w:bCs/>
                <w:sz w:val="24"/>
                <w:szCs w:val="24"/>
                <w:lang w:val="vi-VN" w:eastAsia="en-US"/>
              </w:rPr>
              <w:t xml:space="preserve">Điều </w:t>
            </w:r>
            <w:r w:rsidRPr="009D7621">
              <w:rPr>
                <w:rFonts w:ascii="Times New Roman" w:hAnsi="Times New Roman"/>
                <w:b/>
                <w:bCs/>
                <w:sz w:val="24"/>
                <w:szCs w:val="24"/>
                <w:lang w:eastAsia="en-US"/>
              </w:rPr>
              <w:t>2.</w:t>
            </w:r>
            <w:r w:rsidRPr="009D7621">
              <w:rPr>
                <w:rFonts w:ascii="Times New Roman" w:hAnsi="Times New Roman"/>
                <w:b/>
                <w:bCs/>
                <w:sz w:val="24"/>
                <w:szCs w:val="24"/>
                <w:lang w:val="vi-VN" w:eastAsia="en-US"/>
              </w:rPr>
              <w:t xml:space="preserve"> Đối tượng áp dụng</w:t>
            </w:r>
          </w:p>
          <w:p w:rsidR="00B41655" w:rsidRPr="009D7621" w:rsidRDefault="007F559D" w:rsidP="005B03BF">
            <w:pPr>
              <w:pStyle w:val="BodyTextIndent"/>
              <w:ind w:left="1" w:firstLine="0"/>
              <w:contextualSpacing/>
              <w:rPr>
                <w:rFonts w:asciiTheme="majorHAnsi" w:hAnsiTheme="majorHAnsi" w:cstheme="majorHAnsi"/>
                <w:szCs w:val="24"/>
              </w:rPr>
            </w:pPr>
            <w:r w:rsidRPr="009D7621">
              <w:rPr>
                <w:rFonts w:ascii="Times New Roman" w:hAnsi="Times New Roman"/>
                <w:szCs w:val="24"/>
                <w:lang w:val="vi-VN"/>
              </w:rPr>
              <w:t>Luật này áp dụng đối với người lao động,</w:t>
            </w:r>
            <w:r w:rsidRPr="009D7621">
              <w:rPr>
                <w:rFonts w:ascii="Times New Roman" w:hAnsi="Times New Roman"/>
                <w:szCs w:val="24"/>
                <w:lang w:val="en-US"/>
              </w:rPr>
              <w:t xml:space="preserve"> </w:t>
            </w:r>
            <w:r w:rsidRPr="009D7621">
              <w:rPr>
                <w:rFonts w:ascii="Times New Roman" w:hAnsi="Times New Roman"/>
                <w:szCs w:val="24"/>
                <w:lang w:val="vi-VN"/>
              </w:rPr>
              <w:t>người sử dụng lao động và cơ quan, tổ chức, cá nhân khác có liên quan đến việc làm.</w:t>
            </w:r>
          </w:p>
        </w:tc>
        <w:tc>
          <w:tcPr>
            <w:tcW w:w="6926" w:type="dxa"/>
          </w:tcPr>
          <w:p w:rsidR="007F559D" w:rsidRPr="009D7621" w:rsidRDefault="007F559D"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w:t>
            </w:r>
            <w:r w:rsidR="005B03BF" w:rsidRPr="009D7621">
              <w:rPr>
                <w:rFonts w:asciiTheme="majorHAnsi" w:eastAsia="Times New Roman" w:hAnsiTheme="majorHAnsi" w:cstheme="majorHAnsi"/>
                <w:b/>
                <w:sz w:val="24"/>
                <w:szCs w:val="24"/>
              </w:rPr>
              <w:t xml:space="preserve"> L</w:t>
            </w:r>
            <w:r w:rsidRPr="009D7621">
              <w:rPr>
                <w:rFonts w:asciiTheme="majorHAnsi" w:eastAsia="Times New Roman" w:hAnsiTheme="majorHAnsi" w:cstheme="majorHAnsi"/>
                <w:b/>
                <w:sz w:val="24"/>
                <w:szCs w:val="24"/>
              </w:rPr>
              <w:t>uật Lao động số 45/2019/QH14:</w:t>
            </w:r>
          </w:p>
          <w:p w:rsidR="00B41655" w:rsidRPr="009D7621" w:rsidRDefault="00B41655" w:rsidP="005B03BF">
            <w:pPr>
              <w:shd w:val="clear" w:color="auto" w:fill="FFFFFF"/>
              <w:contextualSpacing/>
              <w:rPr>
                <w:rFonts w:asciiTheme="majorHAnsi" w:eastAsia="Times New Roman" w:hAnsiTheme="majorHAnsi" w:cstheme="majorHAnsi"/>
                <w:sz w:val="24"/>
                <w:szCs w:val="24"/>
              </w:rPr>
            </w:pPr>
            <w:bookmarkStart w:id="1" w:name="dieu_2"/>
            <w:r w:rsidRPr="009D7621">
              <w:rPr>
                <w:rFonts w:asciiTheme="majorHAnsi" w:eastAsia="Times New Roman" w:hAnsiTheme="majorHAnsi" w:cstheme="majorHAnsi"/>
                <w:bCs/>
                <w:sz w:val="24"/>
                <w:szCs w:val="24"/>
              </w:rPr>
              <w:t>Điều 2. Đối tượng áp dụng</w:t>
            </w:r>
            <w:bookmarkEnd w:id="1"/>
          </w:p>
          <w:p w:rsidR="007F559D" w:rsidRPr="009D7621" w:rsidRDefault="007F559D" w:rsidP="005B03BF">
            <w:pPr>
              <w:shd w:val="clear" w:color="auto" w:fill="FFFFFF"/>
              <w:contextualSpacing/>
              <w:rPr>
                <w:rFonts w:ascii="Times New Roman" w:eastAsia="Times New Roman" w:hAnsi="Times New Roman" w:cs="Times New Roman"/>
                <w:sz w:val="24"/>
                <w:szCs w:val="24"/>
              </w:rPr>
            </w:pPr>
            <w:bookmarkStart w:id="2" w:name="khoan_1_2"/>
            <w:r w:rsidRPr="009D7621">
              <w:rPr>
                <w:rFonts w:ascii="Times New Roman" w:eastAsia="Times New Roman" w:hAnsi="Times New Roman" w:cs="Times New Roman"/>
                <w:sz w:val="24"/>
                <w:szCs w:val="24"/>
                <w:lang w:val="nl-NL"/>
              </w:rPr>
              <w:t>1. Người lao động, người học nghề, người tập nghề và người làm việc không có quan hệ lao động.</w:t>
            </w:r>
            <w:bookmarkEnd w:id="2"/>
          </w:p>
          <w:p w:rsidR="007F559D" w:rsidRPr="009D7621" w:rsidRDefault="007F559D" w:rsidP="005B03BF">
            <w:pPr>
              <w:shd w:val="clear" w:color="auto" w:fill="FFFFFF"/>
              <w:contextualSpacing/>
              <w:rPr>
                <w:rFonts w:ascii="Times New Roman" w:eastAsia="Times New Roman" w:hAnsi="Times New Roman" w:cs="Times New Roman"/>
                <w:sz w:val="24"/>
                <w:szCs w:val="24"/>
              </w:rPr>
            </w:pPr>
            <w:bookmarkStart w:id="3" w:name="khoan_2_2"/>
            <w:r w:rsidRPr="009D7621">
              <w:rPr>
                <w:rFonts w:ascii="Times New Roman" w:eastAsia="Times New Roman" w:hAnsi="Times New Roman" w:cs="Times New Roman"/>
                <w:sz w:val="24"/>
                <w:szCs w:val="24"/>
                <w:lang w:val="nl-NL"/>
              </w:rPr>
              <w:t>2. Người sử dụng lao động.</w:t>
            </w:r>
            <w:bookmarkEnd w:id="3"/>
          </w:p>
          <w:p w:rsidR="007F559D" w:rsidRPr="009D7621" w:rsidRDefault="007F559D" w:rsidP="005B03BF">
            <w:pPr>
              <w:shd w:val="clear" w:color="auto" w:fill="FFFFFF"/>
              <w:contextualSpacing/>
              <w:rPr>
                <w:rFonts w:ascii="Times New Roman" w:eastAsia="Times New Roman" w:hAnsi="Times New Roman" w:cs="Times New Roman"/>
                <w:sz w:val="24"/>
                <w:szCs w:val="24"/>
              </w:rPr>
            </w:pPr>
            <w:bookmarkStart w:id="4" w:name="khoan_3_2"/>
            <w:r w:rsidRPr="009D7621">
              <w:rPr>
                <w:rFonts w:ascii="Times New Roman" w:eastAsia="Times New Roman" w:hAnsi="Times New Roman" w:cs="Times New Roman"/>
                <w:sz w:val="24"/>
                <w:szCs w:val="24"/>
                <w:lang w:val="nl-NL"/>
              </w:rPr>
              <w:t>3. Người lao động nước ngoài làm việc tại Việt Nam.</w:t>
            </w:r>
            <w:bookmarkEnd w:id="4"/>
          </w:p>
          <w:p w:rsidR="007F559D" w:rsidRPr="009D7621" w:rsidRDefault="007F559D" w:rsidP="005B03BF">
            <w:pPr>
              <w:shd w:val="clear" w:color="auto" w:fill="FFFFFF"/>
              <w:contextualSpacing/>
              <w:rPr>
                <w:rFonts w:ascii="Times New Roman" w:eastAsia="Times New Roman" w:hAnsi="Times New Roman" w:cs="Times New Roman"/>
                <w:sz w:val="24"/>
                <w:szCs w:val="24"/>
              </w:rPr>
            </w:pPr>
            <w:bookmarkStart w:id="5" w:name="khoan_4_2"/>
            <w:r w:rsidRPr="009D7621">
              <w:rPr>
                <w:rFonts w:ascii="Times New Roman" w:eastAsia="Times New Roman" w:hAnsi="Times New Roman" w:cs="Times New Roman"/>
                <w:sz w:val="24"/>
                <w:szCs w:val="24"/>
                <w:lang w:val="nl-NL"/>
              </w:rPr>
              <w:t>4. Cơ quan, tổ chức, cá nhân khác có liên quan trực tiếp đến quan hệ lao động.</w:t>
            </w:r>
            <w:bookmarkEnd w:id="5"/>
          </w:p>
          <w:p w:rsidR="007F559D" w:rsidRPr="009D7621" w:rsidRDefault="007F559D"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Người lao động Việt Nam đi làm việc ở nước ngoài theo hợp đồng số 69/2020/QH14:</w:t>
            </w:r>
          </w:p>
          <w:p w:rsidR="00B41655" w:rsidRPr="009D7621" w:rsidRDefault="00B4165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Cs/>
                <w:sz w:val="24"/>
                <w:szCs w:val="24"/>
              </w:rPr>
              <w:t>Điều 2: Đối tượng áp dụng</w:t>
            </w:r>
          </w:p>
          <w:p w:rsidR="007F559D" w:rsidRPr="009D7621" w:rsidRDefault="007F559D"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Người lao động Việt Nam đi làm việc ở nước ngoài theo hợp đồng.</w:t>
            </w:r>
          </w:p>
          <w:p w:rsidR="007F559D" w:rsidRPr="009D7621" w:rsidRDefault="007F559D"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Doanh nghiệp Việt Nam đưa người lao động Việt Nam đi làm việc ở nước ngoài theo hợp đồng.</w:t>
            </w:r>
          </w:p>
          <w:p w:rsidR="007F559D" w:rsidRPr="009D7621" w:rsidRDefault="007F559D"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Đơn vị sự nghiệp công lập thuộc Bộ, cơ quan ngang Bộ, cơ quan thuộc Chính phủ (sau đây gọi chung là đơn vị sự nghiệp) được giao nhiệm vụ đưa người lao động Việt Nam đi làm việc ở nước ngoài theo hợp đồng.</w:t>
            </w:r>
          </w:p>
          <w:p w:rsidR="007F559D" w:rsidRPr="009D7621" w:rsidRDefault="007F559D"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Cơ quan, tổ chức, cá nhân có liên quan đến lĩnh vực người lao động Việt Nam đi làm việc ở nước ngoài theo hợp đồng.</w:t>
            </w:r>
          </w:p>
          <w:p w:rsidR="007F559D" w:rsidRPr="009D7621" w:rsidRDefault="007F559D"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Giáo dục nghề nghiệp số 74/2014/QH13:</w:t>
            </w:r>
          </w:p>
          <w:p w:rsidR="00B41655" w:rsidRPr="009D7621" w:rsidRDefault="00B4165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Cs/>
                <w:sz w:val="24"/>
                <w:szCs w:val="24"/>
              </w:rPr>
              <w:t>Điều 2. Đối tượng áp dụng</w:t>
            </w:r>
          </w:p>
          <w:p w:rsidR="00B41655" w:rsidRPr="009D7621" w:rsidRDefault="007F559D"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Luật này áp dụng đối với trung tâm giáo dục nghề nghiệp, trường trung cấp, trường cao đẳng; doanh nghiệp và cơ quan, tổ chức, cá nhân có liên quan đến hoạt động giáo dục nghề nghiệp tại Việt Nam.</w:t>
            </w:r>
          </w:p>
          <w:p w:rsidR="007F559D" w:rsidRPr="009D7621" w:rsidRDefault="007F559D"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lastRenderedPageBreak/>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Người lao động là công dân Việt Nam thuộc đối tượng tham gia bảo hiểm xã hội bắt buộc, bao gồm:</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 Người làm việc theo </w:t>
            </w:r>
            <w:r w:rsidRPr="009D7621">
              <w:rPr>
                <w:rFonts w:asciiTheme="majorHAnsi" w:eastAsia="Times New Roman" w:hAnsiTheme="majorHAnsi" w:cstheme="majorHAnsi"/>
                <w:sz w:val="24"/>
                <w:szCs w:val="24"/>
                <w:shd w:val="clear" w:color="auto" w:fill="FFFFFF"/>
              </w:rPr>
              <w:t>hợp đồng</w:t>
            </w:r>
            <w:r w:rsidRPr="009D7621">
              <w:rPr>
                <w:rFonts w:asciiTheme="majorHAnsi" w:eastAsia="Times New Roman" w:hAnsiTheme="majorHAnsi" w:cstheme="majorHAnsi"/>
                <w:sz w:val="24"/>
                <w:szCs w:val="24"/>
              </w:rPr>
              <w:t> lao động không xác định thời hạn, </w:t>
            </w:r>
            <w:r w:rsidRPr="009D7621">
              <w:rPr>
                <w:rFonts w:asciiTheme="majorHAnsi" w:eastAsia="Times New Roman" w:hAnsiTheme="majorHAnsi" w:cstheme="majorHAnsi"/>
                <w:sz w:val="24"/>
                <w:szCs w:val="24"/>
                <w:shd w:val="clear" w:color="auto" w:fill="FFFFFF"/>
              </w:rPr>
              <w:t>hợp đồng</w:t>
            </w:r>
            <w:r w:rsidRPr="009D7621">
              <w:rPr>
                <w:rFonts w:asciiTheme="majorHAnsi" w:eastAsia="Times New Roman" w:hAnsiTheme="majorHAnsi" w:cstheme="majorHAnsi"/>
                <w:sz w:val="24"/>
                <w:szCs w:val="24"/>
              </w:rPr>
              <w:t> lao động xác định thời hạn, </w:t>
            </w:r>
            <w:r w:rsidRPr="009D7621">
              <w:rPr>
                <w:rFonts w:asciiTheme="majorHAnsi" w:eastAsia="Times New Roman" w:hAnsiTheme="majorHAnsi" w:cstheme="majorHAnsi"/>
                <w:sz w:val="24"/>
                <w:szCs w:val="24"/>
                <w:shd w:val="clear" w:color="auto" w:fill="FFFFFF"/>
              </w:rPr>
              <w:t>hợp đồng</w:t>
            </w:r>
            <w:r w:rsidRPr="009D7621">
              <w:rPr>
                <w:rFonts w:asciiTheme="majorHAnsi" w:eastAsia="Times New Roman" w:hAnsiTheme="majorHAnsi" w:cstheme="majorHAnsi"/>
                <w:sz w:val="24"/>
                <w:szCs w:val="24"/>
              </w:rPr>
              <w:t> lao động theo mùa vụ hoặc theo một công việc nhất định có thời hạn từ đủ 03 tháng đến dưới 12 tháng, kể cả </w:t>
            </w:r>
            <w:r w:rsidRPr="009D7621">
              <w:rPr>
                <w:rFonts w:asciiTheme="majorHAnsi" w:eastAsia="Times New Roman" w:hAnsiTheme="majorHAnsi" w:cstheme="majorHAnsi"/>
                <w:sz w:val="24"/>
                <w:szCs w:val="24"/>
                <w:shd w:val="clear" w:color="auto" w:fill="FFFFFF"/>
              </w:rPr>
              <w:t>hợp đồng</w:t>
            </w:r>
            <w:r w:rsidRPr="009D7621">
              <w:rPr>
                <w:rFonts w:asciiTheme="majorHAnsi" w:eastAsia="Times New Roman" w:hAnsiTheme="majorHAnsi" w:cstheme="majorHAnsi"/>
                <w:sz w:val="24"/>
                <w:szCs w:val="24"/>
              </w:rPr>
              <w:t> lao động được ký kết giữa người sử dụng lao động với người đại diện theo pháp luật của người dưới 15 tuổi theo quy định của pháp luật </w:t>
            </w:r>
            <w:r w:rsidRPr="009D7621">
              <w:rPr>
                <w:rFonts w:asciiTheme="majorHAnsi" w:eastAsia="Times New Roman" w:hAnsiTheme="majorHAnsi" w:cstheme="majorHAnsi"/>
                <w:sz w:val="24"/>
                <w:szCs w:val="24"/>
                <w:shd w:val="clear" w:color="auto" w:fill="FFFFFF"/>
              </w:rPr>
              <w:t>về</w:t>
            </w:r>
            <w:r w:rsidRPr="009D7621">
              <w:rPr>
                <w:rFonts w:asciiTheme="majorHAnsi" w:eastAsia="Times New Roman" w:hAnsiTheme="majorHAnsi" w:cstheme="majorHAnsi"/>
                <w:sz w:val="24"/>
                <w:szCs w:val="24"/>
              </w:rPr>
              <w:t> lao động;</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Người làm việc theo hợp đồng lao động có thời hạn từ đủ 01 tháng đến d</w:t>
            </w:r>
            <w:r w:rsidRPr="009D7621">
              <w:rPr>
                <w:rFonts w:asciiTheme="majorHAnsi" w:eastAsia="Times New Roman" w:hAnsiTheme="majorHAnsi" w:cstheme="majorHAnsi"/>
                <w:sz w:val="24"/>
                <w:szCs w:val="24"/>
                <w:shd w:val="clear" w:color="auto" w:fill="FFFFFF"/>
              </w:rPr>
              <w:t>ướ</w:t>
            </w:r>
            <w:r w:rsidRPr="009D7621">
              <w:rPr>
                <w:rFonts w:asciiTheme="majorHAnsi" w:eastAsia="Times New Roman" w:hAnsiTheme="majorHAnsi" w:cstheme="majorHAnsi"/>
                <w:sz w:val="24"/>
                <w:szCs w:val="24"/>
              </w:rPr>
              <w:t>i 03 tháng;</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Cán bộ, công chức, viên chức;</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d) Công nhân quốc phòng, công nhân công an, người làm công tác khác trong tổ chức cơ yếu;</w:t>
            </w:r>
          </w:p>
          <w:p w:rsidR="007F559D" w:rsidRPr="009D7621" w:rsidRDefault="007F559D" w:rsidP="005B03BF">
            <w:pPr>
              <w:contextualSpacing/>
              <w:rPr>
                <w:rFonts w:asciiTheme="majorHAnsi" w:eastAsia="Times New Roman" w:hAnsiTheme="majorHAnsi" w:cstheme="majorHAnsi"/>
                <w:sz w:val="24"/>
                <w:szCs w:val="24"/>
              </w:rPr>
            </w:pPr>
            <w:bookmarkStart w:id="6" w:name="diem_1_2_5"/>
            <w:r w:rsidRPr="009D7621">
              <w:rPr>
                <w:rFonts w:asciiTheme="majorHAnsi" w:eastAsia="Times New Roman" w:hAnsiTheme="majorHAnsi" w:cstheme="majorHAnsi"/>
                <w:sz w:val="24"/>
                <w:szCs w:val="24"/>
              </w:rPr>
              <w:t>đ) Sĩ quan, quân nhân chuyên nghiệp quân đội nhân dân; sĩ quan, hạ sĩ quan nghiệp vụ, sĩ quan, hạ sĩ quan chuyên môn kỹ thuật công an nhân dân; người làm công tác cơ yếu hưởng lương như đối với quân nhân;</w:t>
            </w:r>
            <w:bookmarkEnd w:id="6"/>
          </w:p>
          <w:p w:rsidR="007F559D" w:rsidRPr="009D7621" w:rsidRDefault="007F559D" w:rsidP="005B03BF">
            <w:pPr>
              <w:contextualSpacing/>
              <w:rPr>
                <w:rFonts w:asciiTheme="majorHAnsi" w:eastAsia="Times New Roman" w:hAnsiTheme="majorHAnsi" w:cstheme="majorHAnsi"/>
                <w:sz w:val="24"/>
                <w:szCs w:val="24"/>
              </w:rPr>
            </w:pPr>
            <w:bookmarkStart w:id="7" w:name="diem_e_1_2"/>
            <w:r w:rsidRPr="009D7621">
              <w:rPr>
                <w:rFonts w:asciiTheme="majorHAnsi" w:eastAsia="Times New Roman" w:hAnsiTheme="majorHAnsi" w:cstheme="majorHAnsi"/>
                <w:sz w:val="24"/>
                <w:szCs w:val="24"/>
              </w:rPr>
              <w:t>e) Hạ sĩ quan, chiến sĩ quân đội nhân dân; hạ sĩ quan, chiến sĩ công an nhân dân phục vụ có thời hạn; học viên quân đội, công an, cơ yếu đang theo học được hưởng sinh hoạt phí;</w:t>
            </w:r>
            <w:bookmarkEnd w:id="7"/>
          </w:p>
          <w:p w:rsidR="007F559D" w:rsidRPr="009D7621" w:rsidRDefault="007F559D" w:rsidP="005B03BF">
            <w:pPr>
              <w:contextualSpacing/>
              <w:rPr>
                <w:rFonts w:asciiTheme="majorHAnsi" w:eastAsia="Times New Roman" w:hAnsiTheme="majorHAnsi" w:cstheme="majorHAnsi"/>
                <w:sz w:val="24"/>
                <w:szCs w:val="24"/>
              </w:rPr>
            </w:pPr>
            <w:bookmarkStart w:id="8" w:name="diem_g_1_2"/>
            <w:r w:rsidRPr="009D7621">
              <w:rPr>
                <w:rFonts w:asciiTheme="majorHAnsi" w:eastAsia="Times New Roman" w:hAnsiTheme="majorHAnsi" w:cstheme="majorHAnsi"/>
                <w:sz w:val="24"/>
                <w:szCs w:val="24"/>
              </w:rPr>
              <w:t>g) Người đi làm việc ở nước ngoài theo hợp đồng quy định tại</w:t>
            </w:r>
            <w:bookmarkEnd w:id="8"/>
            <w:r w:rsidRPr="009D7621">
              <w:rPr>
                <w:rFonts w:asciiTheme="majorHAnsi" w:eastAsia="Times New Roman" w:hAnsiTheme="majorHAnsi" w:cstheme="majorHAnsi"/>
                <w:sz w:val="24"/>
                <w:szCs w:val="24"/>
              </w:rPr>
              <w:t> </w:t>
            </w:r>
            <w:bookmarkStart w:id="9" w:name="tvpllink_iwhphtnpad"/>
            <w:r w:rsidRPr="009D7621">
              <w:rPr>
                <w:rFonts w:asciiTheme="majorHAnsi" w:eastAsia="Times New Roman" w:hAnsiTheme="majorHAnsi" w:cstheme="majorHAnsi"/>
                <w:sz w:val="24"/>
                <w:szCs w:val="24"/>
              </w:rPr>
              <w:fldChar w:fldCharType="begin"/>
            </w:r>
            <w:r w:rsidRPr="009D7621">
              <w:rPr>
                <w:rFonts w:asciiTheme="majorHAnsi" w:eastAsia="Times New Roman" w:hAnsiTheme="majorHAnsi" w:cstheme="majorHAnsi"/>
                <w:sz w:val="24"/>
                <w:szCs w:val="24"/>
              </w:rPr>
              <w:instrText xml:space="preserve"> HYPERLINK "https://thuvienphapluat.vn/van-ban/Lao-dong-Tien-luong/Luat-69-2020-QH14-Nguoi-lao-dong-Viet-Nam-lam-viec-o-nuoc-ngoai-theo-hop-dong-2020-439844.aspx" \t "_blank" </w:instrText>
            </w:r>
            <w:r w:rsidRPr="009D7621">
              <w:rPr>
                <w:rFonts w:asciiTheme="majorHAnsi" w:eastAsia="Times New Roman" w:hAnsiTheme="majorHAnsi" w:cstheme="majorHAnsi"/>
                <w:sz w:val="24"/>
                <w:szCs w:val="24"/>
              </w:rPr>
              <w:fldChar w:fldCharType="separate"/>
            </w:r>
            <w:r w:rsidRPr="009D7621">
              <w:rPr>
                <w:rFonts w:asciiTheme="majorHAnsi" w:eastAsia="Times New Roman" w:hAnsiTheme="majorHAnsi" w:cstheme="majorHAnsi"/>
                <w:sz w:val="24"/>
                <w:szCs w:val="24"/>
              </w:rPr>
              <w:t>Luật người lao động Việt Nam đi làm việc ở nước ngoài theo hợp đồng</w:t>
            </w:r>
            <w:r w:rsidRPr="009D7621">
              <w:rPr>
                <w:rFonts w:asciiTheme="majorHAnsi" w:eastAsia="Times New Roman" w:hAnsiTheme="majorHAnsi" w:cstheme="majorHAnsi"/>
                <w:sz w:val="24"/>
                <w:szCs w:val="24"/>
              </w:rPr>
              <w:fldChar w:fldCharType="end"/>
            </w:r>
            <w:bookmarkEnd w:id="9"/>
            <w:r w:rsidRPr="009D7621">
              <w:rPr>
                <w:rFonts w:asciiTheme="majorHAnsi" w:eastAsia="Times New Roman" w:hAnsiTheme="majorHAnsi" w:cstheme="majorHAnsi"/>
                <w:sz w:val="24"/>
                <w:szCs w:val="24"/>
              </w:rPr>
              <w:t>;</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h) Người quản lý doanh nghiệp, người quản lý điều hành hợp tác xã có hưởng tiền lương;</w:t>
            </w:r>
          </w:p>
          <w:p w:rsidR="007F559D" w:rsidRPr="009D7621" w:rsidRDefault="007F559D" w:rsidP="005B03BF">
            <w:pPr>
              <w:contextualSpacing/>
              <w:rPr>
                <w:rFonts w:asciiTheme="majorHAnsi" w:eastAsia="Times New Roman" w:hAnsiTheme="majorHAnsi" w:cstheme="majorHAnsi"/>
                <w:sz w:val="24"/>
                <w:szCs w:val="24"/>
              </w:rPr>
            </w:pPr>
            <w:bookmarkStart w:id="10" w:name="diem_i_1_2"/>
            <w:r w:rsidRPr="009D7621">
              <w:rPr>
                <w:rFonts w:asciiTheme="majorHAnsi" w:eastAsia="Times New Roman" w:hAnsiTheme="majorHAnsi" w:cstheme="majorHAnsi"/>
                <w:sz w:val="24"/>
                <w:szCs w:val="24"/>
              </w:rPr>
              <w:t>i) Người hoạt động không chuyên trách ở xã, phường, thị trấn.</w:t>
            </w:r>
            <w:bookmarkEnd w:id="10"/>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Người sử dụng lao động tham gia bảo hiểm xã hội bắt buộc bao gồm cơ quan nhà nước, đơn vị sự nghiệp, đơn vị vũ trang nhân dân; </w:t>
            </w:r>
            <w:r w:rsidRPr="009D7621">
              <w:rPr>
                <w:rFonts w:asciiTheme="majorHAnsi" w:eastAsia="Times New Roman" w:hAnsiTheme="majorHAnsi" w:cstheme="majorHAnsi"/>
                <w:sz w:val="24"/>
                <w:szCs w:val="24"/>
                <w:shd w:val="clear" w:color="auto" w:fill="FFFFFF"/>
              </w:rPr>
              <w:t xml:space="preserve">tổ </w:t>
            </w:r>
            <w:r w:rsidRPr="009D7621">
              <w:rPr>
                <w:rFonts w:asciiTheme="majorHAnsi" w:eastAsia="Times New Roman" w:hAnsiTheme="majorHAnsi" w:cstheme="majorHAnsi"/>
                <w:sz w:val="24"/>
                <w:szCs w:val="24"/>
                <w:shd w:val="clear" w:color="auto" w:fill="FFFFFF"/>
              </w:rPr>
              <w:lastRenderedPageBreak/>
              <w:t>chức</w:t>
            </w:r>
            <w:r w:rsidRPr="009D7621">
              <w:rPr>
                <w:rFonts w:asciiTheme="majorHAnsi" w:eastAsia="Times New Roman" w:hAnsiTheme="majorHAnsi" w:cstheme="majorHAnsi"/>
                <w:sz w:val="24"/>
                <w:szCs w:val="24"/>
              </w:rPr>
              <w:t> chính trị, tổ chức chính trị - xã hội, tổ chức chính trị xã hội - nghề nghiệp, tổ chức xã hội - nghề nghiệp, </w:t>
            </w:r>
            <w:r w:rsidRPr="009D7621">
              <w:rPr>
                <w:rFonts w:asciiTheme="majorHAnsi" w:eastAsia="Times New Roman" w:hAnsiTheme="majorHAnsi" w:cstheme="majorHAnsi"/>
                <w:sz w:val="24"/>
                <w:szCs w:val="24"/>
                <w:shd w:val="clear" w:color="auto" w:fill="FFFFFF"/>
              </w:rPr>
              <w:t>tổ chức</w:t>
            </w:r>
            <w:r w:rsidRPr="009D7621">
              <w:rPr>
                <w:rFonts w:asciiTheme="majorHAnsi" w:eastAsia="Times New Roman" w:hAnsiTheme="majorHAnsi" w:cstheme="majorHAnsi"/>
                <w:sz w:val="24"/>
                <w:szCs w:val="24"/>
              </w:rPr>
              <w:t> xã hội khác; cơ quan, tổ chức nước ngoài, tổ chức quốc tế hoạt động trên lãnh thổ Việt Nam; doanh nghiệp, hợp tác xã, hộ kinh doanh cá thể, tổ hợp tác, tổ chức khác và cá nhân có thuê mướn, sử dụng lao động theo hợp đồng lao động.</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Người tham gia bảo hiểm xã hội tự nguyện là công dân Việt Nam từ đủ 15 tuổi trở lên và không thuộc đối tượng quy định tại khoản 1 Điều này.</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Cơ quan, tổ chức, cá nhân có liên quan đến bảo hiểm xã hội.</w:t>
            </w:r>
          </w:p>
          <w:p w:rsidR="007F559D" w:rsidRPr="009D7621" w:rsidRDefault="007F559D"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Các đối tượng quy định tại các khoản 1, 2 và 4 Điều này sau đây gọi chung là người lao động.</w:t>
            </w:r>
          </w:p>
        </w:tc>
        <w:tc>
          <w:tcPr>
            <w:tcW w:w="2007" w:type="dxa"/>
          </w:tcPr>
          <w:p w:rsidR="00B41655" w:rsidRPr="009D7621" w:rsidRDefault="00B41655"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dự thảo Luật phù hợp với quy định của hệ thống pháp luật hiện hành. Hầu hết các luật trong hệ thống pháp luật Việt Nam đều có Điều quy định về đối tượng </w:t>
            </w:r>
            <w:r w:rsidR="000F2377" w:rsidRPr="009D7621">
              <w:rPr>
                <w:rFonts w:asciiTheme="majorHAnsi" w:hAnsiTheme="majorHAnsi" w:cstheme="majorHAnsi"/>
                <w:sz w:val="24"/>
                <w:szCs w:val="24"/>
                <w:lang w:val="eu-ES"/>
              </w:rPr>
              <w:t>áp dụng</w:t>
            </w:r>
            <w:r w:rsidRPr="009D7621">
              <w:rPr>
                <w:rFonts w:asciiTheme="majorHAnsi" w:hAnsiTheme="majorHAnsi" w:cstheme="majorHAnsi"/>
                <w:sz w:val="24"/>
                <w:szCs w:val="24"/>
                <w:lang w:val="eu-ES"/>
              </w:rPr>
              <w:t xml:space="preserve"> của luật đó.</w:t>
            </w:r>
          </w:p>
          <w:p w:rsidR="00B41655" w:rsidRPr="009D7621" w:rsidRDefault="00B41655" w:rsidP="005B03BF">
            <w:pPr>
              <w:contextualSpacing/>
              <w:rPr>
                <w:rFonts w:asciiTheme="majorHAnsi" w:eastAsia="Times New Roman" w:hAnsiTheme="majorHAnsi" w:cstheme="majorHAnsi"/>
                <w:sz w:val="24"/>
                <w:szCs w:val="24"/>
              </w:rPr>
            </w:pPr>
          </w:p>
          <w:p w:rsidR="00B41655" w:rsidRPr="009D7621" w:rsidRDefault="00B41655" w:rsidP="005B03BF">
            <w:pPr>
              <w:contextualSpacing/>
              <w:rPr>
                <w:rFonts w:asciiTheme="majorHAnsi" w:eastAsia="Arial" w:hAnsiTheme="majorHAnsi" w:cstheme="majorHAnsi"/>
                <w:sz w:val="24"/>
                <w:szCs w:val="24"/>
              </w:rPr>
            </w:pPr>
          </w:p>
        </w:tc>
      </w:tr>
      <w:tr w:rsidR="009D7621" w:rsidRPr="009D7621" w:rsidTr="002A1DFC">
        <w:trPr>
          <w:trHeight w:val="608"/>
        </w:trPr>
        <w:tc>
          <w:tcPr>
            <w:tcW w:w="875" w:type="dxa"/>
          </w:tcPr>
          <w:p w:rsidR="00B41655" w:rsidRPr="009D7621" w:rsidRDefault="00587F54"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3</w:t>
            </w:r>
          </w:p>
        </w:tc>
        <w:tc>
          <w:tcPr>
            <w:tcW w:w="1423" w:type="dxa"/>
          </w:tcPr>
          <w:p w:rsidR="00B41655" w:rsidRPr="009D7621" w:rsidRDefault="00B41655" w:rsidP="005B03BF">
            <w:pPr>
              <w:ind w:left="144"/>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Giải thích từ ngữ</w:t>
            </w:r>
            <w:r w:rsidRPr="009D7621">
              <w:rPr>
                <w:rFonts w:asciiTheme="majorHAnsi" w:eastAsia="Times New Roman" w:hAnsiTheme="majorHAnsi" w:cstheme="majorHAnsi"/>
                <w:b/>
                <w:sz w:val="24"/>
                <w:szCs w:val="24"/>
              </w:rPr>
              <w:tab/>
            </w:r>
          </w:p>
          <w:p w:rsidR="00B41655" w:rsidRPr="009D7621" w:rsidRDefault="00B41655" w:rsidP="005B03BF">
            <w:pPr>
              <w:ind w:left="144"/>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   </w:t>
            </w:r>
          </w:p>
          <w:p w:rsidR="00B41655" w:rsidRPr="009D7621" w:rsidRDefault="00B41655" w:rsidP="005B03BF">
            <w:pPr>
              <w:shd w:val="clear" w:color="auto" w:fill="FFFFFF"/>
              <w:contextualSpacing/>
              <w:rPr>
                <w:rFonts w:asciiTheme="majorHAnsi" w:eastAsia="Times New Roman" w:hAnsiTheme="majorHAnsi" w:cstheme="majorHAnsi"/>
                <w:b/>
                <w:bCs/>
                <w:sz w:val="24"/>
                <w:szCs w:val="24"/>
              </w:rPr>
            </w:pPr>
          </w:p>
        </w:tc>
        <w:tc>
          <w:tcPr>
            <w:tcW w:w="4363" w:type="dxa"/>
          </w:tcPr>
          <w:p w:rsidR="000F2377" w:rsidRPr="009D7621" w:rsidRDefault="000F2377" w:rsidP="005B03BF">
            <w:pPr>
              <w:contextualSpacing/>
              <w:rPr>
                <w:rFonts w:ascii="Times New Roman" w:hAnsi="Times New Roman" w:cs="Times New Roman"/>
                <w:sz w:val="24"/>
                <w:szCs w:val="24"/>
              </w:rPr>
            </w:pPr>
            <w:r w:rsidRPr="009D7621">
              <w:rPr>
                <w:rFonts w:asciiTheme="majorHAnsi" w:eastAsia="Arial" w:hAnsiTheme="majorHAnsi" w:cstheme="majorHAnsi"/>
                <w:b/>
                <w:sz w:val="24"/>
                <w:szCs w:val="24"/>
                <w:lang w:val="es-ES"/>
              </w:rPr>
              <w:t>Đ</w:t>
            </w:r>
            <w:r w:rsidRPr="009D7621">
              <w:rPr>
                <w:rFonts w:ascii="Times New Roman" w:hAnsi="Times New Roman" w:cs="Times New Roman"/>
                <w:b/>
                <w:bCs/>
                <w:sz w:val="24"/>
                <w:szCs w:val="24"/>
                <w:lang w:val="vi-VN"/>
              </w:rPr>
              <w:t>iều</w:t>
            </w:r>
            <w:r w:rsidRPr="009D7621">
              <w:rPr>
                <w:rFonts w:ascii="Times New Roman" w:hAnsi="Times New Roman" w:cs="Times New Roman"/>
                <w:b/>
                <w:bCs/>
                <w:sz w:val="24"/>
                <w:szCs w:val="24"/>
              </w:rPr>
              <w:t xml:space="preserve"> 3.</w:t>
            </w:r>
            <w:r w:rsidRPr="009D7621">
              <w:rPr>
                <w:rFonts w:ascii="Times New Roman" w:hAnsi="Times New Roman" w:cs="Times New Roman"/>
                <w:b/>
                <w:bCs/>
                <w:sz w:val="24"/>
                <w:szCs w:val="24"/>
                <w:lang w:val="vi-VN"/>
              </w:rPr>
              <w:t xml:space="preserve"> Giải thích từ ngữ</w:t>
            </w:r>
            <w:r w:rsidRPr="009D7621">
              <w:rPr>
                <w:rFonts w:ascii="Times New Roman" w:hAnsi="Times New Roman" w:cs="Times New Roman"/>
                <w:b/>
                <w:bCs/>
                <w:sz w:val="24"/>
                <w:szCs w:val="24"/>
              </w:rPr>
              <w:t xml:space="preserve"> </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Trong Luật này, các từ ngữ dưới đây được hiểu như sau:</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Người lao động là công dân Việt Nam có khả năng lao động và có nhu cầu làm việc. Độ tuổi lao động tối thiểu của người lao động là đủ 15 tuổi, trừ trường hợp lao động chưa thành niên theo quy định của Bộ luật lao động.</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Việc làm là hoạt động lao động tạo ra thu nhập mà pháp luật không cấm.</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Người có việc làm là người lao động có hoạt động tạo ra thu nhập mà không bị pháp luật cấm.</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Người thất nghiệp là người lao động không có làm việc, đang tìm kiếm việc làm và sẵn sàng làm việc.</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5. Tiêu chuẩn kỹ năng nghề quốc gia là quy định về kiến thức chuyên môn, năng lực </w:t>
            </w:r>
            <w:r w:rsidRPr="009D7621">
              <w:rPr>
                <w:rFonts w:ascii="Times New Roman" w:hAnsi="Times New Roman" w:cs="Times New Roman"/>
                <w:sz w:val="24"/>
                <w:szCs w:val="24"/>
                <w:lang w:val="vi-VN"/>
              </w:rPr>
              <w:lastRenderedPageBreak/>
              <w:t>thực hành và khả năng ứng dụng kiến thức, năng lực đó vào công việc mà người lao động cần phải có để thực hiện công việc theo từng bậc trình độ kỹ năng của từng nghề.</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6. Kỹ năng nghề là năng lực, khả năng của một cá nhân sẵn sàng thực hiện thành công một công việc, một nghề hoặc một nhóm công việc theo tiêu chuẩn kỹ năng nghề một cách hiệu quả trong bối cảnh, thời gian cụ thể với các điều kiện nhất định trên cơ sở tích hợp các kiến thức, kỹ năng, thái độ và trách nhiệm cá nhân.</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7. Bảo hiểm thất nghiệp là loại hình bảo hiểm bắt buộc nhằm hỗ trợ người lao động để duy trì việc làm, đào tạo, tư vấn, giới thiệu việc làm và bù đắp một phần thu nhập cho người lao động khi bị mất việc làm trên cơ sở đóng vào Quỹ bảo hiểm thất nghiệp.</w:t>
            </w:r>
          </w:p>
          <w:p w:rsidR="000F2377" w:rsidRPr="009D7621" w:rsidRDefault="000F237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8. Việc làm công là việc làm tạm thời có trả công được tạo ra thông qua việc thực hiện các dự án hoặc hoạt động sử dụng vốn nhà nước gắn với các chương trình phát triển kinh tế - xã hội trên địa bàn xã, phường, thị trấn.</w:t>
            </w:r>
          </w:p>
          <w:p w:rsidR="00B41655" w:rsidRPr="009D7621" w:rsidRDefault="00B41655" w:rsidP="005B03BF">
            <w:pPr>
              <w:ind w:left="1"/>
              <w:contextualSpacing/>
              <w:rPr>
                <w:rFonts w:asciiTheme="majorHAnsi" w:eastAsia="Arial" w:hAnsiTheme="majorHAnsi" w:cstheme="majorHAnsi"/>
                <w:sz w:val="24"/>
                <w:szCs w:val="24"/>
                <w:lang w:val="es-ES"/>
              </w:rPr>
            </w:pPr>
          </w:p>
        </w:tc>
        <w:tc>
          <w:tcPr>
            <w:tcW w:w="6926" w:type="dxa"/>
          </w:tcPr>
          <w:p w:rsidR="000F2377" w:rsidRPr="00040447" w:rsidRDefault="000F2377" w:rsidP="005B03BF">
            <w:pPr>
              <w:shd w:val="clear" w:color="auto" w:fill="FFFFFF"/>
              <w:contextualSpacing/>
              <w:rPr>
                <w:rFonts w:ascii="Times New Roman" w:hAnsi="Times New Roman" w:cs="Times New Roman"/>
                <w:b/>
                <w:sz w:val="24"/>
                <w:szCs w:val="24"/>
                <w:lang w:val="en-US"/>
              </w:rPr>
            </w:pPr>
            <w:r w:rsidRPr="00040447">
              <w:rPr>
                <w:rFonts w:ascii="Times New Roman" w:hAnsi="Times New Roman" w:cs="Times New Roman"/>
                <w:b/>
                <w:sz w:val="24"/>
                <w:szCs w:val="24"/>
                <w:lang w:val="en-US"/>
              </w:rPr>
              <w:lastRenderedPageBreak/>
              <w:t>-</w:t>
            </w:r>
            <w:r w:rsidR="00422F9F" w:rsidRPr="00040447">
              <w:rPr>
                <w:rFonts w:ascii="Times New Roman" w:hAnsi="Times New Roman" w:cs="Times New Roman"/>
                <w:b/>
                <w:sz w:val="24"/>
                <w:szCs w:val="24"/>
                <w:lang w:val="en-US"/>
              </w:rPr>
              <w:t xml:space="preserve"> </w:t>
            </w:r>
            <w:r w:rsidRPr="00040447">
              <w:rPr>
                <w:rFonts w:ascii="Times New Roman" w:hAnsi="Times New Roman" w:cs="Times New Roman"/>
                <w:b/>
                <w:sz w:val="24"/>
                <w:szCs w:val="24"/>
                <w:lang w:val="en-US"/>
              </w:rPr>
              <w:t>Bộ luật Lao động số 45/2019/QH14:</w:t>
            </w:r>
          </w:p>
          <w:p w:rsidR="00B41655" w:rsidRPr="009D7621" w:rsidRDefault="00B41655" w:rsidP="005B03BF">
            <w:pPr>
              <w:shd w:val="clear" w:color="auto" w:fill="FFFFFF"/>
              <w:contextualSpacing/>
              <w:rPr>
                <w:rFonts w:ascii="Times New Roman" w:hAnsi="Times New Roman" w:cs="Times New Roman"/>
                <w:sz w:val="24"/>
                <w:szCs w:val="24"/>
                <w:lang w:val="en-US"/>
              </w:rPr>
            </w:pPr>
            <w:r w:rsidRPr="00040447">
              <w:rPr>
                <w:rFonts w:ascii="Times New Roman" w:hAnsi="Times New Roman" w:cs="Times New Roman"/>
                <w:b/>
                <w:sz w:val="24"/>
                <w:szCs w:val="24"/>
                <w:lang w:val="en-US"/>
              </w:rPr>
              <w:t>Điều</w:t>
            </w:r>
            <w:r w:rsidRPr="009D7621">
              <w:rPr>
                <w:rFonts w:ascii="Times New Roman" w:hAnsi="Times New Roman" w:cs="Times New Roman"/>
                <w:sz w:val="24"/>
                <w:szCs w:val="24"/>
                <w:lang w:val="en-US"/>
              </w:rPr>
              <w:t xml:space="preserve"> </w:t>
            </w:r>
            <w:r w:rsidRPr="00040447">
              <w:rPr>
                <w:rFonts w:ascii="Times New Roman" w:hAnsi="Times New Roman" w:cs="Times New Roman"/>
                <w:b/>
                <w:sz w:val="24"/>
                <w:szCs w:val="24"/>
                <w:lang w:val="en-US"/>
              </w:rPr>
              <w:t>3. Giải thích từ ngữ</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Trong Bộ luật này, các từ ngữ dưới đây được hiểu như sau:</w:t>
            </w:r>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1" w:name="khaon_1_3"/>
            <w:r w:rsidRPr="009D7621">
              <w:rPr>
                <w:rFonts w:ascii="Times New Roman" w:hAnsi="Times New Roman" w:cs="Times New Roman"/>
                <w:sz w:val="24"/>
                <w:szCs w:val="24"/>
                <w:lang w:val="en-US"/>
              </w:rPr>
              <w:t>1. Người lao động là người làm việc cho người sử dụng lao động theo thỏa thuận, được trả lương và chịu sự quản lý, điều hành, giám sát của người sử dụng lao động.</w:t>
            </w:r>
            <w:bookmarkEnd w:id="11"/>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Độ tuổi lao động tối thiểu của người lao động là đủ 15 tuổi, trừ trường hợp quy định tại Mục 1 Chương XI của Bộ luật này.</w:t>
            </w:r>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2" w:name="khoan_2_3"/>
            <w:r w:rsidRPr="009D7621">
              <w:rPr>
                <w:rFonts w:ascii="Times New Roman" w:hAnsi="Times New Roman" w:cs="Times New Roman"/>
                <w:sz w:val="24"/>
                <w:szCs w:val="24"/>
                <w:lang w:val="en-US"/>
              </w:rPr>
              <w:t>2. Người sử dụng lao động là doanh nghiệp, cơ quan, tổ chức, hợp tác xã, hộ gia đình, cá nhân có thuê mướn, sử dụng người lao động làm việc cho mình theo thỏa thuận; trường hợp người sử dụng lao động là cá nhân thì phải có năng lực hành vi dân sự đầy đủ.</w:t>
            </w:r>
            <w:bookmarkEnd w:id="12"/>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3" w:name="khoan_3_3"/>
            <w:r w:rsidRPr="009D7621">
              <w:rPr>
                <w:rFonts w:ascii="Times New Roman" w:hAnsi="Times New Roman" w:cs="Times New Roman"/>
                <w:sz w:val="24"/>
                <w:szCs w:val="24"/>
                <w:lang w:val="en-US"/>
              </w:rPr>
              <w:t>3. Tổ chức đại diện người lao động tại cơ sở là tổ chức được thành lập trên cơ sở tự nguyện của người lao động tại một đơn vị sử dụng lao động nhằm mục đích bảo vệ quyền và lợi ích hợp pháp, chính đáng của người lao động trong quan hệ lao động thông qua thương lượng tập thể hoặc các hình thức khác theo quy định của pháp luật về lao động. Tổ chức đại diện người lao động tại cơ sở bao gồm công đoàn cơ sở và tổ chức của người lao động tại doanh nghiệp.</w:t>
            </w:r>
            <w:bookmarkEnd w:id="13"/>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4" w:name="khoan_4_3"/>
            <w:r w:rsidRPr="009D7621">
              <w:rPr>
                <w:rFonts w:ascii="Times New Roman" w:hAnsi="Times New Roman" w:cs="Times New Roman"/>
                <w:sz w:val="24"/>
                <w:szCs w:val="24"/>
                <w:lang w:val="en-US"/>
              </w:rPr>
              <w:lastRenderedPageBreak/>
              <w:t>4. Tổ chức đại diện người sử dụng lao động là tổ chức được thành lập hợp pháp, đại diện và bảo vệ quyền, lợi ích hợp pháp của người sử dụng lao động trong quan hệ lao động.</w:t>
            </w:r>
            <w:bookmarkEnd w:id="14"/>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5" w:name="khoan_5_3"/>
            <w:r w:rsidRPr="009D7621">
              <w:rPr>
                <w:rFonts w:ascii="Times New Roman" w:hAnsi="Times New Roman" w:cs="Times New Roman"/>
                <w:sz w:val="24"/>
                <w:szCs w:val="24"/>
                <w:lang w:val="en-US"/>
              </w:rPr>
              <w:t>5. Quan hệ lao động là quan hệ xã hội phát sinh trong việc thuê mướn, sử dụng lao động, trả lương giữa người lao động, người sử dụng lao động, các tổ chức đại diện của các bên, cơ quan nhà nước có thẩm quyền. Quan hệ lao động bao gồm quan hệ lao động cá nhân và quan hệ lao động tập thể.</w:t>
            </w:r>
            <w:bookmarkEnd w:id="15"/>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6" w:name="khoan_6_3"/>
            <w:r w:rsidRPr="009D7621">
              <w:rPr>
                <w:rFonts w:ascii="Times New Roman" w:hAnsi="Times New Roman" w:cs="Times New Roman"/>
                <w:sz w:val="24"/>
                <w:szCs w:val="24"/>
                <w:lang w:val="en-US"/>
              </w:rPr>
              <w:t>6. Người làm việc không có quan hệ lao động là người làm việc không trên cơ sở thuê mướn bằng hợp đồng lao động.</w:t>
            </w:r>
            <w:bookmarkEnd w:id="16"/>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7" w:name="khoan_7_3"/>
            <w:r w:rsidRPr="009D7621">
              <w:rPr>
                <w:rFonts w:ascii="Times New Roman" w:hAnsi="Times New Roman" w:cs="Times New Roman"/>
                <w:sz w:val="24"/>
                <w:szCs w:val="24"/>
                <w:lang w:val="en-US"/>
              </w:rPr>
              <w:t>7. Cưỡng bức lao động là việc dùng vũ lực, đe dọa dùng vũ lực hoặc các thủ đoạn khác để ép buộc người lao động phải làm việc trái ý muốn của họ.</w:t>
            </w:r>
            <w:bookmarkEnd w:id="17"/>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8" w:name="khoan_8_3"/>
            <w:r w:rsidRPr="009D7621">
              <w:rPr>
                <w:rFonts w:ascii="Times New Roman" w:hAnsi="Times New Roman" w:cs="Times New Roman"/>
                <w:sz w:val="24"/>
                <w:szCs w:val="24"/>
                <w:lang w:val="en-US"/>
              </w:rPr>
              <w:t>8. Phân biệt đối xử trong lao động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HIV hoặc vì lý do thành lập, gia nhập và hoạt động công đoàn, tổ chức của người lao động tại doanh nghiệp có tác động làm ảnh hưởng đến bình đẳng về cơ hội việc làm hoặc nghề nghiệp.</w:t>
            </w:r>
            <w:bookmarkEnd w:id="18"/>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Việc phân biệt, loại trừ hoặc ưu tiên xuất phát từ yêu cầu đặc thù của công việc và các hành vi duy trì, bảo vệ việc làm cho người lao động dễ bị tổn thương thì không bị xem là phân biệt đối xử.</w:t>
            </w:r>
          </w:p>
          <w:p w:rsidR="000F2377" w:rsidRPr="009D7621" w:rsidRDefault="000F2377" w:rsidP="005B03BF">
            <w:pPr>
              <w:shd w:val="clear" w:color="auto" w:fill="FFFFFF"/>
              <w:contextualSpacing/>
              <w:rPr>
                <w:rFonts w:ascii="Times New Roman" w:hAnsi="Times New Roman" w:cs="Times New Roman"/>
                <w:sz w:val="24"/>
                <w:szCs w:val="24"/>
                <w:lang w:val="en-US"/>
              </w:rPr>
            </w:pPr>
            <w:bookmarkStart w:id="19" w:name="khoan_9_3"/>
            <w:r w:rsidRPr="009D7621">
              <w:rPr>
                <w:rFonts w:ascii="Times New Roman" w:hAnsi="Times New Roman" w:cs="Times New Roman"/>
                <w:sz w:val="24"/>
                <w:szCs w:val="24"/>
                <w:lang w:val="en-US"/>
              </w:rPr>
              <w:t>9. Quấy rối tình dục tại nơi làm việc là hành vi có tính chất tình dục của bất kỳ người nào đối với người khác tại nơi làm việc mà không được người đó mong muốn hoặc chấp nhận. Nơi làm việc là bất kỳ nơi nào mà người lao động thực tế làm việc theo thỏa thuận hoặc phân công của người sử dụng lao động.</w:t>
            </w:r>
            <w:bookmarkEnd w:id="19"/>
          </w:p>
          <w:p w:rsidR="000F2377" w:rsidRPr="00040447" w:rsidRDefault="000F2377" w:rsidP="005B03BF">
            <w:pPr>
              <w:shd w:val="clear" w:color="auto" w:fill="FFFFFF"/>
              <w:contextualSpacing/>
              <w:rPr>
                <w:rFonts w:ascii="Times New Roman" w:hAnsi="Times New Roman" w:cs="Times New Roman"/>
                <w:b/>
                <w:sz w:val="24"/>
                <w:szCs w:val="24"/>
                <w:lang w:val="en-US"/>
              </w:rPr>
            </w:pPr>
            <w:r w:rsidRPr="00040447">
              <w:rPr>
                <w:rFonts w:ascii="Times New Roman" w:hAnsi="Times New Roman" w:cs="Times New Roman"/>
                <w:b/>
                <w:sz w:val="24"/>
                <w:szCs w:val="24"/>
                <w:lang w:val="en-US"/>
              </w:rPr>
              <w:t>-</w:t>
            </w:r>
            <w:r w:rsidR="005B03BF" w:rsidRPr="00040447">
              <w:rPr>
                <w:rFonts w:ascii="Times New Roman" w:hAnsi="Times New Roman" w:cs="Times New Roman"/>
                <w:b/>
                <w:sz w:val="24"/>
                <w:szCs w:val="24"/>
                <w:lang w:val="en-US"/>
              </w:rPr>
              <w:t xml:space="preserve"> </w:t>
            </w:r>
            <w:r w:rsidRPr="00040447">
              <w:rPr>
                <w:rFonts w:ascii="Times New Roman" w:hAnsi="Times New Roman" w:cs="Times New Roman"/>
                <w:b/>
                <w:sz w:val="24"/>
                <w:szCs w:val="24"/>
                <w:lang w:val="en-US"/>
              </w:rPr>
              <w:t>Luật Người lao động Việt Nam đi làm việc ở nước ngoài theo hợp đồng số 69/2020/QH14:</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040447">
              <w:rPr>
                <w:rFonts w:ascii="Times New Roman" w:hAnsi="Times New Roman" w:cs="Times New Roman"/>
                <w:b/>
                <w:sz w:val="24"/>
                <w:szCs w:val="24"/>
                <w:lang w:val="en-US"/>
              </w:rPr>
              <w:lastRenderedPageBreak/>
              <w:t>Điều</w:t>
            </w:r>
            <w:r w:rsidRPr="009D7621">
              <w:rPr>
                <w:rFonts w:ascii="Times New Roman" w:hAnsi="Times New Roman" w:cs="Times New Roman"/>
                <w:sz w:val="24"/>
                <w:szCs w:val="24"/>
                <w:lang w:val="en-US"/>
              </w:rPr>
              <w:t xml:space="preserve"> </w:t>
            </w:r>
            <w:r w:rsidRPr="00040447">
              <w:rPr>
                <w:rFonts w:ascii="Times New Roman" w:hAnsi="Times New Roman" w:cs="Times New Roman"/>
                <w:b/>
                <w:sz w:val="24"/>
                <w:szCs w:val="24"/>
                <w:lang w:val="en-US"/>
              </w:rPr>
              <w:t>3. Giải thích từ ngữ</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Trong Luật này, các từ ngữ dưới đây được hiểu như sau:</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1. Người lao động Việt Nam đi làm việc ở nước ngoài theo hợp đồng là công dân Việt Nam từ đủ 18 tuổi trở lên cư trú tại Việt Nam đi làm việc ở nước ngoài theo quy định của Luật này.</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2. Người sử dụng lao động ở nước ngoài là doanh nghiệp, tổ chức, cá nhân trực tiếp thuê mướn, sử dụng người lao động Việt Nam làm việc cho mình ở nước ngoài theo hợp đồng lao động.</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3. Bên nước ngoài tiếp nhận lao động là người sử dụng lao động ở nước ngoài, tổ chức dịch vụ việc làm ở nước ngoài.</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4. Phân biệt đối xử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HIV hoặc vì lý do thành lập, gia nhập và hoạt động công đoàn, tổ chức của người lao động tại doanh nghiệp có tác động làm ảnh hưởng đến bình đẳng về cơ hội việc làm hoặc nghề nghiệp.</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Việc phân biệt, loại trừ hoặc ưu tiên xuất phát từ yêu cầu đặc thù của công việc và các hành vi duy trì, bảo vệ việc làm cho người lao động dễ bị tổn thương thì không bị xem là phân biệt đối xử.</w:t>
            </w:r>
          </w:p>
          <w:p w:rsidR="000F2377"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5. Cưỡng bức lao động là việc dùng vũ lực, đe dọa dùng vũ lực hoặc các thủ đoạn khác để ép buộc người lao động phải làm việc trái ý muốn của họ.</w:t>
            </w:r>
          </w:p>
          <w:p w:rsidR="00B41655" w:rsidRPr="009D7621" w:rsidRDefault="000F2377"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6. Hệ thống cơ sở dữ liệu về người lao động Việt Nam đi làm việc ở nước ngoài theo hợp đồng là tập hợp số liệu, thông tin về người lao động Việt Nam đi làm việc ở nước ngoài theo hợp đồng.</w:t>
            </w:r>
          </w:p>
          <w:p w:rsidR="009F0AA9" w:rsidRPr="00040447" w:rsidRDefault="009F0AA9" w:rsidP="005B03BF">
            <w:pPr>
              <w:shd w:val="clear" w:color="auto" w:fill="FFFFFF"/>
              <w:contextualSpacing/>
              <w:rPr>
                <w:rFonts w:ascii="Times New Roman" w:hAnsi="Times New Roman" w:cs="Times New Roman"/>
                <w:b/>
                <w:sz w:val="24"/>
                <w:szCs w:val="24"/>
                <w:lang w:val="en-US"/>
              </w:rPr>
            </w:pPr>
            <w:r w:rsidRPr="00040447">
              <w:rPr>
                <w:rFonts w:ascii="Times New Roman" w:hAnsi="Times New Roman" w:cs="Times New Roman"/>
                <w:b/>
                <w:sz w:val="24"/>
                <w:szCs w:val="24"/>
                <w:lang w:val="en-US"/>
              </w:rPr>
              <w:t xml:space="preserve">- Luật Giáo dục nghề nghiệp số 74/2014/QH13: </w:t>
            </w:r>
          </w:p>
          <w:p w:rsidR="009F0AA9" w:rsidRPr="00040447" w:rsidRDefault="009F0AA9" w:rsidP="005B03BF">
            <w:pPr>
              <w:pStyle w:val="NormalWeb"/>
              <w:shd w:val="clear" w:color="auto" w:fill="FFFFFF"/>
              <w:spacing w:before="0" w:beforeAutospacing="0" w:after="0" w:afterAutospacing="0"/>
              <w:contextualSpacing/>
              <w:rPr>
                <w:b/>
              </w:rPr>
            </w:pPr>
            <w:r w:rsidRPr="00040447">
              <w:rPr>
                <w:b/>
              </w:rPr>
              <w:t>Điều 3. Giải thích từ ngữ</w:t>
            </w:r>
          </w:p>
          <w:p w:rsidR="009F0AA9" w:rsidRPr="009D7621" w:rsidRDefault="009F0AA9" w:rsidP="005B03BF">
            <w:pPr>
              <w:pStyle w:val="NormalWeb"/>
              <w:shd w:val="clear" w:color="auto" w:fill="FFFFFF"/>
              <w:spacing w:before="0" w:beforeAutospacing="0" w:after="0" w:afterAutospacing="0"/>
              <w:contextualSpacing/>
            </w:pPr>
            <w:r w:rsidRPr="009D7621">
              <w:t>Trong Luật này, các từ ngữ dưới đây được hiểu như sau:</w:t>
            </w:r>
          </w:p>
          <w:p w:rsidR="009F0AA9" w:rsidRPr="009D7621" w:rsidRDefault="009F0AA9" w:rsidP="005B03BF">
            <w:pPr>
              <w:pStyle w:val="NormalWeb"/>
              <w:shd w:val="clear" w:color="auto" w:fill="FFFFFF"/>
              <w:spacing w:before="0" w:beforeAutospacing="0" w:after="0" w:afterAutospacing="0"/>
              <w:contextualSpacing/>
            </w:pPr>
            <w:r w:rsidRPr="009D7621">
              <w:t xml:space="preserve">1. Giáo dục nghề nghiệp là một bậc học của hệ thống giáo dục quốc dân nhằm đào tạo trình độ sơ cấp, trình độ trung cấp, trình độ cao đẳng </w:t>
            </w:r>
            <w:r w:rsidRPr="009D7621">
              <w:lastRenderedPageBreak/>
              <w:t>và các chương trình đào tạo nghề nghiệp khác cho người lao động, đáp ứng nhu cầu nhân lực trực tiếp trong sản xuất, kinh doanh và dịch vụ, được thực hiện theo hai hình thức là đào tạo chính quy và đào tạo thường xuyên.</w:t>
            </w:r>
          </w:p>
          <w:p w:rsidR="009F0AA9" w:rsidRPr="009D7621" w:rsidRDefault="009F0AA9" w:rsidP="005B03BF">
            <w:pPr>
              <w:pStyle w:val="NormalWeb"/>
              <w:shd w:val="clear" w:color="auto" w:fill="FFFFFF"/>
              <w:spacing w:before="0" w:beforeAutospacing="0" w:after="0" w:afterAutospacing="0"/>
              <w:contextualSpacing/>
            </w:pPr>
            <w:r w:rsidRPr="009D7621">
              <w:t>2. Đào tạo nghề nghiệp là hoạt động dạy và học nhằm trang bị kiến thức, kỹ năng và thái độ nghề nghiệp cần thiết cho người học để có thể tìm được việc làm hoặc tự tạo việc làm sau khi hoàn thành khóa học hoặc để nâng cao trình độ nghề nghiệp.</w:t>
            </w:r>
          </w:p>
          <w:p w:rsidR="009F0AA9" w:rsidRPr="009D7621" w:rsidRDefault="009F0AA9" w:rsidP="005B03BF">
            <w:pPr>
              <w:pStyle w:val="NormalWeb"/>
              <w:shd w:val="clear" w:color="auto" w:fill="FFFFFF"/>
              <w:spacing w:before="0" w:beforeAutospacing="0" w:after="0" w:afterAutospacing="0"/>
              <w:contextualSpacing/>
            </w:pPr>
            <w:r w:rsidRPr="009D7621">
              <w:t>3. Mô-đun là đơn vị học tập được tích hợp giữa kiến thức chuyên môn, kỹ năng thực hành và thái độ nghề nghiệp một cách hoàn chỉnh nhằm giúp cho người học có năng lực thực hiện trọn vẹn một hoặc một số công việc của một nghề.</w:t>
            </w:r>
          </w:p>
          <w:p w:rsidR="009F0AA9" w:rsidRPr="009D7621" w:rsidRDefault="009F0AA9" w:rsidP="005B03BF">
            <w:pPr>
              <w:pStyle w:val="NormalWeb"/>
              <w:shd w:val="clear" w:color="auto" w:fill="FFFFFF"/>
              <w:spacing w:before="0" w:beforeAutospacing="0" w:after="0" w:afterAutospacing="0"/>
              <w:contextualSpacing/>
            </w:pPr>
            <w:r w:rsidRPr="009D7621">
              <w:t>4. Tín chỉ là đơn vị dùng để đo lường khối lượng kiến thức, kỹ năng và kết quả học tập đã tích lũy được trong một khoảng thời gian nhất định.</w:t>
            </w:r>
          </w:p>
          <w:p w:rsidR="009F0AA9" w:rsidRPr="009D7621" w:rsidRDefault="009F0AA9" w:rsidP="005B03BF">
            <w:pPr>
              <w:pStyle w:val="NormalWeb"/>
              <w:shd w:val="clear" w:color="auto" w:fill="FFFFFF"/>
              <w:spacing w:before="0" w:beforeAutospacing="0" w:after="0" w:afterAutospacing="0"/>
              <w:contextualSpacing/>
            </w:pPr>
            <w:r w:rsidRPr="009D7621">
              <w:t>5. Đào tạo chính quy là hình thức đào tạo theo các khóa học tập trung toàn bộ thời gian do cơ sở giáo dục nghề nghiệp và cơ sở giáo dục đại học, doanh nghiệp có đăng ký hoạt động giáo dục nghề nghiệp (sau đây gọi chung là cơ sở hoạt động giáo dục nghề nghiệp) thực hiện để đào tạo các trình độ sơ cấp, trung cấp và cao đẳng.</w:t>
            </w:r>
          </w:p>
          <w:p w:rsidR="009F0AA9" w:rsidRPr="009D7621" w:rsidRDefault="009F0AA9" w:rsidP="005B03BF">
            <w:pPr>
              <w:pStyle w:val="NormalWeb"/>
              <w:shd w:val="clear" w:color="auto" w:fill="FFFFFF"/>
              <w:spacing w:before="0" w:beforeAutospacing="0" w:after="0" w:afterAutospacing="0"/>
              <w:contextualSpacing/>
            </w:pPr>
            <w:r w:rsidRPr="009D7621">
              <w:t>6. Đào tạo thường xuyên là hình thức đào tạo vừa làm vừa học, học từ xa hoặc tự học có hướng dẫn đối với các chương trình đào tạo trình độ sơ cấp, trung cấp, cao đẳng và các chương trình đào tạo nghề nghiệp khác, được thực hiện linh hoạt về chương trình, thời gian, phương pháp, địa điểm đào tạo, phù hợp với yêu cầu của người học.</w:t>
            </w:r>
          </w:p>
          <w:p w:rsidR="009F0AA9" w:rsidRPr="009D7621" w:rsidRDefault="009F0AA9" w:rsidP="005B03BF">
            <w:pPr>
              <w:pStyle w:val="NormalWeb"/>
              <w:shd w:val="clear" w:color="auto" w:fill="FFFFFF"/>
              <w:spacing w:before="0" w:beforeAutospacing="0" w:after="0" w:afterAutospacing="0"/>
              <w:contextualSpacing/>
            </w:pPr>
            <w:r w:rsidRPr="009D7621">
              <w:t xml:space="preserve">7. Cơ sở giáo dục nghề nghiệp tư thục và cơ sở giáo dục nghề nghiệp có vốn đầu tư nước ngoài hoạt động không vì lợi nhuận là cơ sở giáo dục nghề nghiệp tư thục và cơ sở giáo dục nghề nghiệp có vốn đầu tư nước ngoài mà phần lợi nhuận tích lũy hằng năm là tài sản chung không chia, để tái đầu tư phát triển cơ sở giáo dục nghề nghiệp; các cổ </w:t>
            </w:r>
            <w:r w:rsidRPr="009D7621">
              <w:lastRenderedPageBreak/>
              <w:t>đông hoặc các thành viên góp vốn không hưởng lợi tức hoặc hưởng lợi tức hằng năm không vượt quá lãi suất trái phiếu Chính phủ.</w:t>
            </w:r>
          </w:p>
          <w:p w:rsidR="009F0AA9" w:rsidRPr="009D7621" w:rsidRDefault="009F0AA9" w:rsidP="005B03BF">
            <w:pPr>
              <w:pStyle w:val="NormalWeb"/>
              <w:shd w:val="clear" w:color="auto" w:fill="FFFFFF"/>
              <w:spacing w:before="0" w:beforeAutospacing="0" w:after="0" w:afterAutospacing="0"/>
              <w:contextualSpacing/>
            </w:pPr>
            <w:r w:rsidRPr="009D7621">
              <w:t>8. Doanh nghiệp bao gồm doanh nghiệp được thành lập và hoạt động theo quy định của </w:t>
            </w:r>
            <w:bookmarkStart w:id="20" w:name="tvpllink_lglqehkbau"/>
            <w:r w:rsidRPr="009D7621">
              <w:t>Luật doanh nghiệp</w:t>
            </w:r>
            <w:bookmarkEnd w:id="20"/>
            <w:r w:rsidRPr="009D7621">
              <w:t>, hợp tác xã được thành lập và hoạt động theo quy định của </w:t>
            </w:r>
            <w:bookmarkStart w:id="21" w:name="tvpllink_tbnprzzuoc"/>
            <w:r w:rsidRPr="009D7621">
              <w:t>Luật hợp tác xã</w:t>
            </w:r>
            <w:bookmarkEnd w:id="21"/>
            <w:r w:rsidRPr="009D7621">
              <w:t> và các tổ chức kinh tế khác có tư cách pháp nhân theo quy định của </w:t>
            </w:r>
            <w:bookmarkStart w:id="22" w:name="tvpllink_zwaeyievsi"/>
            <w:r w:rsidRPr="009D7621">
              <w:t>Bộ luật dân sự</w:t>
            </w:r>
            <w:bookmarkEnd w:id="22"/>
            <w:r w:rsidRPr="009D7621">
              <w:t>.</w:t>
            </w:r>
          </w:p>
          <w:p w:rsidR="000F2377" w:rsidRPr="00040447" w:rsidRDefault="000F2377" w:rsidP="005B03BF">
            <w:pPr>
              <w:shd w:val="clear" w:color="auto" w:fill="FFFFFF"/>
              <w:contextualSpacing/>
              <w:rPr>
                <w:rFonts w:ascii="Times New Roman" w:hAnsi="Times New Roman" w:cs="Times New Roman"/>
                <w:b/>
                <w:sz w:val="24"/>
                <w:szCs w:val="24"/>
                <w:lang w:val="en-US"/>
              </w:rPr>
            </w:pPr>
            <w:r w:rsidRPr="00040447">
              <w:rPr>
                <w:rFonts w:ascii="Times New Roman" w:hAnsi="Times New Roman" w:cs="Times New Roman"/>
                <w:b/>
                <w:sz w:val="24"/>
                <w:szCs w:val="24"/>
                <w:lang w:val="en-US"/>
              </w:rPr>
              <w:t>-</w:t>
            </w:r>
            <w:r w:rsidR="00040447" w:rsidRPr="00040447">
              <w:rPr>
                <w:rFonts w:ascii="Times New Roman" w:hAnsi="Times New Roman" w:cs="Times New Roman"/>
                <w:b/>
                <w:sz w:val="24"/>
                <w:szCs w:val="24"/>
                <w:lang w:val="en-US"/>
              </w:rPr>
              <w:t xml:space="preserve"> </w:t>
            </w:r>
            <w:r w:rsidRPr="00040447">
              <w:rPr>
                <w:rFonts w:ascii="Times New Roman" w:hAnsi="Times New Roman" w:cs="Times New Roman"/>
                <w:b/>
                <w:sz w:val="24"/>
                <w:szCs w:val="24"/>
                <w:lang w:val="en-US"/>
              </w:rPr>
              <w:t>Luật Bảo hiểm xã hội số 58/2014/QH13:</w:t>
            </w:r>
          </w:p>
          <w:p w:rsidR="009F0AA9" w:rsidRPr="00040447" w:rsidRDefault="009F0AA9" w:rsidP="005B03BF">
            <w:pPr>
              <w:shd w:val="clear" w:color="auto" w:fill="FFFFFF"/>
              <w:contextualSpacing/>
              <w:rPr>
                <w:rFonts w:ascii="Times New Roman" w:hAnsi="Times New Roman" w:cs="Times New Roman"/>
                <w:b/>
                <w:sz w:val="24"/>
                <w:szCs w:val="24"/>
                <w:lang w:val="en-US"/>
              </w:rPr>
            </w:pPr>
            <w:r w:rsidRPr="00040447">
              <w:rPr>
                <w:rFonts w:ascii="Times New Roman" w:hAnsi="Times New Roman" w:cs="Times New Roman"/>
                <w:b/>
                <w:sz w:val="24"/>
                <w:szCs w:val="24"/>
                <w:lang w:val="en-US"/>
              </w:rPr>
              <w:t>Điều 3. Giải thích từ ngữ</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Trong Luật này, các từ ngữ dưới đây được hiểu như sau:</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1. Bảo hiểm xã hội là sự 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bảo hiểm xã hội.</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2. Bảo hiểm xã hội bắt buộc là loại hình bảo hiểm xã hội do Nhà nước tổ chức mà người lao động và người sử dụng lao động phải tham gia.</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3. Bảo hiểm xã hội tự nguyện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4. Quỹ bảo hiểm xã hội là quỹ tài chính độc lập với ngân sách nhà nước, được hình thành từ đóng góp của người lao động, người sử dụng lao động và có sự hỗ trợ của Nhà nước.</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5. Thời gian đóng bảo hiểm xã hội là thời gian được tính từ khi người lao động bắt đầu đóng bảo hiểm xã hội cho đến khi dừng đóng. Trường hợp người lao động đóng bảo hiểm xã hội không liên tục thì thời gian đóng bảo hiểm xã hội là tổng thời gian đã đóng bảo hiểm xã hội.</w:t>
            </w:r>
          </w:p>
          <w:p w:rsidR="009F0AA9"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 xml:space="preserve">6. Thân nhân là con đẻ, con nuôi, vợ hoặc chồng, cha đẻ, mẹ đẻ, cha nuôi, mẹ nuôi, cha vợ hoặc cha chồng, mẹ vợ hoặc mẹ chồng của người tham gia bảo hiểm xã hội hoặc thành viên khác trong gia đình mà người </w:t>
            </w:r>
            <w:r w:rsidRPr="009D7621">
              <w:rPr>
                <w:rFonts w:ascii="Times New Roman" w:hAnsi="Times New Roman" w:cs="Times New Roman"/>
                <w:sz w:val="24"/>
                <w:szCs w:val="24"/>
                <w:lang w:val="en-US"/>
              </w:rPr>
              <w:lastRenderedPageBreak/>
              <w:t>tham gia bảo hiểm xã hội đang có nghĩa vụ nuôi dưỡng theo quy định của pháp luật về hôn nhân và gia đình.</w:t>
            </w:r>
          </w:p>
          <w:p w:rsidR="00B41655" w:rsidRPr="009D7621" w:rsidRDefault="009F0AA9" w:rsidP="005B03BF">
            <w:pPr>
              <w:shd w:val="clear" w:color="auto" w:fill="FFFFFF"/>
              <w:contextualSpacing/>
              <w:rPr>
                <w:rFonts w:ascii="Times New Roman" w:hAnsi="Times New Roman" w:cs="Times New Roman"/>
                <w:sz w:val="24"/>
                <w:szCs w:val="24"/>
                <w:lang w:val="en-US"/>
              </w:rPr>
            </w:pPr>
            <w:r w:rsidRPr="009D7621">
              <w:rPr>
                <w:rFonts w:ascii="Times New Roman" w:hAnsi="Times New Roman" w:cs="Times New Roman"/>
                <w:sz w:val="24"/>
                <w:szCs w:val="24"/>
                <w:lang w:val="en-US"/>
              </w:rPr>
              <w:t>7. Bảo hiểm hưu trí bổ sung là 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tc>
        <w:tc>
          <w:tcPr>
            <w:tcW w:w="2007" w:type="dxa"/>
          </w:tcPr>
          <w:p w:rsidR="00B41655" w:rsidRPr="009D7621" w:rsidRDefault="00B41655"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w:t>
            </w:r>
            <w:r w:rsidR="009F0AA9" w:rsidRPr="009D7621">
              <w:rPr>
                <w:rFonts w:asciiTheme="majorHAnsi" w:hAnsiTheme="majorHAnsi" w:cstheme="majorHAnsi"/>
                <w:sz w:val="24"/>
                <w:szCs w:val="24"/>
                <w:lang w:val="eu-ES"/>
              </w:rPr>
              <w:t xml:space="preserve">n hành. </w:t>
            </w:r>
          </w:p>
          <w:p w:rsidR="00B41655" w:rsidRPr="009D7621" w:rsidRDefault="00B41655" w:rsidP="005B03BF">
            <w:pPr>
              <w:shd w:val="clear" w:color="auto" w:fill="FFFFFF"/>
              <w:contextualSpacing/>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Trong hệ thống pháp luật hiện hành, các văn bản Luật đều có điều giải thích từ ngữ, đặc biệt là các Luật </w:t>
            </w:r>
            <w:r w:rsidR="009F0AA9" w:rsidRPr="009D7621">
              <w:rPr>
                <w:rFonts w:asciiTheme="majorHAnsi" w:eastAsia="Times New Roman" w:hAnsiTheme="majorHAnsi" w:cstheme="majorHAnsi"/>
                <w:bCs/>
                <w:sz w:val="24"/>
                <w:szCs w:val="24"/>
              </w:rPr>
              <w:t xml:space="preserve">lĩnh vực lao động xã hội như: Bộ luật lao động, Luật Người lao động Việt Nam đi làm việc ở nước ngoài theo hợp đồng, Luật Giáo </w:t>
            </w:r>
            <w:r w:rsidR="009F0AA9" w:rsidRPr="009D7621">
              <w:rPr>
                <w:rFonts w:asciiTheme="majorHAnsi" w:eastAsia="Times New Roman" w:hAnsiTheme="majorHAnsi" w:cstheme="majorHAnsi"/>
                <w:bCs/>
                <w:sz w:val="24"/>
                <w:szCs w:val="24"/>
              </w:rPr>
              <w:lastRenderedPageBreak/>
              <w:t>dục nghề nghiệp, Luật Bảo hiểm xã hội…</w:t>
            </w:r>
          </w:p>
          <w:p w:rsidR="00B41655" w:rsidRPr="009D7621" w:rsidRDefault="00B41655" w:rsidP="005B03BF">
            <w:pPr>
              <w:shd w:val="clear" w:color="auto" w:fill="FFFFFF"/>
              <w:contextualSpacing/>
              <w:rPr>
                <w:rFonts w:asciiTheme="majorHAnsi" w:eastAsia="Times New Roman" w:hAnsiTheme="majorHAnsi" w:cstheme="majorHAnsi"/>
                <w:bCs/>
                <w:sz w:val="24"/>
                <w:szCs w:val="24"/>
              </w:rPr>
            </w:pPr>
          </w:p>
          <w:p w:rsidR="00B41655" w:rsidRPr="009D7621" w:rsidRDefault="00B41655" w:rsidP="005B03BF">
            <w:pPr>
              <w:shd w:val="clear" w:color="auto" w:fill="FFFFFF"/>
              <w:contextualSpacing/>
              <w:rPr>
                <w:rFonts w:asciiTheme="majorHAnsi" w:eastAsia="Times New Roman" w:hAnsiTheme="majorHAnsi" w:cstheme="majorHAnsi"/>
                <w:bCs/>
                <w:sz w:val="24"/>
                <w:szCs w:val="24"/>
              </w:rPr>
            </w:pPr>
          </w:p>
          <w:p w:rsidR="00B41655" w:rsidRPr="009D7621" w:rsidRDefault="00B41655" w:rsidP="005B03BF">
            <w:pPr>
              <w:contextualSpacing/>
              <w:rPr>
                <w:rFonts w:asciiTheme="majorHAnsi" w:eastAsia="Times New Roman" w:hAnsiTheme="majorHAnsi" w:cstheme="majorHAnsi"/>
                <w:bCs/>
                <w:sz w:val="24"/>
                <w:szCs w:val="24"/>
                <w:bdr w:val="none" w:sz="0" w:space="0" w:color="auto" w:frame="1"/>
              </w:rPr>
            </w:pPr>
          </w:p>
        </w:tc>
      </w:tr>
      <w:tr w:rsidR="009D7621" w:rsidRPr="009D7621" w:rsidTr="002A1DFC">
        <w:trPr>
          <w:trHeight w:val="608"/>
        </w:trPr>
        <w:tc>
          <w:tcPr>
            <w:tcW w:w="875" w:type="dxa"/>
          </w:tcPr>
          <w:p w:rsidR="00B41655" w:rsidRPr="009D7621" w:rsidRDefault="009F0AA9"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4</w:t>
            </w:r>
          </w:p>
        </w:tc>
        <w:tc>
          <w:tcPr>
            <w:tcW w:w="1423" w:type="dxa"/>
          </w:tcPr>
          <w:p w:rsidR="00B41655" w:rsidRPr="009D7621" w:rsidRDefault="009F0AA9" w:rsidP="005B03BF">
            <w:pPr>
              <w:shd w:val="clear" w:color="auto" w:fill="FFFFFF"/>
              <w:contextualSpacing/>
              <w:rPr>
                <w:rFonts w:asciiTheme="majorHAnsi" w:eastAsia="Times New Roman" w:hAnsiTheme="majorHAnsi" w:cstheme="majorHAnsi"/>
                <w:b/>
                <w:bCs/>
                <w:sz w:val="24"/>
                <w:szCs w:val="24"/>
              </w:rPr>
            </w:pPr>
            <w:r w:rsidRPr="009D7621">
              <w:rPr>
                <w:rFonts w:asciiTheme="majorHAnsi" w:hAnsiTheme="majorHAnsi" w:cstheme="majorHAnsi"/>
                <w:b/>
                <w:bCs/>
                <w:sz w:val="24"/>
                <w:szCs w:val="24"/>
                <w:lang w:val="vi-VN" w:eastAsia="en-US"/>
              </w:rPr>
              <w:t>Nguyên tắc về việc làm</w:t>
            </w:r>
            <w:r w:rsidRPr="009D7621">
              <w:rPr>
                <w:rFonts w:asciiTheme="majorHAnsi" w:eastAsia="Times New Roman" w:hAnsiTheme="majorHAnsi" w:cstheme="majorHAnsi"/>
                <w:b/>
                <w:bCs/>
                <w:sz w:val="24"/>
                <w:szCs w:val="24"/>
              </w:rPr>
              <w:t xml:space="preserve"> </w:t>
            </w:r>
          </w:p>
        </w:tc>
        <w:tc>
          <w:tcPr>
            <w:tcW w:w="4363" w:type="dxa"/>
          </w:tcPr>
          <w:p w:rsidR="009F0AA9" w:rsidRPr="009D7621" w:rsidRDefault="009F0AA9" w:rsidP="005B03BF">
            <w:pPr>
              <w:pStyle w:val="NormalWeb"/>
              <w:shd w:val="clear" w:color="auto" w:fill="FFFFFF"/>
              <w:spacing w:before="0" w:beforeAutospacing="0" w:after="0" w:afterAutospacing="0"/>
              <w:contextualSpacing/>
            </w:pPr>
            <w:r w:rsidRPr="009D7621">
              <w:rPr>
                <w:b/>
                <w:bCs/>
                <w:lang w:val="vi-VN" w:eastAsia="en-US"/>
              </w:rPr>
              <w:t xml:space="preserve">Điều </w:t>
            </w:r>
            <w:r w:rsidRPr="009D7621">
              <w:rPr>
                <w:b/>
                <w:bCs/>
                <w:lang w:eastAsia="en-US"/>
              </w:rPr>
              <w:t>4.</w:t>
            </w:r>
            <w:r w:rsidRPr="009D7621">
              <w:rPr>
                <w:b/>
                <w:bCs/>
                <w:lang w:val="vi-VN" w:eastAsia="en-US"/>
              </w:rPr>
              <w:t xml:space="preserve"> Nguyên tắc về việc làm</w:t>
            </w:r>
          </w:p>
          <w:p w:rsidR="009F0AA9" w:rsidRPr="009D7621" w:rsidRDefault="009F0AA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Bảo đảm quyền làm việc, tự do lựa chọn việc làm và nơi làm việc, trừ trường hợp có thỏa thuận khác giữa người lao động và người sử dụng lao động.</w:t>
            </w:r>
          </w:p>
          <w:p w:rsidR="009F0AA9" w:rsidRPr="009D7621" w:rsidRDefault="009F0AA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Bình đẳng về cơ hội việc làm, điều kiện làm việc, tiền lương và thu nhập.</w:t>
            </w:r>
          </w:p>
          <w:p w:rsidR="009F0AA9" w:rsidRPr="009D7621" w:rsidRDefault="009F0AA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Bảo đảm làm việc trong điều kiện an toàn lao động, vệ sinh lao động.</w:t>
            </w:r>
          </w:p>
          <w:p w:rsidR="009F0AA9" w:rsidRPr="009D7621" w:rsidRDefault="009F0AA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Bảo đảm tăng trưởng bền vững, tạo nhiều việc làm và giải quyết tình trạng dễ bị tổn thương trên thị trường lao động.</w:t>
            </w:r>
          </w:p>
          <w:p w:rsidR="00B41655" w:rsidRPr="009D7621" w:rsidRDefault="00895816" w:rsidP="005B03BF">
            <w:pPr>
              <w:tabs>
                <w:tab w:val="left" w:pos="709"/>
              </w:tabs>
              <w:ind w:left="1"/>
              <w:contextualSpacing/>
              <w:rPr>
                <w:rFonts w:asciiTheme="majorHAnsi" w:eastAsia="Times New Roman" w:hAnsiTheme="majorHAnsi" w:cstheme="majorHAnsi"/>
                <w:b/>
                <w:sz w:val="24"/>
                <w:szCs w:val="24"/>
                <w:lang w:val="pt-BR"/>
              </w:rPr>
            </w:pPr>
            <w:r w:rsidRPr="009D7621">
              <w:rPr>
                <w:rFonts w:asciiTheme="majorHAnsi" w:eastAsia="Times New Roman" w:hAnsiTheme="majorHAnsi" w:cstheme="majorHAnsi"/>
                <w:sz w:val="24"/>
                <w:szCs w:val="24"/>
                <w:lang w:val="pt-BR"/>
              </w:rPr>
              <w:t>.</w:t>
            </w:r>
          </w:p>
        </w:tc>
        <w:tc>
          <w:tcPr>
            <w:tcW w:w="6926" w:type="dxa"/>
          </w:tcPr>
          <w:p w:rsidR="00CF6948" w:rsidRPr="009D7621" w:rsidRDefault="00B41655" w:rsidP="005B03BF">
            <w:pPr>
              <w:shd w:val="clear" w:color="auto" w:fill="FFFFFF"/>
              <w:contextualSpacing/>
              <w:rPr>
                <w:rFonts w:asciiTheme="majorHAnsi" w:hAnsiTheme="majorHAnsi" w:cstheme="majorHAnsi"/>
                <w:b/>
                <w:spacing w:val="4"/>
                <w:sz w:val="24"/>
                <w:szCs w:val="24"/>
              </w:rPr>
            </w:pPr>
            <w:r w:rsidRPr="009D7621">
              <w:rPr>
                <w:rFonts w:asciiTheme="majorHAnsi" w:hAnsiTheme="majorHAnsi" w:cstheme="majorHAnsi"/>
                <w:b/>
                <w:spacing w:val="4"/>
                <w:sz w:val="24"/>
                <w:szCs w:val="24"/>
              </w:rPr>
              <w:t>-</w:t>
            </w:r>
            <w:r w:rsidR="00CF6948" w:rsidRPr="009D7621">
              <w:rPr>
                <w:rFonts w:asciiTheme="majorHAnsi" w:hAnsiTheme="majorHAnsi" w:cstheme="majorHAnsi"/>
                <w:b/>
                <w:spacing w:val="4"/>
                <w:sz w:val="24"/>
                <w:szCs w:val="24"/>
              </w:rPr>
              <w:t xml:space="preserve"> Công ước số 122 của Tổ chức lao động quốc tế về chính sách việc làm:</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1</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Để kích thích tăng trưởng và phát triển kinh tế, nâng cao mức sống, đáp ứng nhu cầu về nhân công và giải quyết vấn đề thất nghiệp và thiếu việc làm, mỗi Nước thành viên phải tuyên bố và áp dụng, như một mục tiêu thiết yếu, một chính sách tích cực nhằm xúc tiến toàn dụng lao động, có năng suất và được tự do lựa chọn.</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Chính sách đó phải nhằm bảo đảm rằng:</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sẽ có việc làm cho tất cả những người sẵn sàng làm việc và đang kiếm việc làm;</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rằng việc làm đó càng có năng suất càng tốt;</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rằng sẽ có sự tự do lựa chọn làm việc và cơ may rộng lớn nhất cho mỗi người lao động để đạt được trình độ tay nghề và sử dụng được trình độ tay nghề và năng khiếu của mình trong một công việc thích hợp, không phân biệt chủng tộc, màu da, giới tính, tôn giáo, chính kiến, dòng dõi dân tộc hoặc nguồn gốc xã hội.</w:t>
            </w:r>
          </w:p>
          <w:p w:rsidR="00CF6948" w:rsidRPr="009D7621" w:rsidRDefault="00CF6948" w:rsidP="005B03BF">
            <w:pPr>
              <w:shd w:val="clear" w:color="auto" w:fill="FFFFFF"/>
              <w:contextualSpacing/>
              <w:rPr>
                <w:rFonts w:asciiTheme="majorHAnsi" w:hAnsiTheme="majorHAnsi" w:cstheme="majorHAnsi"/>
                <w:b/>
                <w:spacing w:val="4"/>
                <w:sz w:val="24"/>
                <w:szCs w:val="24"/>
              </w:rPr>
            </w:pPr>
            <w:r w:rsidRPr="009D7621">
              <w:rPr>
                <w:rFonts w:asciiTheme="majorHAnsi" w:hAnsiTheme="majorHAnsi" w:cstheme="majorHAnsi"/>
                <w:b/>
                <w:spacing w:val="4"/>
                <w:sz w:val="24"/>
                <w:szCs w:val="24"/>
              </w:rPr>
              <w:t>- Công ước của Liên Hợp quốc về quyền của người khuyết tật:</w:t>
            </w:r>
          </w:p>
          <w:p w:rsidR="00CF6948" w:rsidRPr="009D7621" w:rsidRDefault="00CF6948" w:rsidP="005B03BF">
            <w:pPr>
              <w:shd w:val="clear" w:color="auto" w:fill="FFFFFF"/>
              <w:contextualSpacing/>
              <w:rPr>
                <w:rFonts w:asciiTheme="majorHAnsi" w:hAnsiTheme="majorHAnsi" w:cstheme="majorHAnsi"/>
                <w:b/>
                <w:spacing w:val="4"/>
                <w:sz w:val="24"/>
                <w:szCs w:val="24"/>
              </w:rPr>
            </w:pPr>
            <w:r w:rsidRPr="009D7621">
              <w:rPr>
                <w:rFonts w:asciiTheme="majorHAnsi" w:hAnsiTheme="majorHAnsi" w:cstheme="majorHAnsi"/>
                <w:b/>
                <w:spacing w:val="4"/>
                <w:sz w:val="24"/>
                <w:szCs w:val="24"/>
              </w:rPr>
              <w:t>Điều 27</w:t>
            </w:r>
          </w:p>
          <w:p w:rsidR="00CF6948" w:rsidRPr="009D7621" w:rsidRDefault="00CF6948" w:rsidP="005B03BF">
            <w:pPr>
              <w:pStyle w:val="NormalWeb"/>
              <w:shd w:val="clear" w:color="auto" w:fill="FFFFFF"/>
              <w:spacing w:before="0" w:beforeAutospacing="0" w:after="0" w:afterAutospacing="0"/>
              <w:contextualSpacing/>
            </w:pPr>
            <w:r w:rsidRPr="009D7621">
              <w:rPr>
                <w:lang w:val="pt-BR"/>
              </w:rPr>
              <w:t xml:space="preserve">1. Quốc gia thành viên công nhận quyền lao động của người khuyết tật trên cơ sở bình đẳng với những người khác; quyền này bao gồm cả quyền có cơ hội tự kiếm sống bằng hình thức lao động do người lao động chọn hoặc chấp nhận trên thị trường lao động và trong môi trường </w:t>
            </w:r>
            <w:r w:rsidRPr="009D7621">
              <w:rPr>
                <w:lang w:val="pt-BR"/>
              </w:rPr>
              <w:lastRenderedPageBreak/>
              <w:t>lao động mở, dễ tiếp cận đối với người khuyết tật. Quốc gia thành viên bảo vệ và thúc đẩy việc biến quyền làm việc thành hiện thực, kể cả cho những người bị khuyết tật trong quá trình lao động, bằng cách tiến hành các bước thích hợp, bao gồm việc thông qua các biện pháp lập pháp, nhằm một số mục đích, trong đó có:</w:t>
            </w:r>
          </w:p>
          <w:p w:rsidR="00CF6948" w:rsidRPr="009D7621" w:rsidRDefault="00CF6948" w:rsidP="005B03BF">
            <w:pPr>
              <w:shd w:val="clear" w:color="auto" w:fill="FFFFFF"/>
              <w:contextualSpacing/>
              <w:rPr>
                <w:rFonts w:ascii="Times New Roman" w:eastAsia="Times New Roman" w:hAnsi="Times New Roman" w:cs="Times New Roman"/>
                <w:b/>
                <w:bCs/>
                <w:sz w:val="24"/>
                <w:szCs w:val="24"/>
              </w:rPr>
            </w:pPr>
            <w:r w:rsidRPr="009D7621">
              <w:rPr>
                <w:rFonts w:ascii="Times New Roman" w:hAnsi="Times New Roman" w:cs="Times New Roman"/>
                <w:sz w:val="24"/>
                <w:szCs w:val="24"/>
                <w:lang w:val="pt-BR"/>
              </w:rPr>
              <w:t>b.  Bảo vệ quyền của người khuyết tật được có điều kiện làm việc chính đáng và thuận lợi trên cơ sở bình đẳng với những người khác, trong đó có cơ hội bình đẳng và được trả lương ngang nhau cho công việc có giá trị ngang nhau, điều kiện làm việc an toàn và bảo đảm sức khỏe, bao gồm việc được bảo vệ không bị quấy rối hay bị mắng nhiếc;</w:t>
            </w:r>
          </w:p>
          <w:p w:rsidR="00CF6948" w:rsidRPr="009D7621" w:rsidRDefault="00CF6948" w:rsidP="005B03BF">
            <w:pPr>
              <w:contextualSpacing/>
              <w:textAlignment w:val="baseline"/>
              <w:rPr>
                <w:rFonts w:ascii="Times New Roman" w:hAnsi="Times New Roman" w:cs="Times New Roman"/>
                <w:b/>
                <w:bCs/>
                <w:spacing w:val="-4"/>
                <w:sz w:val="24"/>
                <w:szCs w:val="24"/>
                <w:shd w:val="clear" w:color="auto" w:fill="FFFFFF"/>
              </w:rPr>
            </w:pPr>
            <w:r w:rsidRPr="009D7621">
              <w:rPr>
                <w:rFonts w:asciiTheme="majorHAnsi" w:eastAsia="Times New Roman" w:hAnsiTheme="majorHAnsi" w:cstheme="majorHAnsi"/>
                <w:b/>
                <w:bCs/>
                <w:sz w:val="24"/>
                <w:szCs w:val="24"/>
              </w:rPr>
              <w:t xml:space="preserve">- Công ước số 159 của Tổ chức Lao động quốc tế </w:t>
            </w:r>
            <w:r w:rsidRPr="009D7621">
              <w:rPr>
                <w:rFonts w:ascii="Times New Roman" w:hAnsi="Times New Roman" w:cs="Times New Roman"/>
                <w:b/>
                <w:bCs/>
                <w:spacing w:val="-4"/>
                <w:sz w:val="24"/>
                <w:szCs w:val="24"/>
                <w:shd w:val="clear" w:color="auto" w:fill="FFFFFF"/>
              </w:rPr>
              <w:t xml:space="preserve">về tái thích ứng nghề nghiệp và việc làm của người khuyết tật </w:t>
            </w:r>
          </w:p>
          <w:p w:rsidR="00CF6948" w:rsidRPr="009D7621" w:rsidRDefault="00CF6948" w:rsidP="005B03BF">
            <w:pPr>
              <w:contextualSpacing/>
              <w:textAlignment w:val="baseline"/>
              <w:rPr>
                <w:rFonts w:ascii="Times New Roman" w:hAnsi="Times New Roman" w:cs="Times New Roman"/>
                <w:b/>
                <w:bCs/>
                <w:spacing w:val="-4"/>
                <w:sz w:val="24"/>
                <w:szCs w:val="24"/>
                <w:shd w:val="clear" w:color="auto" w:fill="FFFFFF"/>
              </w:rPr>
            </w:pPr>
            <w:r w:rsidRPr="009D7621">
              <w:rPr>
                <w:rFonts w:ascii="Times New Roman" w:hAnsi="Times New Roman" w:cs="Times New Roman"/>
                <w:b/>
                <w:bCs/>
                <w:spacing w:val="-4"/>
                <w:sz w:val="24"/>
                <w:szCs w:val="24"/>
                <w:shd w:val="clear" w:color="auto" w:fill="FFFFFF"/>
              </w:rPr>
              <w:t>Điều 4</w:t>
            </w:r>
          </w:p>
          <w:p w:rsidR="00B41655" w:rsidRPr="009D7621" w:rsidRDefault="00CF6948"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Chính sách đó phải dựa trên nguyên tắc bình đẳng về cơ may giữa những Người lao động có khuyết tật và những người lao động nói chung. Quyền bình đẳng về cơ may và đối xử giữa người lao động nam giới có khuyết tật với người lao động nữ giới có khuyết tật phải được tôn trọng.</w:t>
            </w:r>
          </w:p>
          <w:p w:rsidR="00CF6948" w:rsidRPr="009D7621" w:rsidRDefault="00CF6948" w:rsidP="005B03BF">
            <w:pPr>
              <w:shd w:val="clear" w:color="auto" w:fill="FFFFFF"/>
              <w:contextualSpacing/>
              <w:rPr>
                <w:rFonts w:ascii="Times New Roman" w:eastAsia="Times New Roman" w:hAnsi="Times New Roman" w:cs="Times New Roman"/>
                <w:b/>
                <w:bCs/>
                <w:sz w:val="24"/>
                <w:szCs w:val="24"/>
              </w:rPr>
            </w:pPr>
            <w:r w:rsidRPr="009D7621">
              <w:rPr>
                <w:rFonts w:ascii="Times New Roman" w:eastAsia="Times New Roman" w:hAnsi="Times New Roman" w:cs="Times New Roman"/>
                <w:b/>
                <w:bCs/>
                <w:sz w:val="24"/>
                <w:szCs w:val="24"/>
              </w:rPr>
              <w:t>- Hiến pháp năm 2013:</w:t>
            </w:r>
          </w:p>
          <w:p w:rsidR="00CF6948" w:rsidRPr="009D7621" w:rsidRDefault="00CF6948" w:rsidP="005B03BF">
            <w:pPr>
              <w:shd w:val="clear" w:color="auto" w:fill="FFFFFF"/>
              <w:contextualSpacing/>
              <w:rPr>
                <w:rFonts w:ascii="Times New Roman" w:eastAsia="Times New Roman" w:hAnsi="Times New Roman" w:cs="Times New Roman"/>
                <w:sz w:val="24"/>
                <w:szCs w:val="24"/>
              </w:rPr>
            </w:pPr>
            <w:bookmarkStart w:id="23" w:name="dieu_35"/>
            <w:r w:rsidRPr="009D7621">
              <w:rPr>
                <w:rFonts w:ascii="Times New Roman" w:eastAsia="Times New Roman" w:hAnsi="Times New Roman" w:cs="Times New Roman"/>
                <w:b/>
                <w:bCs/>
                <w:sz w:val="24"/>
                <w:szCs w:val="24"/>
              </w:rPr>
              <w:t>Điều 35</w:t>
            </w:r>
            <w:bookmarkEnd w:id="23"/>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Công dân có quyền làm việc, lựa chọn nghề nghiệp, việc làm và nơi làm việc.</w:t>
            </w:r>
          </w:p>
          <w:p w:rsidR="00CF6948" w:rsidRPr="009D7621" w:rsidRDefault="00CF6948"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Người làm công ăn lương được bảo đảm các điều kiện làm việc công bằng, an toàn; được hưởng lương, chế độ nghỉ ngơi.</w:t>
            </w:r>
          </w:p>
          <w:p w:rsidR="00A83763" w:rsidRPr="009D7621" w:rsidRDefault="00A83763" w:rsidP="005B03BF">
            <w:pPr>
              <w:shd w:val="clear" w:color="auto" w:fill="FFFFFF"/>
              <w:contextualSpacing/>
              <w:rPr>
                <w:rFonts w:ascii="Times New Roman" w:eastAsia="Times New Roman" w:hAnsi="Times New Roman" w:cs="Times New Roman"/>
                <w:b/>
                <w:sz w:val="24"/>
                <w:szCs w:val="24"/>
              </w:rPr>
            </w:pPr>
            <w:r w:rsidRPr="009D7621">
              <w:rPr>
                <w:rFonts w:ascii="Times New Roman" w:eastAsia="Times New Roman" w:hAnsi="Times New Roman" w:cs="Times New Roman"/>
                <w:b/>
                <w:sz w:val="24"/>
                <w:szCs w:val="24"/>
              </w:rPr>
              <w:t>- Luật An toàn, vệ sinh lao động số 84/2015/QH13:</w:t>
            </w:r>
          </w:p>
          <w:p w:rsidR="00A83763" w:rsidRPr="009D7621" w:rsidRDefault="00A83763" w:rsidP="005B03BF">
            <w:pPr>
              <w:shd w:val="clear" w:color="auto" w:fill="FFFFFF"/>
              <w:contextualSpacing/>
              <w:rPr>
                <w:rFonts w:asciiTheme="majorHAnsi" w:eastAsia="Times New Roman" w:hAnsiTheme="majorHAnsi" w:cstheme="majorHAnsi"/>
                <w:sz w:val="24"/>
                <w:szCs w:val="24"/>
              </w:rPr>
            </w:pPr>
            <w:bookmarkStart w:id="24" w:name="dieu_5"/>
            <w:r w:rsidRPr="009D7621">
              <w:rPr>
                <w:rFonts w:asciiTheme="majorHAnsi" w:eastAsia="Times New Roman" w:hAnsiTheme="majorHAnsi" w:cstheme="majorHAnsi"/>
                <w:b/>
                <w:bCs/>
                <w:sz w:val="24"/>
                <w:szCs w:val="24"/>
              </w:rPr>
              <w:t>Điều 5. Nguyên tắc bảo đảm an toàn, vệ sinh lao động</w:t>
            </w:r>
            <w:bookmarkEnd w:id="24"/>
          </w:p>
          <w:p w:rsidR="00A83763" w:rsidRPr="009D7621" w:rsidRDefault="00A8376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Bảo đảm quyền của người lao động được làm việc trong điều kiện an toàn, vệ sinh lao động.</w:t>
            </w:r>
          </w:p>
          <w:p w:rsidR="00A83763" w:rsidRPr="009D7621" w:rsidRDefault="00A8376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Tuân thủ đầy đủ các biện pháp an toàn, vệ sinh lao động </w:t>
            </w:r>
            <w:r w:rsidRPr="009D7621">
              <w:rPr>
                <w:rFonts w:asciiTheme="majorHAnsi" w:eastAsia="Times New Roman" w:hAnsiTheme="majorHAnsi" w:cstheme="majorHAnsi"/>
                <w:sz w:val="24"/>
                <w:szCs w:val="24"/>
                <w:shd w:val="clear" w:color="auto" w:fill="FFFFFF"/>
              </w:rPr>
              <w:t>trong</w:t>
            </w:r>
            <w:r w:rsidRPr="009D7621">
              <w:rPr>
                <w:rFonts w:asciiTheme="majorHAnsi" w:eastAsia="Times New Roman" w:hAnsiTheme="majorHAnsi" w:cstheme="majorHAnsi"/>
                <w:sz w:val="24"/>
                <w:szCs w:val="24"/>
              </w:rPr>
              <w:t> quá trình lao động; ưu tiên các biện pháp phòng ngừa, loại trừ, kiểm soát các yếu tố nguy hiểm, yếu tố có hại trong quá trình lao động.</w:t>
            </w:r>
          </w:p>
          <w:p w:rsidR="00CF6948" w:rsidRPr="009D7621" w:rsidRDefault="00A8376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3. Tham vấn ý kiến tổ chức công đoàn, tổ chức đại diện người sử dụng lao động, Hội đồng về an toàn, vệ sinh lao động các cấp </w:t>
            </w:r>
            <w:r w:rsidRPr="009D7621">
              <w:rPr>
                <w:rFonts w:asciiTheme="majorHAnsi" w:eastAsia="Times New Roman" w:hAnsiTheme="majorHAnsi" w:cstheme="majorHAnsi"/>
                <w:sz w:val="24"/>
                <w:szCs w:val="24"/>
                <w:shd w:val="clear" w:color="auto" w:fill="FFFFFF"/>
              </w:rPr>
              <w:t>trong</w:t>
            </w:r>
            <w:r w:rsidRPr="009D7621">
              <w:rPr>
                <w:rFonts w:asciiTheme="majorHAnsi" w:eastAsia="Times New Roman" w:hAnsiTheme="majorHAnsi" w:cstheme="majorHAnsi"/>
                <w:sz w:val="24"/>
                <w:szCs w:val="24"/>
              </w:rPr>
              <w:t> xây dựng, thực hiện chính sách, pháp luật, chương trình, kế hoạch về an toàn, vệ sinh lao động.</w:t>
            </w:r>
          </w:p>
        </w:tc>
        <w:tc>
          <w:tcPr>
            <w:tcW w:w="2007" w:type="dxa"/>
          </w:tcPr>
          <w:p w:rsidR="00B41655" w:rsidRPr="009D7621" w:rsidRDefault="00B41655"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dự thảo Luật </w:t>
            </w:r>
            <w:r w:rsidR="00A83763" w:rsidRPr="009D7621">
              <w:rPr>
                <w:rFonts w:ascii="Times New Roman" w:hAnsi="Times New Roman"/>
                <w:sz w:val="24"/>
                <w:szCs w:val="24"/>
              </w:rPr>
              <w:t xml:space="preserve">phù hợp với hệ thống pháp luật hiện hành như: Hiến pháp năm 2013, Luật An toàn, vệ sinh lao động và thể hiện sự nội luật hoá các quy định tại Điều 1 Công ước số 122; Điều 27 Công ước về quyền của người khuyết tật và </w:t>
            </w:r>
            <w:r w:rsidR="00A83763" w:rsidRPr="009D7621">
              <w:rPr>
                <w:rFonts w:ascii="Times New Roman" w:hAnsi="Times New Roman" w:cs="Times New Roman"/>
                <w:sz w:val="24"/>
                <w:szCs w:val="24"/>
                <w:lang w:val="pt-BR"/>
              </w:rPr>
              <w:t>Điều 4 Công ước số 159.</w:t>
            </w:r>
          </w:p>
          <w:p w:rsidR="00B41655" w:rsidRPr="009D7621" w:rsidRDefault="00B41655" w:rsidP="005B03BF">
            <w:pPr>
              <w:widowControl w:val="0"/>
              <w:contextualSpacing/>
              <w:rPr>
                <w:rFonts w:asciiTheme="majorHAnsi" w:eastAsia="Times New Roman" w:hAnsiTheme="majorHAnsi" w:cstheme="majorHAnsi"/>
                <w:bCs/>
                <w:sz w:val="24"/>
                <w:szCs w:val="24"/>
                <w:bdr w:val="none" w:sz="0" w:space="0" w:color="auto" w:frame="1"/>
              </w:rPr>
            </w:pPr>
          </w:p>
        </w:tc>
      </w:tr>
      <w:tr w:rsidR="009D7621" w:rsidRPr="009D7621" w:rsidTr="002A1DFC">
        <w:trPr>
          <w:trHeight w:val="608"/>
        </w:trPr>
        <w:tc>
          <w:tcPr>
            <w:tcW w:w="875" w:type="dxa"/>
          </w:tcPr>
          <w:p w:rsidR="00B41655" w:rsidRPr="009D7621" w:rsidRDefault="00A83763"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5</w:t>
            </w:r>
          </w:p>
        </w:tc>
        <w:tc>
          <w:tcPr>
            <w:tcW w:w="1423" w:type="dxa"/>
          </w:tcPr>
          <w:p w:rsidR="00B41655" w:rsidRPr="009D7621" w:rsidRDefault="00422F9F" w:rsidP="005B03BF">
            <w:pPr>
              <w:shd w:val="clear" w:color="auto" w:fill="FFFFFF"/>
              <w:contextualSpacing/>
              <w:rPr>
                <w:rFonts w:ascii="Times New Roman" w:eastAsia="Times New Roman" w:hAnsi="Times New Roman" w:cs="Times New Roman"/>
                <w:b/>
                <w:bCs/>
                <w:sz w:val="24"/>
                <w:szCs w:val="24"/>
              </w:rPr>
            </w:pPr>
            <w:r w:rsidRPr="009D7621">
              <w:rPr>
                <w:rFonts w:ascii="Times New Roman" w:hAnsi="Times New Roman" w:cs="Times New Roman"/>
                <w:b/>
                <w:bCs/>
                <w:sz w:val="24"/>
                <w:szCs w:val="24"/>
                <w:lang w:val="vi-VN"/>
              </w:rPr>
              <w:t>Chính sách của Nhà nước về việc làm</w:t>
            </w:r>
            <w:r w:rsidRPr="009D7621">
              <w:rPr>
                <w:rFonts w:ascii="Times New Roman" w:eastAsia="Times New Roman" w:hAnsi="Times New Roman" w:cs="Times New Roman"/>
                <w:b/>
                <w:bCs/>
                <w:sz w:val="24"/>
                <w:szCs w:val="24"/>
              </w:rPr>
              <w:t xml:space="preserve"> </w:t>
            </w:r>
          </w:p>
        </w:tc>
        <w:tc>
          <w:tcPr>
            <w:tcW w:w="4363" w:type="dxa"/>
          </w:tcPr>
          <w:p w:rsidR="00422F9F" w:rsidRPr="009D7621" w:rsidRDefault="00422F9F"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5.</w:t>
            </w:r>
            <w:r w:rsidRPr="009D7621">
              <w:rPr>
                <w:b/>
                <w:bCs/>
                <w:lang w:val="vi-VN"/>
              </w:rPr>
              <w:t xml:space="preserve"> Chính sách của Nhà nước về việc làm</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Có chính sách phát triển kinh tế - xã hội nhằm tạo việc làm cho người lao động, xác định mục tiêu giải quyết việc làm trong chiến lược, kế hoạch phát triển kinh tế - xã hội; bố trí nguồn lực để thực hiện chính sách về việc làm, phát triển kỹ năng nghề.</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Khuyến khích tổ chức, cá nhân tham gia tạo việc làm và tự tạo việc làm theo hướng bền vững nhằm góp phần phát triển kinh tế - xã hội, phát triển thị trường lao động.</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Có chính sách hỗ trợ phát triển thị trường lao động linh hoạt, hiện đại, hiệu quả, bền vững, hội nhập; ưu tiên đầu tư phát triển hạ tầng công nghệ thông tin đáp ứng yêu cầu chuyển đổi số, giao dịch điện tử và yêu cầu quản lý nhà nước về việc làm.</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Phát triển chính sách bảo hiểm thất nghiệp trở thành công cụ quản trị thị trường lao động, hỗ trợ người sử dụng lao động và người lao động duy trì việc làm.</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5. Có chính sách phát triển kỹ năng nghề, đánh giá, cấp chứng chỉ kỹ năng nghề quốc gia gắn với việc nâng cao trình độ kỹ năng nghề.</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6. Có chính sách ưu đãi đối với ngành, nghề sử dụng lao động có trình độ chuyên môn kỹ thuật cao hoặc sử dụng nhiều lao động phù hợp với điều kiện phát triển kinh tế - xã hội.</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7. Có chính sách khuyến khích phát triển việc làm sáng tạo, việc làm xanh.</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8. Có chính sách hỗ trợ tạo việc làm, chuyển đổi việc làm trong bối cảnh già hóa dân số, chuyển đổi năng lượng công bằng.</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9. Hỗ trợ người sử dụng lao động sử dụng nhiều lao động là người khuyết tật, lao động là người dân tộc thiểu số.</w:t>
            </w:r>
          </w:p>
          <w:p w:rsidR="00422F9F" w:rsidRPr="009D7621" w:rsidRDefault="00422F9F"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10. Có chính sách thúc đẩy việc làm công, thúc đẩy chuyển dịch cơ cấu lao động phù hợp với cơ cấu kinh tế, chính thức hoá việc làm phi chính thức.</w:t>
            </w:r>
          </w:p>
          <w:p w:rsidR="00B41655" w:rsidRPr="009D7621" w:rsidRDefault="00B41655" w:rsidP="005B03BF">
            <w:pPr>
              <w:tabs>
                <w:tab w:val="left" w:pos="709"/>
              </w:tabs>
              <w:ind w:left="1"/>
              <w:contextualSpacing/>
              <w:rPr>
                <w:rFonts w:asciiTheme="majorHAnsi" w:eastAsia="Times New Roman" w:hAnsiTheme="majorHAnsi" w:cstheme="majorHAnsi"/>
                <w:bCs/>
                <w:sz w:val="24"/>
                <w:szCs w:val="24"/>
                <w:lang w:val="pt-BR"/>
              </w:rPr>
            </w:pPr>
          </w:p>
        </w:tc>
        <w:tc>
          <w:tcPr>
            <w:tcW w:w="6926" w:type="dxa"/>
          </w:tcPr>
          <w:p w:rsidR="00422F9F" w:rsidRPr="009D7621" w:rsidRDefault="00422F9F" w:rsidP="005B03BF">
            <w:pPr>
              <w:shd w:val="clear" w:color="auto" w:fill="FFFFFF"/>
              <w:contextualSpacing/>
              <w:rPr>
                <w:rFonts w:asciiTheme="majorHAnsi" w:eastAsia="Times New Roman" w:hAnsiTheme="majorHAnsi" w:cstheme="majorHAnsi"/>
                <w:b/>
                <w:sz w:val="24"/>
                <w:szCs w:val="24"/>
              </w:rPr>
            </w:pPr>
            <w:bookmarkStart w:id="25" w:name="dieu_69"/>
            <w:r w:rsidRPr="009D7621">
              <w:rPr>
                <w:rFonts w:asciiTheme="majorHAnsi" w:eastAsia="Times New Roman" w:hAnsiTheme="majorHAnsi" w:cstheme="majorHAnsi"/>
                <w:b/>
                <w:sz w:val="24"/>
                <w:szCs w:val="24"/>
              </w:rPr>
              <w:lastRenderedPageBreak/>
              <w:t>- Bộ luật Lao động số 45/2019/QH14:</w:t>
            </w:r>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26" w:name="dieu_4"/>
            <w:r w:rsidRPr="009D7621">
              <w:rPr>
                <w:rFonts w:asciiTheme="majorHAnsi" w:eastAsia="Times New Roman" w:hAnsiTheme="majorHAnsi" w:cstheme="majorHAnsi"/>
                <w:b/>
                <w:bCs/>
                <w:sz w:val="24"/>
                <w:szCs w:val="24"/>
                <w:lang w:val="nl-NL"/>
              </w:rPr>
              <w:t>Điều 4. Chính sách của Nhà nước về lao động</w:t>
            </w:r>
            <w:bookmarkEnd w:id="26"/>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27" w:name="khoan_1_4"/>
            <w:r w:rsidRPr="009D7621">
              <w:rPr>
                <w:rFonts w:asciiTheme="majorHAnsi" w:eastAsia="Times New Roman" w:hAnsiTheme="majorHAnsi" w:cstheme="majorHAnsi"/>
                <w:sz w:val="24"/>
                <w:szCs w:val="24"/>
                <w:lang w:val="nl-NL"/>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bookmarkEnd w:id="27"/>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28" w:name="khoan_2_4"/>
            <w:r w:rsidRPr="009D7621">
              <w:rPr>
                <w:rFonts w:asciiTheme="majorHAnsi" w:eastAsia="Times New Roman" w:hAnsiTheme="majorHAnsi" w:cstheme="majorHAnsi"/>
                <w:sz w:val="24"/>
                <w:szCs w:val="24"/>
                <w:lang w:val="nl-NL"/>
              </w:rPr>
              <w:t>2. Bảo đảm quyền và lợi ích hợp pháp của người sử dụng lao động, quản lý lao động đúng pháp luật, dân chủ, công bằng, văn minh và nâng cao trách nhiệm xã hội.</w:t>
            </w:r>
            <w:bookmarkEnd w:id="28"/>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29" w:name="khoan_3_4"/>
            <w:r w:rsidRPr="009D7621">
              <w:rPr>
                <w:rFonts w:asciiTheme="majorHAnsi" w:eastAsia="Times New Roman" w:hAnsiTheme="majorHAnsi" w:cstheme="majorHAnsi"/>
                <w:sz w:val="24"/>
                <w:szCs w:val="24"/>
                <w:lang w:val="nl-NL"/>
              </w:rPr>
              <w:t>3. Tạo điều kiện thuận lợi đối với hoạt động tạo việc làm, tự tạo việc làm, dạy nghề và học nghề để có việc làm; hoạt động sản xuất, kinh doanh thu hút nhiều lao động; áp dụng một số quy định của Bộ luật này đối với người làm việc không có quan hệ lao động.</w:t>
            </w:r>
            <w:bookmarkEnd w:id="29"/>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30" w:name="khoan_4_4"/>
            <w:r w:rsidRPr="009D7621">
              <w:rPr>
                <w:rFonts w:asciiTheme="majorHAnsi" w:eastAsia="Times New Roman" w:hAnsiTheme="majorHAnsi" w:cstheme="majorHAnsi"/>
                <w:sz w:val="24"/>
                <w:szCs w:val="24"/>
                <w:lang w:val="nl-NL"/>
              </w:rPr>
              <w:t>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bookmarkEnd w:id="30"/>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31" w:name="khoan_5_4"/>
            <w:r w:rsidRPr="009D7621">
              <w:rPr>
                <w:rFonts w:asciiTheme="majorHAnsi" w:eastAsia="Times New Roman" w:hAnsiTheme="majorHAnsi" w:cstheme="majorHAnsi"/>
                <w:sz w:val="24"/>
                <w:szCs w:val="24"/>
                <w:lang w:val="nl-NL"/>
              </w:rPr>
              <w:t>5. Có chính sách phát triển thị trường lao động, đa dạng các hình thức kết nối cung, cầu lao động.</w:t>
            </w:r>
            <w:bookmarkEnd w:id="31"/>
          </w:p>
          <w:p w:rsidR="00422F9F" w:rsidRPr="009D7621" w:rsidRDefault="00422F9F" w:rsidP="005B03BF">
            <w:pPr>
              <w:shd w:val="clear" w:color="auto" w:fill="FFFFFF"/>
              <w:contextualSpacing/>
              <w:rPr>
                <w:rFonts w:asciiTheme="majorHAnsi" w:eastAsia="Times New Roman" w:hAnsiTheme="majorHAnsi" w:cstheme="majorHAnsi"/>
                <w:sz w:val="24"/>
                <w:szCs w:val="24"/>
              </w:rPr>
            </w:pPr>
            <w:bookmarkStart w:id="32" w:name="khoan_6_4"/>
            <w:r w:rsidRPr="009D7621">
              <w:rPr>
                <w:rFonts w:asciiTheme="majorHAnsi" w:eastAsia="Times New Roman" w:hAnsiTheme="majorHAnsi" w:cstheme="majorHAnsi"/>
                <w:sz w:val="24"/>
                <w:szCs w:val="24"/>
                <w:lang w:val="nl-NL"/>
              </w:rPr>
              <w:t>6. Thúc đẩy người lao động và người sử dụng lao động đối thoại, thương lượng tập thể, xây dựng quan hệ lao động tiến bộ, hài hòa và ổn định.</w:t>
            </w:r>
            <w:bookmarkEnd w:id="32"/>
          </w:p>
          <w:p w:rsidR="00B41655" w:rsidRPr="009D7621" w:rsidRDefault="00422F9F" w:rsidP="005B03BF">
            <w:pPr>
              <w:shd w:val="clear" w:color="auto" w:fill="FFFFFF"/>
              <w:contextualSpacing/>
              <w:rPr>
                <w:rFonts w:asciiTheme="majorHAnsi" w:eastAsia="Times New Roman" w:hAnsiTheme="majorHAnsi" w:cstheme="majorHAnsi"/>
                <w:sz w:val="24"/>
                <w:szCs w:val="24"/>
              </w:rPr>
            </w:pPr>
            <w:bookmarkStart w:id="33" w:name="khoan_7_4"/>
            <w:r w:rsidRPr="009D7621">
              <w:rPr>
                <w:rFonts w:asciiTheme="majorHAnsi" w:eastAsia="Times New Roman" w:hAnsiTheme="majorHAnsi" w:cstheme="majorHAnsi"/>
                <w:sz w:val="24"/>
                <w:szCs w:val="24"/>
                <w:lang w:val="nl-NL"/>
              </w:rPr>
              <w:t>7. Bảo đảm bình đẳng giới; quy định chế độ lao động và chính sách xã hội nhằm bảo vệ lao động nữ, lao động là người khuyết tật, người lao động cao tuổi, lao động chưa thành niên.</w:t>
            </w:r>
            <w:bookmarkEnd w:id="33"/>
          </w:p>
          <w:p w:rsidR="00422F9F" w:rsidRPr="009D7621" w:rsidRDefault="00422F9F"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lastRenderedPageBreak/>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Người lao động Việt Nam đi làm việc ở nước ngoài theo hợp đồng số 69/2020/QH14:</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4. Chính sách của Nhà nước về người lao động Việt Nam đi làm việc ở nước ngoài theo hợp đồng</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Khuyến khích nâng cao trình độ chuyên môn kỹ thuật của người lao động Việt Nam đi làm việc ở nước ngoài theo hợp đồng; phát huy và sử dụng hiệu quả nguồn lao động sau khi đi làm việc ở nước ngoài trở về.</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Người lao động Việt Nam đi làm việc ở nước ngoài theo hợp đồng trong một số ngành, nghề, công việc cụ thể có trình độ chuyên môn kỹ thuật cao hoặc Việt Nam có ưu thế được hưởng một số cơ chế, chính sách đặc thù nhằm thu hút, thúc đẩy và hỗ trợ phát triển ngành, nghề, công việc để đi làm việc ở nước ngoài theo hợp đồng và sử dụng người lao động sau khi về nước phù hợp với điều kiện kinh tế - xã hội trong từng thời kỳ theo quy định của Chính phủ.</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Bảo hộ quyền và lợi ích hợp pháp của người lao động, doanh nghiệp, tổ chức và cá nhân Việt Nam trong lĩnh vực người lao động Việt Nam đi làm việc ở nước ngoài theo hợp đồng.</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Mở rộng hợp tác quốc tế trong hoạt động phát triển thị trường lao động mới, an toàn, việc làm có thu nhập cao, ngành, nghề, công việc cụ thể giúp nâng cao trình độ, kỹ năng nghề cho người lao động Việt Nam đi làm việc ở nước ngoài theo hợp đồng.</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Bảo đảm bình đẳng giới, cơ hội việc làm, không phân biệt đối xử trong tuyển chọn, bồi dưỡng kỹ năng nghề, ngoại ngữ, giáo dục định hướng cho người lao động Việt Nam đi làm việc ở nước ngoài theo hợp đồng; có biện pháp hỗ trợ bảo vệ người lao động Việt Nam ở nước ngoài phù hợp với các đặc điểm về giới.</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Hỗ trợ hòa nhập xã hội và tham gia thị trường lao động sau khi về nước.</w:t>
            </w:r>
          </w:p>
          <w:p w:rsidR="00422F9F" w:rsidRPr="009D7621" w:rsidRDefault="00422F9F"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 xml:space="preserve">- Luật Giáo dục nghề nghiệp số 74/2014/QH13: </w:t>
            </w:r>
          </w:p>
          <w:p w:rsidR="00422F9F" w:rsidRPr="009D7621" w:rsidRDefault="00422F9F" w:rsidP="005B03BF">
            <w:pPr>
              <w:shd w:val="clear" w:color="auto" w:fill="FFFFFF"/>
              <w:contextualSpacing/>
              <w:rPr>
                <w:rFonts w:ascii="Times New Roman" w:eastAsia="Times New Roman" w:hAnsi="Times New Roman" w:cs="Times New Roman"/>
                <w:sz w:val="24"/>
                <w:szCs w:val="24"/>
              </w:rPr>
            </w:pPr>
            <w:bookmarkStart w:id="34" w:name="dieu_6"/>
            <w:r w:rsidRPr="009D7621">
              <w:rPr>
                <w:rFonts w:ascii="Times New Roman" w:eastAsia="Times New Roman" w:hAnsi="Times New Roman" w:cs="Times New Roman"/>
                <w:b/>
                <w:bCs/>
                <w:sz w:val="24"/>
                <w:szCs w:val="24"/>
              </w:rPr>
              <w:lastRenderedPageBreak/>
              <w:t>Điều 6. Chính sách của Nhà nước về phát triển giáo dục nghề nghiệp</w:t>
            </w:r>
            <w:bookmarkEnd w:id="34"/>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Phát triển hệ thống giáo dục nghề nghiệp mở, linh hoạt, đa dạng theo hướng chuẩn hóa, hiện đại hóa, dân chủ hóa, xã hội hóa và hội nhập quốc tế, liên thông giữa các trình độ giáo dục nghề nghiệp và liên thông với các trình độ đào tạo khác.</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Đầu tư cho giáo dục nghề nghiệp được ưu tiên trong kế hoạch phát triển kinh tế - xã hội, phát triển nhân lực. Ngân sách cho giáo dục nghề nghiệp được ưu tiên trong tổng chi ngân sách nhà nước dành cho giáo dục, đào tạo; được phân bổ theo nguyên tắc công khai, minh bạch, kịp thời.</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Đầu tư nâng cao chất lượng đào tạo, phát triển mạng lưới cơ sở giáo dục nghề nghiệp theo quy hoạch; tập trung đầu tư hình thành một số cơ sở giáo dục nghề nghiệp trọng điểm chất lượng cao đáp ứng nhu cầu nhân lực của thị trường lao động, nhu cầu học tập của người lao động và từng bước phổ cập nghề cho thanh niên.</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Nhà nước có chính sách phân luồng học sinh tốt nghiệp trung học cơ sở, trung học phổ thông vào giáo dục nghề nghiệp phù hợp với từng giai đoạn phát triển kinh tế - xã hội.</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Ưu tiên đầu tư đồng bộ cho đào tạo nhân lực thuộc các ngành, nghề trọng điểm quốc gia, các ngành, nghề tiếp cận với trình độ tiên tiến của khu vực, quốc tế; chú trọng phát triển giáo dục nghề nghiệp ở các vùng có điều kiện kinh tế - xã hội đặc biệt khó khăn, vùng dân tộc thiểu số, biên giới, hải đảo, vùng ven biển; đầu tư đào tạo các nghề thị trường lao động có nhu cầu nhưng khó thực hiện xã hội hóa.</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6. Nhà nước thực hiện cơ chế đấu thầu, đặt hàng đào tạo đối với những ngành, nghề đặc thù; những ngành, nghề thuộc các ngành kinh tế mũi nhọn; những ngành, nghề thị trường lao động có nhu cầu nhưng khó thực hiện xã hội hóa. Các cơ sở hoạt động giáo dục nghề nghiệp không phân biệt loại hình đều được tham gia cơ chế đấu thầu, đặt hàng quy định tại khoản này.</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7. Hỗ trợ các đối tượng được hưởng chế độ ưu đãi người có công với cách mạng, quân nhân xuất ngũ, người dân tộc thiểu số, người thuộc hộ nghèo, hộ cận nghèo, người khuyết tật, trẻ em mồ côi không nơi nương tựa, ngư dân đánh bắt xa bờ, lao động nông thôn là người trực tiếp lao động trong các hộ sản xuất nông nghiệp bị thu hồi đất canh tác và các đối tượng chính sách xã hội khác nhằm tạo cơ hội cho họ được học tập để tìm việc làm, tự tạo việc làm, lập thân, lập nghiệp; thực hiện bình đẳng giới trong giáo dục nghề nghiệp.</w:t>
            </w:r>
          </w:p>
          <w:p w:rsidR="00B41655"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8. Nhà nước tạo điều kiện cho cơ sở giáo dục nghề nghiệp tổ chức nghiên cứu, ứng dụng khoa học, công nghệ; kết hợp đào tạo với nghiên cứu khoa học và sản xuất, kinh doanh, dịch vụ nhằm nâng cao chất lượng đào tạo.</w:t>
            </w:r>
          </w:p>
          <w:bookmarkEnd w:id="25"/>
          <w:p w:rsidR="00422F9F" w:rsidRPr="009D7621" w:rsidRDefault="00422F9F"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6. Chính sách của Nhà nước đối với bảo hiểm xã hội</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Khuyến khích, tạo điều kiện để cơ quan, tổ chức, cá nhân tham gia bảo hiểm xã hội.</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Hỗ trợ người tham gia bảo hiểm xã hội tự nguyện.</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Bảo hộ quỹ bảo hiểm xã hội và có biện pháp bảo toàn, tăng trưởng quỹ.</w:t>
            </w:r>
          </w:p>
          <w:p w:rsidR="00422F9F"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Khuyến khích người sử dụng lao động và người lao động tham gia bảo hiểm hưu trí </w:t>
            </w:r>
            <w:r w:rsidRPr="009D7621">
              <w:rPr>
                <w:rFonts w:ascii="Times New Roman" w:eastAsia="Times New Roman" w:hAnsi="Times New Roman" w:cs="Times New Roman"/>
                <w:sz w:val="24"/>
                <w:szCs w:val="24"/>
                <w:shd w:val="clear" w:color="auto" w:fill="FFFFFF"/>
              </w:rPr>
              <w:t>bổ sung</w:t>
            </w:r>
            <w:r w:rsidRPr="009D7621">
              <w:rPr>
                <w:rFonts w:ascii="Times New Roman" w:eastAsia="Times New Roman" w:hAnsi="Times New Roman" w:cs="Times New Roman"/>
                <w:sz w:val="24"/>
                <w:szCs w:val="24"/>
              </w:rPr>
              <w:t>.</w:t>
            </w:r>
          </w:p>
          <w:p w:rsidR="00B41655" w:rsidRPr="009D7621" w:rsidRDefault="00422F9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Ưu tiên đầu tư phát triển công ng</w:t>
            </w:r>
            <w:r w:rsidRPr="009D7621">
              <w:rPr>
                <w:rFonts w:ascii="Times New Roman" w:eastAsia="Times New Roman" w:hAnsi="Times New Roman" w:cs="Times New Roman"/>
                <w:sz w:val="24"/>
                <w:szCs w:val="24"/>
                <w:shd w:val="clear" w:color="auto" w:fill="FFFFFF"/>
              </w:rPr>
              <w:t>hệ thông tin</w:t>
            </w:r>
            <w:r w:rsidRPr="009D7621">
              <w:rPr>
                <w:rFonts w:ascii="Times New Roman" w:eastAsia="Times New Roman" w:hAnsi="Times New Roman" w:cs="Times New Roman"/>
                <w:sz w:val="24"/>
                <w:szCs w:val="24"/>
              </w:rPr>
              <w:t> </w:t>
            </w:r>
            <w:r w:rsidRPr="009D7621">
              <w:rPr>
                <w:rFonts w:ascii="Times New Roman" w:eastAsia="Times New Roman" w:hAnsi="Times New Roman" w:cs="Times New Roman"/>
                <w:sz w:val="24"/>
                <w:szCs w:val="24"/>
                <w:shd w:val="clear" w:color="auto" w:fill="FFFFFF"/>
              </w:rPr>
              <w:t>trong</w:t>
            </w:r>
            <w:r w:rsidRPr="009D7621">
              <w:rPr>
                <w:rFonts w:ascii="Times New Roman" w:eastAsia="Times New Roman" w:hAnsi="Times New Roman" w:cs="Times New Roman"/>
                <w:sz w:val="24"/>
                <w:szCs w:val="24"/>
              </w:rPr>
              <w:t> quản lý bảo hiểm xã hội.</w:t>
            </w:r>
          </w:p>
          <w:p w:rsidR="00F613BD" w:rsidRPr="009D7621" w:rsidRDefault="00F613BD" w:rsidP="005B03BF">
            <w:pPr>
              <w:ind w:firstLine="283"/>
              <w:contextualSpacing/>
              <w:rPr>
                <w:rFonts w:ascii="Times New Roman" w:eastAsia="Times New Roman" w:hAnsi="Times New Roman" w:cs="Times New Roman"/>
                <w:sz w:val="24"/>
                <w:szCs w:val="24"/>
                <w:lang w:val="nl-NL"/>
              </w:rPr>
            </w:pPr>
            <w:r w:rsidRPr="009D7621">
              <w:rPr>
                <w:rFonts w:ascii="Times New Roman" w:eastAsia="Times New Roman" w:hAnsi="Times New Roman" w:cs="Times New Roman"/>
                <w:sz w:val="24"/>
                <w:szCs w:val="24"/>
                <w:lang w:val="nl-NL"/>
              </w:rPr>
              <w:t>đại hóa đất nước.”</w:t>
            </w:r>
          </w:p>
          <w:p w:rsidR="00F613BD" w:rsidRPr="009D7621" w:rsidRDefault="00F613BD" w:rsidP="005B03BF">
            <w:pPr>
              <w:contextualSpacing/>
              <w:rPr>
                <w:rFonts w:ascii="Times New Roman" w:eastAsia="Times New Roman" w:hAnsi="Times New Roman" w:cs="Times New Roman"/>
                <w:sz w:val="24"/>
                <w:szCs w:val="24"/>
                <w:lang w:val="nl-NL"/>
              </w:rPr>
            </w:pPr>
            <w:r w:rsidRPr="009D7621">
              <w:rPr>
                <w:rFonts w:ascii="Times New Roman" w:eastAsia="Times New Roman" w:hAnsi="Times New Roman" w:cs="Times New Roman"/>
                <w:b/>
                <w:sz w:val="24"/>
                <w:szCs w:val="24"/>
                <w:lang w:val="nl-NL"/>
              </w:rPr>
              <w:t>- Công ước số 122 của Tổ chức lao động quốc tế về chính sách việc làm:</w:t>
            </w:r>
            <w:r w:rsidRPr="009D7621">
              <w:rPr>
                <w:rFonts w:ascii="Times New Roman" w:eastAsia="Times New Roman" w:hAnsi="Times New Roman" w:cs="Times New Roman"/>
                <w:sz w:val="24"/>
                <w:szCs w:val="24"/>
                <w:lang w:val="nl-NL"/>
              </w:rPr>
              <w:t xml:space="preserve"> </w:t>
            </w:r>
          </w:p>
          <w:p w:rsidR="00F613BD" w:rsidRPr="009D7621" w:rsidRDefault="00F613BD" w:rsidP="005B03BF">
            <w:pPr>
              <w:contextualSpacing/>
              <w:rPr>
                <w:rFonts w:ascii="Times New Roman" w:eastAsia="Times New Roman" w:hAnsi="Times New Roman" w:cs="Times New Roman"/>
                <w:sz w:val="24"/>
                <w:szCs w:val="24"/>
                <w:lang w:val="nl-NL"/>
              </w:rPr>
            </w:pPr>
            <w:r w:rsidRPr="009D7621">
              <w:rPr>
                <w:rFonts w:ascii="Times New Roman" w:eastAsia="Times New Roman" w:hAnsi="Times New Roman" w:cs="Times New Roman"/>
                <w:b/>
                <w:bCs/>
                <w:sz w:val="24"/>
                <w:szCs w:val="24"/>
                <w:lang w:val="nl-NL"/>
              </w:rPr>
              <w:t>Điều 1</w:t>
            </w:r>
          </w:p>
          <w:p w:rsidR="00F613BD" w:rsidRPr="009D7621" w:rsidRDefault="00F613BD" w:rsidP="005B03BF">
            <w:pPr>
              <w:contextualSpacing/>
              <w:rPr>
                <w:rFonts w:ascii="Times New Roman" w:eastAsia="Times New Roman" w:hAnsi="Times New Roman" w:cs="Times New Roman"/>
                <w:sz w:val="24"/>
                <w:szCs w:val="24"/>
                <w:lang w:val="nl-NL"/>
              </w:rPr>
            </w:pPr>
            <w:r w:rsidRPr="009D7621">
              <w:rPr>
                <w:rFonts w:ascii="Times New Roman" w:eastAsia="Times New Roman" w:hAnsi="Times New Roman" w:cs="Times New Roman"/>
                <w:sz w:val="24"/>
                <w:szCs w:val="24"/>
                <w:lang w:val="nl-NL"/>
              </w:rPr>
              <w:t xml:space="preserve">1. Để kích thích tăng trưởng và phát triển kinh tế, nâng cao mức sống, đáp ứng nhu cầu về nhân công và giải quyết vấn đề thất nghiệp và thiếu việc làm, mỗi Nước thành viên phải tuyên bố và áp dụng, như một mục </w:t>
            </w:r>
            <w:r w:rsidRPr="009D7621">
              <w:rPr>
                <w:rFonts w:ascii="Times New Roman" w:eastAsia="Times New Roman" w:hAnsi="Times New Roman" w:cs="Times New Roman"/>
                <w:sz w:val="24"/>
                <w:szCs w:val="24"/>
                <w:lang w:val="nl-NL"/>
              </w:rPr>
              <w:lastRenderedPageBreak/>
              <w:t>tiêu thiết yếu, một chính sách tích cực nhằm xúc tiến toàn dụng lao động, có năng suất và được tự do lựa chọn.”</w:t>
            </w:r>
          </w:p>
          <w:p w:rsidR="00F613BD" w:rsidRPr="009D7621" w:rsidRDefault="00F613BD" w:rsidP="005B03BF">
            <w:pPr>
              <w:contextualSpacing/>
              <w:rPr>
                <w:rFonts w:ascii="Times New Roman" w:eastAsia="Times New Roman" w:hAnsi="Times New Roman" w:cs="Times New Roman"/>
                <w:b/>
                <w:sz w:val="24"/>
                <w:szCs w:val="24"/>
                <w:lang w:val="nl-NL"/>
              </w:rPr>
            </w:pPr>
            <w:r w:rsidRPr="009D7621">
              <w:rPr>
                <w:rFonts w:ascii="Times New Roman" w:eastAsia="Times New Roman" w:hAnsi="Times New Roman" w:cs="Times New Roman"/>
                <w:b/>
                <w:sz w:val="24"/>
                <w:szCs w:val="24"/>
                <w:lang w:val="nl-NL"/>
              </w:rPr>
              <w:t>- Công ước số 142 của Tổ chức lao động quốc tế về Phát triển nguồn nhân lực:</w:t>
            </w:r>
          </w:p>
          <w:p w:rsidR="00F613BD" w:rsidRPr="009D7621" w:rsidRDefault="00F613BD" w:rsidP="005B03BF">
            <w:pPr>
              <w:contextualSpacing/>
              <w:rPr>
                <w:rFonts w:ascii="Times New Roman" w:hAnsi="Times New Roman" w:cs="Times New Roman"/>
                <w:b/>
                <w:sz w:val="24"/>
                <w:szCs w:val="24"/>
                <w:lang w:val="nl-NL"/>
              </w:rPr>
            </w:pPr>
            <w:r w:rsidRPr="009D7621">
              <w:rPr>
                <w:rFonts w:ascii="Times New Roman" w:eastAsia="Times New Roman" w:hAnsi="Times New Roman" w:cs="Times New Roman"/>
                <w:b/>
                <w:sz w:val="24"/>
                <w:szCs w:val="24"/>
                <w:lang w:val="nl-NL"/>
              </w:rPr>
              <w:t>Điều 1</w:t>
            </w:r>
          </w:p>
          <w:p w:rsidR="00F613BD" w:rsidRPr="009D7621" w:rsidRDefault="00F613BD" w:rsidP="005B03BF">
            <w:pPr>
              <w:contextualSpacing/>
              <w:rPr>
                <w:rFonts w:ascii="Times New Roman" w:eastAsia="Times New Roman" w:hAnsi="Times New Roman" w:cs="Times New Roman"/>
                <w:b/>
                <w:sz w:val="24"/>
                <w:szCs w:val="24"/>
                <w:lang w:val="nl-NL"/>
              </w:rPr>
            </w:pPr>
            <w:r w:rsidRPr="009D7621">
              <w:rPr>
                <w:rFonts w:ascii="Times New Roman" w:hAnsi="Times New Roman" w:cs="Times New Roman"/>
                <w:sz w:val="24"/>
                <w:szCs w:val="24"/>
                <w:lang w:val="nl-NL"/>
              </w:rPr>
              <w:t>1. Mỗi Quốc gia thành viên phải thông qua và xây dựng các chính sách và chương trình toàn diện và phối hợp về hướng nghiệp và đào tạo nghề, gắn chặt với việc làm, đặc biệt thông qua các dịch vụ việc làm công.</w:t>
            </w:r>
          </w:p>
          <w:p w:rsidR="00F613BD" w:rsidRPr="009D7621" w:rsidRDefault="00F613BD" w:rsidP="005B03BF">
            <w:pPr>
              <w:shd w:val="clear" w:color="auto" w:fill="FFFFFF"/>
              <w:contextualSpacing/>
              <w:rPr>
                <w:rFonts w:ascii="Times New Roman" w:hAnsi="Times New Roman" w:cs="Times New Roman"/>
                <w:b/>
                <w:sz w:val="24"/>
                <w:szCs w:val="24"/>
                <w:lang w:val="nl-NL"/>
              </w:rPr>
            </w:pPr>
            <w:r w:rsidRPr="009D7621">
              <w:rPr>
                <w:rFonts w:ascii="Times New Roman" w:hAnsi="Times New Roman" w:cs="Times New Roman"/>
                <w:b/>
                <w:sz w:val="24"/>
                <w:szCs w:val="24"/>
                <w:lang w:val="nl-NL"/>
              </w:rPr>
              <w:t xml:space="preserve">Điều 2 </w:t>
            </w:r>
          </w:p>
          <w:p w:rsidR="00F613BD" w:rsidRPr="009D7621" w:rsidRDefault="00F613BD" w:rsidP="005B03BF">
            <w:pPr>
              <w:shd w:val="clear" w:color="auto" w:fill="FFFFFF"/>
              <w:contextualSpacing/>
              <w:rPr>
                <w:rFonts w:ascii="Times New Roman" w:eastAsia="Times New Roman" w:hAnsi="Times New Roman" w:cs="Times New Roman"/>
                <w:sz w:val="24"/>
                <w:szCs w:val="24"/>
              </w:rPr>
            </w:pPr>
            <w:r w:rsidRPr="009D7621">
              <w:rPr>
                <w:rFonts w:ascii="Times New Roman" w:hAnsi="Times New Roman" w:cs="Times New Roman"/>
                <w:sz w:val="24"/>
                <w:szCs w:val="24"/>
                <w:lang w:val="nl-NL"/>
              </w:rPr>
              <w:t>Với các mục tiêu trên, mỗi Quốc gia thành viên phải thiết lập và phát triển các hệ thống mở, linh hoạt và bổ sung cho nhau về giáo dục phổ thông, kỹ thuật và dạy nghề, giáo dục và hướng nghiệp và đào tạo nghề, cho dù các hoạt động này diễn ra trong hệ thống giáo dục chính quy hay bên ngoài hệ thống.</w:t>
            </w:r>
          </w:p>
        </w:tc>
        <w:tc>
          <w:tcPr>
            <w:tcW w:w="2007" w:type="dxa"/>
          </w:tcPr>
          <w:p w:rsidR="00B41655" w:rsidRPr="009D7621" w:rsidRDefault="00B41655"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w:t>
            </w:r>
            <w:r w:rsidR="00F613BD" w:rsidRPr="009D7621">
              <w:rPr>
                <w:rFonts w:asciiTheme="majorHAnsi" w:hAnsiTheme="majorHAnsi" w:cstheme="majorHAnsi"/>
                <w:sz w:val="24"/>
                <w:szCs w:val="24"/>
                <w:lang w:val="eu-ES"/>
              </w:rPr>
              <w:t>n hành và các Công ước quốc tế.</w:t>
            </w:r>
            <w:r w:rsidRPr="009D7621">
              <w:rPr>
                <w:rFonts w:asciiTheme="majorHAnsi" w:hAnsiTheme="majorHAnsi" w:cstheme="majorHAnsi"/>
                <w:sz w:val="24"/>
                <w:szCs w:val="24"/>
                <w:lang w:val="eu-ES"/>
              </w:rPr>
              <w:t xml:space="preserve"> </w:t>
            </w:r>
            <w:r w:rsidR="00422F9F" w:rsidRPr="009D7621">
              <w:rPr>
                <w:rFonts w:asciiTheme="majorHAnsi" w:hAnsiTheme="majorHAnsi" w:cstheme="majorHAnsi"/>
                <w:sz w:val="24"/>
                <w:szCs w:val="24"/>
                <w:lang w:val="eu-ES"/>
              </w:rPr>
              <w:t>Các luật lĩnh vực lao động xã hội như Bộ luật lao động, Luật Người lao động Việt Nam đi làm việc ở nước ngoài theo hợp đồng, Luật Giáo dục nghề nghiệp, Luật Bảo hiểm xã hội... đều có điều quy định về chính sách của Nhà nước.</w:t>
            </w:r>
          </w:p>
          <w:p w:rsidR="00B41655" w:rsidRPr="009D7621" w:rsidRDefault="00B41655" w:rsidP="005B03BF">
            <w:pPr>
              <w:contextualSpacing/>
              <w:rPr>
                <w:rFonts w:asciiTheme="majorHAnsi" w:eastAsia="Arial" w:hAnsiTheme="majorHAnsi" w:cstheme="majorHAnsi"/>
                <w:sz w:val="24"/>
                <w:szCs w:val="24"/>
                <w:lang w:val="eu-ES"/>
              </w:rPr>
            </w:pPr>
          </w:p>
        </w:tc>
      </w:tr>
      <w:tr w:rsidR="009D7621" w:rsidRPr="009D7621" w:rsidTr="002A1DFC">
        <w:trPr>
          <w:trHeight w:val="608"/>
        </w:trPr>
        <w:tc>
          <w:tcPr>
            <w:tcW w:w="875" w:type="dxa"/>
          </w:tcPr>
          <w:p w:rsidR="00B41655" w:rsidRPr="009D7621" w:rsidRDefault="00C8652E"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6</w:t>
            </w:r>
          </w:p>
        </w:tc>
        <w:tc>
          <w:tcPr>
            <w:tcW w:w="1423" w:type="dxa"/>
          </w:tcPr>
          <w:p w:rsidR="00C8652E" w:rsidRPr="009D7621" w:rsidRDefault="00C8652E" w:rsidP="005B03BF">
            <w:pPr>
              <w:pStyle w:val="NormalWeb"/>
              <w:shd w:val="clear" w:color="auto" w:fill="FFFFFF"/>
              <w:spacing w:before="0" w:beforeAutospacing="0" w:after="0" w:afterAutospacing="0"/>
              <w:contextualSpacing/>
              <w:rPr>
                <w:b/>
                <w:bCs/>
              </w:rPr>
            </w:pPr>
            <w:r w:rsidRPr="009D7621">
              <w:rPr>
                <w:b/>
                <w:bCs/>
                <w:lang w:val="vi-VN"/>
              </w:rPr>
              <w:t>Nội dung quản lý nhà nước về việc làm</w:t>
            </w:r>
          </w:p>
          <w:p w:rsidR="00B41655" w:rsidRPr="009D7621" w:rsidRDefault="00B41655" w:rsidP="005B03BF">
            <w:pPr>
              <w:shd w:val="clear" w:color="auto" w:fill="FFFFFF"/>
              <w:contextualSpacing/>
              <w:rPr>
                <w:rFonts w:asciiTheme="majorHAnsi" w:eastAsia="Times New Roman" w:hAnsiTheme="majorHAnsi" w:cstheme="majorHAnsi"/>
                <w:b/>
                <w:bCs/>
                <w:sz w:val="24"/>
                <w:szCs w:val="24"/>
              </w:rPr>
            </w:pPr>
          </w:p>
        </w:tc>
        <w:tc>
          <w:tcPr>
            <w:tcW w:w="4363" w:type="dxa"/>
          </w:tcPr>
          <w:p w:rsidR="00C8652E" w:rsidRPr="009D7621" w:rsidRDefault="00C8652E" w:rsidP="005B03BF">
            <w:pPr>
              <w:pStyle w:val="NormalWeb"/>
              <w:shd w:val="clear" w:color="auto" w:fill="FFFFFF"/>
              <w:spacing w:before="0" w:beforeAutospacing="0" w:after="0" w:afterAutospacing="0"/>
              <w:contextualSpacing/>
              <w:rPr>
                <w:b/>
                <w:bCs/>
              </w:rPr>
            </w:pPr>
            <w:r w:rsidRPr="009D7621">
              <w:rPr>
                <w:b/>
                <w:bCs/>
                <w:lang w:val="vi-VN"/>
              </w:rPr>
              <w:t xml:space="preserve">Điều </w:t>
            </w:r>
            <w:r w:rsidRPr="009D7621">
              <w:rPr>
                <w:b/>
                <w:bCs/>
              </w:rPr>
              <w:t>6.</w:t>
            </w:r>
            <w:r w:rsidRPr="009D7621">
              <w:rPr>
                <w:b/>
                <w:bCs/>
                <w:lang w:val="vi-VN"/>
              </w:rPr>
              <w:t xml:space="preserve"> Nội dung quản lý nhà nước về việc làm</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Ban hành và tổ chức thực hiện văn bản quy phạm pháp luật về việc làm.</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Tuyên truyền, phổ biến và giáo dục pháp luật về việc làm.</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Quản lý lao động, hệ thống thông tin thị trường lao động, phát triển kỹ năng nghề, đánh giá, cấp chứng chỉ kỹ năng nghề quốc gia, danh mục công việc yêu cầu phải có chứng chỉ kỹ năng nghề quốc gia và bảo hiểm thất nghiệp.</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Quản lý dịch vụ việc làm; hoạt động tổ chức đánh giá kỹ năng nghề quốc gia.</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5. Kiểm tra, thanh tra, giải quyết khiếu nại, tố cáo và xử lý vi phạm pháp luật về việc làm.</w:t>
            </w:r>
          </w:p>
          <w:p w:rsidR="00C8652E" w:rsidRPr="009D7621" w:rsidRDefault="00C8652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6. Hợp tác quốc tế về việc làm.</w:t>
            </w:r>
          </w:p>
          <w:p w:rsidR="00B41655" w:rsidRPr="009D7621" w:rsidRDefault="00B41655" w:rsidP="005B03BF">
            <w:pPr>
              <w:shd w:val="clear" w:color="auto" w:fill="FFFFFF"/>
              <w:ind w:left="1"/>
              <w:contextualSpacing/>
              <w:rPr>
                <w:rFonts w:asciiTheme="majorHAnsi" w:eastAsia="Arial" w:hAnsiTheme="majorHAnsi" w:cstheme="majorHAnsi"/>
                <w:sz w:val="24"/>
                <w:szCs w:val="24"/>
                <w:lang w:val="eu-ES"/>
              </w:rPr>
            </w:pPr>
          </w:p>
        </w:tc>
        <w:tc>
          <w:tcPr>
            <w:tcW w:w="6926" w:type="dxa"/>
          </w:tcPr>
          <w:p w:rsidR="008C36F9" w:rsidRPr="009D7621" w:rsidRDefault="008C36F9"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 Bộ luật Lao động số 45/2019/QH14:</w:t>
            </w:r>
          </w:p>
          <w:p w:rsidR="008C36F9" w:rsidRPr="009D7621" w:rsidRDefault="008C36F9" w:rsidP="005B03BF">
            <w:pPr>
              <w:shd w:val="clear" w:color="auto" w:fill="FFFFFF"/>
              <w:contextualSpacing/>
              <w:rPr>
                <w:rFonts w:ascii="Times New Roman" w:eastAsia="Times New Roman" w:hAnsi="Times New Roman" w:cs="Times New Roman"/>
                <w:sz w:val="24"/>
                <w:szCs w:val="24"/>
              </w:rPr>
            </w:pPr>
            <w:bookmarkStart w:id="35" w:name="dieu_212"/>
            <w:r w:rsidRPr="009D7621">
              <w:rPr>
                <w:rFonts w:ascii="Times New Roman" w:eastAsia="Times New Roman" w:hAnsi="Times New Roman" w:cs="Times New Roman"/>
                <w:b/>
                <w:bCs/>
                <w:sz w:val="24"/>
                <w:szCs w:val="24"/>
                <w:lang w:val="pt-BR"/>
              </w:rPr>
              <w:t>Điều 212. Nội dung quản lý nhà nước về lao động</w:t>
            </w:r>
            <w:bookmarkEnd w:id="35"/>
          </w:p>
          <w:p w:rsidR="008C36F9" w:rsidRPr="009D7621" w:rsidRDefault="008C36F9" w:rsidP="005B03BF">
            <w:pPr>
              <w:shd w:val="clear" w:color="auto" w:fill="FFFFFF"/>
              <w:contextualSpacing/>
              <w:rPr>
                <w:rFonts w:ascii="Times New Roman" w:eastAsia="Times New Roman" w:hAnsi="Times New Roman" w:cs="Times New Roman"/>
                <w:sz w:val="24"/>
                <w:szCs w:val="24"/>
              </w:rPr>
            </w:pPr>
            <w:bookmarkStart w:id="36" w:name="khoan_1_212"/>
            <w:r w:rsidRPr="009D7621">
              <w:rPr>
                <w:rFonts w:ascii="Times New Roman" w:eastAsia="Times New Roman" w:hAnsi="Times New Roman" w:cs="Times New Roman"/>
                <w:sz w:val="24"/>
                <w:szCs w:val="24"/>
                <w:lang w:val="pt-BR"/>
              </w:rPr>
              <w:t>1. Ban hành và tổ chức thực hiện văn bản quy phạm pháp luật về lao động.</w:t>
            </w:r>
            <w:bookmarkEnd w:id="36"/>
          </w:p>
          <w:p w:rsidR="008C36F9" w:rsidRPr="009D7621" w:rsidRDefault="008C36F9" w:rsidP="005B03BF">
            <w:pPr>
              <w:shd w:val="clear" w:color="auto" w:fill="FFFFFF"/>
              <w:contextualSpacing/>
              <w:rPr>
                <w:rFonts w:ascii="Times New Roman" w:eastAsia="Times New Roman" w:hAnsi="Times New Roman" w:cs="Times New Roman"/>
                <w:sz w:val="24"/>
                <w:szCs w:val="24"/>
              </w:rPr>
            </w:pPr>
            <w:bookmarkStart w:id="37" w:name="khoan_2_212"/>
            <w:r w:rsidRPr="009D7621">
              <w:rPr>
                <w:rFonts w:ascii="Times New Roman" w:eastAsia="Times New Roman" w:hAnsi="Times New Roman" w:cs="Times New Roman"/>
                <w:sz w:val="24"/>
                <w:szCs w:val="24"/>
                <w:lang w:val="pt-BR"/>
              </w:rPr>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bookmarkEnd w:id="37"/>
          </w:p>
          <w:p w:rsidR="00E16705" w:rsidRDefault="008C36F9" w:rsidP="005B03BF">
            <w:pPr>
              <w:shd w:val="clear" w:color="auto" w:fill="FFFFFF"/>
              <w:contextualSpacing/>
              <w:rPr>
                <w:rFonts w:ascii="Times New Roman" w:eastAsia="Times New Roman" w:hAnsi="Times New Roman" w:cs="Times New Roman"/>
                <w:sz w:val="24"/>
                <w:szCs w:val="24"/>
                <w:lang w:val="pt-BR"/>
              </w:rPr>
            </w:pPr>
            <w:bookmarkStart w:id="38" w:name="khoan_3_212"/>
            <w:r w:rsidRPr="009D7621">
              <w:rPr>
                <w:rFonts w:ascii="Times New Roman" w:eastAsia="Times New Roman" w:hAnsi="Times New Roman" w:cs="Times New Roman"/>
                <w:sz w:val="24"/>
                <w:szCs w:val="24"/>
                <w:lang w:val="pt-BR"/>
              </w:rPr>
              <w:t xml:space="preserve">3. Tổ chức và tiến hành nghiên cứu khoa học về lao động; thống kê, thông tin về lao động và thị trường lao động, về mức sống, tiền lương </w:t>
            </w:r>
            <w:r w:rsidRPr="009D7621">
              <w:rPr>
                <w:rFonts w:ascii="Times New Roman" w:eastAsia="Times New Roman" w:hAnsi="Times New Roman" w:cs="Times New Roman"/>
                <w:sz w:val="24"/>
                <w:szCs w:val="24"/>
                <w:lang w:val="pt-BR"/>
              </w:rPr>
              <w:lastRenderedPageBreak/>
              <w:t>và thu nhập của người lao động; quản lý lao động về số lượng, chất lượng và biến động lao động.</w:t>
            </w:r>
            <w:bookmarkStart w:id="39" w:name="khoan_4_212"/>
            <w:bookmarkEnd w:id="38"/>
          </w:p>
          <w:p w:rsidR="008C36F9" w:rsidRPr="009D7621" w:rsidRDefault="008C36F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pt-BR"/>
              </w:rPr>
              <w:t>4. Xây dựng các cơ chế, thiết chế hỗ trợ phát triển quan hệ lao động tiến bộ, hài hòa và ổn định; thúc đẩy việc áp dụng quy định của Bộ luật này đối với người làm việc không có quan hệ lao động; thực hiện việc đăng ký và quản lý hoạt động của tổ chức của người lao động tại doanh nghiệp.</w:t>
            </w:r>
            <w:bookmarkEnd w:id="39"/>
          </w:p>
          <w:p w:rsidR="008C36F9" w:rsidRPr="009D7621" w:rsidRDefault="008C36F9" w:rsidP="005B03BF">
            <w:pPr>
              <w:shd w:val="clear" w:color="auto" w:fill="FFFFFF"/>
              <w:contextualSpacing/>
              <w:rPr>
                <w:rFonts w:ascii="Times New Roman" w:eastAsia="Times New Roman" w:hAnsi="Times New Roman" w:cs="Times New Roman"/>
                <w:sz w:val="24"/>
                <w:szCs w:val="24"/>
              </w:rPr>
            </w:pPr>
            <w:bookmarkStart w:id="40" w:name="khoan_5_212"/>
            <w:r w:rsidRPr="009D7621">
              <w:rPr>
                <w:rFonts w:ascii="Times New Roman" w:eastAsia="Times New Roman" w:hAnsi="Times New Roman" w:cs="Times New Roman"/>
                <w:sz w:val="24"/>
                <w:szCs w:val="24"/>
                <w:lang w:val="pt-BR"/>
              </w:rPr>
              <w:t>5. Kiểm tra, thanh tra, xử lý vi phạm pháp luật và giải quyết khiếu nại, tố cáo về lao động; giải quyết tranh chấp lao động theo quy định của pháp luật.</w:t>
            </w:r>
            <w:bookmarkEnd w:id="40"/>
          </w:p>
          <w:p w:rsidR="008C36F9" w:rsidRPr="009D7621" w:rsidRDefault="008C36F9" w:rsidP="005B03BF">
            <w:pPr>
              <w:shd w:val="clear" w:color="auto" w:fill="FFFFFF"/>
              <w:contextualSpacing/>
              <w:rPr>
                <w:rFonts w:ascii="Times New Roman" w:eastAsia="Times New Roman" w:hAnsi="Times New Roman" w:cs="Times New Roman"/>
                <w:sz w:val="24"/>
                <w:szCs w:val="24"/>
              </w:rPr>
            </w:pPr>
            <w:bookmarkStart w:id="41" w:name="khoan_6_212"/>
            <w:r w:rsidRPr="009D7621">
              <w:rPr>
                <w:rFonts w:ascii="Times New Roman" w:eastAsia="Times New Roman" w:hAnsi="Times New Roman" w:cs="Times New Roman"/>
                <w:sz w:val="24"/>
                <w:szCs w:val="24"/>
                <w:lang w:val="pt-BR"/>
              </w:rPr>
              <w:t>6. Hợp tác quốc tế về lao động.</w:t>
            </w:r>
            <w:bookmarkEnd w:id="41"/>
          </w:p>
          <w:p w:rsidR="008C36F9" w:rsidRPr="009D7621" w:rsidRDefault="008C36F9"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Người lao động Việt Nam đi làm việc ở nước ngoài theo hợp đồng số 69/2020/QH14:</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69. Nội dung quản lý nhà nước về người lao động Việt Nam đi làm việc ở nước ngoài theo hợp đồng</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shd w:val="clear" w:color="auto" w:fill="FFFFFF"/>
              </w:rPr>
              <w:t>1.</w:t>
            </w:r>
            <w:r w:rsidRPr="009D7621">
              <w:rPr>
                <w:rFonts w:asciiTheme="majorHAnsi" w:eastAsia="Times New Roman" w:hAnsiTheme="majorHAnsi" w:cstheme="majorHAnsi"/>
                <w:sz w:val="24"/>
                <w:szCs w:val="24"/>
              </w:rPr>
              <w:t> Xây dựng và tổ chức thực hiện chính sách, kế hoạch đưa người lao động Việt Nam đi làm việc ở nước ngoài theo hợp đồng phù hợp với điều kiện phát triển kinh tế - xã hội của đất nước trong từng thời kỳ.</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Xây dựng, ban hành, tổ chức thực hiện và tuyên truyền, phổ biến, giáo dục pháp luật về người lao động Việt Nam đi làm việc ở nước ngoài theo hợp đồng.</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Tổ chức quản lý và chỉ đạo, hướng dẫn thực hiện công tác quản lý người lao động Việt Nam đi làm việc ở nước ngoài theo hợp đồng.</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Thực hiện quản lý người lao động Việt Nam đi làm việc ở nước ngoài theo hợp đồng bằng mã số, tích hợp trên Hệ thống cơ sở dữ liệu về người lao động Việt Nam đi làm việc ở nước ngoài theo hợp đồng.</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Xúc tiến mở rộng, ổn định và phát triển thị trường lao động ngoài nước.</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6. Hợp tác quốc tế trong lĩnh vực người lao động Việt Nam đi làm việc ở nước ngoài theo hợp đồng.</w:t>
            </w:r>
          </w:p>
          <w:p w:rsidR="00675859" w:rsidRPr="009D7621" w:rsidRDefault="00675859" w:rsidP="005B03BF">
            <w:pPr>
              <w:shd w:val="clear" w:color="auto" w:fill="FFFFFF"/>
              <w:contextualSpacing/>
              <w:rPr>
                <w:rFonts w:asciiTheme="majorHAnsi" w:eastAsia="Times New Roman" w:hAnsiTheme="majorHAnsi" w:cstheme="majorHAnsi"/>
                <w:sz w:val="24"/>
                <w:szCs w:val="24"/>
              </w:rPr>
            </w:pPr>
            <w:bookmarkStart w:id="42" w:name="khoan_7_69"/>
            <w:r w:rsidRPr="009D7621">
              <w:rPr>
                <w:rFonts w:asciiTheme="majorHAnsi" w:eastAsia="Times New Roman" w:hAnsiTheme="majorHAnsi" w:cstheme="majorHAnsi"/>
                <w:sz w:val="24"/>
                <w:szCs w:val="24"/>
              </w:rPr>
              <w:lastRenderedPageBreak/>
              <w:t>7. Kiểm tra, thanh tra, xử lý vi phạm, giải quyết khiếu nại, tố cáo trong lĩnh vực người lao động Việt Nam đi làm việc ở nước ngoài theo hợp đồng.</w:t>
            </w:r>
            <w:bookmarkEnd w:id="42"/>
          </w:p>
          <w:p w:rsidR="00675859" w:rsidRPr="009D7621" w:rsidRDefault="00675859"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 xml:space="preserve">- Luật Giáo dục nghề nghiệp số 74/2014/QH13: </w:t>
            </w:r>
          </w:p>
          <w:p w:rsidR="00675859" w:rsidRPr="009D7621" w:rsidRDefault="00675859" w:rsidP="005B03BF">
            <w:pPr>
              <w:shd w:val="clear" w:color="auto" w:fill="FFFFFF"/>
              <w:contextualSpacing/>
              <w:rPr>
                <w:rFonts w:ascii="Times New Roman" w:eastAsia="Times New Roman" w:hAnsi="Times New Roman" w:cs="Times New Roman"/>
                <w:b/>
                <w:sz w:val="24"/>
                <w:szCs w:val="24"/>
                <w:lang w:eastAsia="vi-VN"/>
              </w:rPr>
            </w:pPr>
            <w:bookmarkStart w:id="43" w:name="dieu_71"/>
            <w:r w:rsidRPr="009D7621">
              <w:rPr>
                <w:rFonts w:ascii="Times New Roman" w:hAnsi="Times New Roman" w:cs="Times New Roman"/>
                <w:b/>
                <w:bCs/>
                <w:sz w:val="24"/>
                <w:szCs w:val="24"/>
                <w:shd w:val="clear" w:color="auto" w:fill="FFFFFF"/>
              </w:rPr>
              <w:t>Điều 71. Trách nhiệm quản lý nhà nước về giáo dục nghề nghiệp</w:t>
            </w:r>
            <w:bookmarkEnd w:id="43"/>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Cơ quan quản lý nhà nước về giáo dục nghề nghiệp ở trung ương chịu trách nhiệm trước Chính phủ thực hiện quản lý nhà nước về giáo dục nghề nghiệp và có các nhiệm vụ, quyền hạn sau đây:</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Xây dựng, trình cấp có thẩm quyền ban hành hoặc ban hành theo thẩm quyền và tổ chức thực hiện chiến lược, quy hoạch, kế hoạch, chính sách phát triển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Xây dựng, trình cấp có thẩm quyền ban hành hoặc ban hành theo thẩm quyền và tổ chức thực hiện các văn bản quy phạm pháp luật về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Quy định mục tiêu, nội dung và phương pháp đào tạo; tiêu chuẩn nhà giáo; danh mục nghề đào tạo ở các trình độ; tiêu chuẩn cơ sở vật chất và thiết bị đào tạo; ban hành quy chế tuyển sinh, kiểm tra, thi, xét công nhận tốt nghiệp và cấp văn bằng, chứng chỉ đào tạo trong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d) Quy định việc đăng ký và cấp giấy chứng nhận đăng ký hoạt động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đ) Quản lý và tổ chức thực hiện việc kiểm định chất lượng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e) Thực hiện công tác thống kê, thông tin về tổ chức và hoạt động đào tạo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g) Tổ chức bộ máy quản lý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h) Quản lý và tổ chức việc đào tạo, bồi dưỡng nhà giáo và cán bộ quản lý giáo dục nghề nghiệp, người dạy các chương trình đào tạo thường xuyên;</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i) Huy động, quản lý và sử dụng các nguồn lực để phát triển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k) Quản lý, tổ chức công tác nghiên cứu, ứng dụng khoa học, công nghệ; sản xuất, kinh doanh, dịch vụ về đào tạo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l) Quản lý, tổ chức công tác hợp tác quốc tế về giáo dục nghề nghiệp;</w:t>
            </w:r>
          </w:p>
          <w:p w:rsidR="00675859" w:rsidRPr="009D7621" w:rsidRDefault="0067585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m) Thanh tra, kiểm tra việc chấp hành pháp luật về giáo dục nghề nghiệp; giải quyết khiếu nại, tố cáo và xử lý vi phạm pháp luật về giáo dục nghề nghiệp.</w:t>
            </w:r>
          </w:p>
          <w:p w:rsidR="00675859" w:rsidRPr="009D7621" w:rsidRDefault="00675859"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7. Nội dung quản lý nhà nước về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Ban hành, tổ chức thực hiện văn bản pháp luật, chiến lược, chính sách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Tuyên truyền, phổ biến chính sách, pháp luật về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Thực hiện công tác thống kê, thông tin về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Tổ chức bộ máy thực hiện bảo hiểm xã hội; đào tạo, tập huấn nguồn nhân lực làm công tác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Quản lý về thu, chi, bảo toàn, phát triển và cân đối quỹ bảo hiểm xã hội.</w:t>
            </w:r>
          </w:p>
          <w:p w:rsidR="00675859"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6. Thanh tra, kiểm tra việc chấp hành pháp luật về bảo hiểm xã hội; giải quyết khiếu nại, tố cáo và xử lý vi phạm pháp luật về bảo hiểm xã hội.</w:t>
            </w:r>
          </w:p>
          <w:p w:rsidR="00B41655" w:rsidRPr="009D7621" w:rsidRDefault="00675859"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shd w:val="clear" w:color="auto" w:fill="FFFFFF"/>
              </w:rPr>
              <w:t>7. Hợp tác</w:t>
            </w:r>
            <w:r w:rsidRPr="009D7621">
              <w:rPr>
                <w:rFonts w:asciiTheme="majorHAnsi" w:eastAsia="Times New Roman" w:hAnsiTheme="majorHAnsi" w:cstheme="majorHAnsi"/>
                <w:sz w:val="24"/>
                <w:szCs w:val="24"/>
              </w:rPr>
              <w:t> quốc tế về bảo hiểm xã hội.</w:t>
            </w:r>
          </w:p>
        </w:tc>
        <w:tc>
          <w:tcPr>
            <w:tcW w:w="2007" w:type="dxa"/>
          </w:tcPr>
          <w:p w:rsidR="00675859" w:rsidRPr="009D7621" w:rsidRDefault="00B41655"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r w:rsidR="00675859" w:rsidRPr="009D7621">
              <w:rPr>
                <w:rFonts w:asciiTheme="majorHAnsi" w:hAnsiTheme="majorHAnsi" w:cstheme="majorHAnsi"/>
                <w:sz w:val="24"/>
                <w:szCs w:val="24"/>
                <w:lang w:val="eu-ES"/>
              </w:rPr>
              <w:t xml:space="preserve"> Các luật lĩnh vực lao động xã hội như Bộ luật lao động, Luật Người lao động Việt Nam đi làm việc ở nước ngoài theo hợp đồng, Luật Giáo dục nghề nghiệp, Luật Bảo hiểm xã hội... đều có điều </w:t>
            </w:r>
            <w:r w:rsidR="00675859" w:rsidRPr="009D7621">
              <w:rPr>
                <w:rFonts w:asciiTheme="majorHAnsi" w:hAnsiTheme="majorHAnsi" w:cstheme="majorHAnsi"/>
                <w:sz w:val="24"/>
                <w:szCs w:val="24"/>
                <w:lang w:val="eu-ES"/>
              </w:rPr>
              <w:lastRenderedPageBreak/>
              <w:t>quy định về nội dung quản lý nhà nước.</w:t>
            </w:r>
          </w:p>
          <w:p w:rsidR="00B41655" w:rsidRPr="009D7621" w:rsidRDefault="00B41655" w:rsidP="005B03BF">
            <w:pPr>
              <w:contextualSpacing/>
              <w:rPr>
                <w:rFonts w:asciiTheme="majorHAnsi" w:eastAsia="Times New Roman" w:hAnsiTheme="majorHAnsi" w:cstheme="majorHAnsi"/>
                <w:bCs/>
                <w:sz w:val="24"/>
                <w:szCs w:val="24"/>
                <w:bdr w:val="none" w:sz="0" w:space="0" w:color="auto" w:frame="1"/>
              </w:rPr>
            </w:pPr>
          </w:p>
        </w:tc>
      </w:tr>
      <w:tr w:rsidR="009D7621" w:rsidRPr="009D7621" w:rsidTr="002A1DFC">
        <w:trPr>
          <w:trHeight w:val="608"/>
        </w:trPr>
        <w:tc>
          <w:tcPr>
            <w:tcW w:w="875" w:type="dxa"/>
          </w:tcPr>
          <w:p w:rsidR="00B41655" w:rsidRPr="009D7621" w:rsidRDefault="00675859"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7</w:t>
            </w:r>
          </w:p>
        </w:tc>
        <w:tc>
          <w:tcPr>
            <w:tcW w:w="1423" w:type="dxa"/>
          </w:tcPr>
          <w:p w:rsidR="00B41655" w:rsidRPr="009D7621" w:rsidRDefault="00675859" w:rsidP="005B03BF">
            <w:pPr>
              <w:shd w:val="clear" w:color="auto" w:fill="FFFFFF"/>
              <w:contextualSpacing/>
              <w:rPr>
                <w:rFonts w:ascii="Times New Roman" w:eastAsia="Times New Roman" w:hAnsi="Times New Roman" w:cs="Times New Roman"/>
                <w:b/>
                <w:bCs/>
                <w:sz w:val="24"/>
                <w:szCs w:val="24"/>
              </w:rPr>
            </w:pPr>
            <w:r w:rsidRPr="009D7621">
              <w:rPr>
                <w:rFonts w:ascii="Times New Roman" w:hAnsi="Times New Roman" w:cs="Times New Roman"/>
                <w:b/>
                <w:bCs/>
                <w:sz w:val="24"/>
                <w:szCs w:val="24"/>
                <w:lang w:val="vi-VN"/>
              </w:rPr>
              <w:t>Thẩm quyền quản lý nhà nước về việc làm</w:t>
            </w:r>
          </w:p>
        </w:tc>
        <w:tc>
          <w:tcPr>
            <w:tcW w:w="4363" w:type="dxa"/>
          </w:tcPr>
          <w:p w:rsidR="00675859" w:rsidRPr="009D7621" w:rsidRDefault="00675859"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 xml:space="preserve">7. </w:t>
            </w:r>
            <w:r w:rsidRPr="009D7621">
              <w:rPr>
                <w:b/>
                <w:bCs/>
                <w:lang w:val="vi-VN"/>
              </w:rPr>
              <w:t>Thẩm quyền quản lý nhà nước về việc làm</w:t>
            </w:r>
          </w:p>
          <w:p w:rsidR="00675859" w:rsidRPr="009D7621" w:rsidRDefault="0067585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Chính phủ thống nhất quản lý nhà nước về việc làm trong phạm vi cả nước.</w:t>
            </w:r>
          </w:p>
          <w:p w:rsidR="00675859" w:rsidRPr="009D7621" w:rsidRDefault="0067585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Bộ Lao động - Thương binh và Xã hội chịu trách nhiệm trước Chính phủ thực hiện quản lý nhà nước về việc làm. Bộ, cơ quan ngang bộ trong phạm vi nhiệm vụ, quyền hạn của mình có trách nhiệm phối hợp với Bộ Lao động - Thương binh và Xã hội thực hiện quản lý nhà nước về việc làm.</w:t>
            </w:r>
          </w:p>
          <w:p w:rsidR="00675859" w:rsidRPr="009D7621" w:rsidRDefault="0067585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3. Ủy ban nhân dân các cấp trong phạm vi nhiệm vụ, quyền hạn của mình, thực hiện quản lý nhà nước về việc làm tại địa phương.</w:t>
            </w:r>
          </w:p>
          <w:p w:rsidR="00B41655" w:rsidRPr="009D7621" w:rsidRDefault="00B41655" w:rsidP="005B03BF">
            <w:pPr>
              <w:shd w:val="clear" w:color="auto" w:fill="FFFFFF"/>
              <w:ind w:left="1"/>
              <w:contextualSpacing/>
              <w:rPr>
                <w:rFonts w:asciiTheme="majorHAnsi" w:eastAsia="Arial" w:hAnsiTheme="majorHAnsi" w:cstheme="majorHAnsi"/>
                <w:sz w:val="24"/>
                <w:szCs w:val="24"/>
                <w:lang w:val="eu-ES"/>
              </w:rPr>
            </w:pPr>
          </w:p>
        </w:tc>
        <w:tc>
          <w:tcPr>
            <w:tcW w:w="6926" w:type="dxa"/>
          </w:tcPr>
          <w:p w:rsidR="00053354" w:rsidRPr="009D7621" w:rsidRDefault="00053354" w:rsidP="005B03BF">
            <w:pPr>
              <w:shd w:val="clear" w:color="auto" w:fill="FFFFFF"/>
              <w:contextualSpacing/>
              <w:rPr>
                <w:rFonts w:asciiTheme="majorHAnsi" w:eastAsia="Times New Roman" w:hAnsiTheme="majorHAnsi" w:cstheme="majorHAnsi"/>
                <w:b/>
                <w:sz w:val="24"/>
                <w:szCs w:val="24"/>
              </w:rPr>
            </w:pPr>
            <w:bookmarkStart w:id="44" w:name="dieu_72"/>
            <w:r w:rsidRPr="009D7621">
              <w:rPr>
                <w:rFonts w:asciiTheme="majorHAnsi" w:eastAsia="Times New Roman" w:hAnsiTheme="majorHAnsi" w:cstheme="majorHAnsi"/>
                <w:b/>
                <w:sz w:val="24"/>
                <w:szCs w:val="24"/>
              </w:rPr>
              <w:lastRenderedPageBreak/>
              <w:t>- Luật Tổ chức Chính phủ số 76/2015/QH13:</w:t>
            </w:r>
          </w:p>
          <w:p w:rsidR="00052E7C" w:rsidRPr="009D7621" w:rsidRDefault="00052E7C" w:rsidP="005B03BF">
            <w:pPr>
              <w:shd w:val="clear" w:color="auto" w:fill="FFFFFF"/>
              <w:contextualSpacing/>
              <w:rPr>
                <w:rFonts w:ascii="Times New Roman" w:eastAsia="Times New Roman" w:hAnsi="Times New Roman" w:cs="Times New Roman"/>
                <w:sz w:val="24"/>
                <w:szCs w:val="24"/>
              </w:rPr>
            </w:pPr>
            <w:bookmarkStart w:id="45" w:name="dieu_15"/>
            <w:r w:rsidRPr="009D7621">
              <w:rPr>
                <w:rFonts w:ascii="Times New Roman" w:eastAsia="Times New Roman" w:hAnsi="Times New Roman" w:cs="Times New Roman"/>
                <w:b/>
                <w:bCs/>
                <w:sz w:val="24"/>
                <w:szCs w:val="24"/>
              </w:rPr>
              <w:t>Điều 15. Nhiệm vụ và quyền hạn của Chính phủ trong thực hiện các chính sách xã hội</w:t>
            </w:r>
            <w:bookmarkEnd w:id="45"/>
          </w:p>
          <w:p w:rsidR="00052E7C" w:rsidRPr="009D7621" w:rsidRDefault="00052E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Thống nhất quản lý nhà nước về thực hiện các chính sách xã hội.</w:t>
            </w:r>
          </w:p>
          <w:p w:rsidR="00052E7C" w:rsidRPr="009D7621" w:rsidRDefault="00052E7C" w:rsidP="005B03BF">
            <w:pPr>
              <w:shd w:val="clear" w:color="auto" w:fill="FFFFFF"/>
              <w:contextualSpacing/>
              <w:rPr>
                <w:rFonts w:ascii="Times New Roman" w:eastAsia="Times New Roman" w:hAnsi="Times New Roman" w:cs="Times New Roman"/>
                <w:sz w:val="24"/>
                <w:szCs w:val="24"/>
              </w:rPr>
            </w:pPr>
            <w:bookmarkStart w:id="46" w:name="dieu_39"/>
            <w:r w:rsidRPr="009D7621">
              <w:rPr>
                <w:rFonts w:ascii="Times New Roman" w:eastAsia="Times New Roman" w:hAnsi="Times New Roman" w:cs="Times New Roman"/>
                <w:b/>
                <w:bCs/>
                <w:sz w:val="24"/>
                <w:szCs w:val="24"/>
              </w:rPr>
              <w:t>Điều 39. Bộ, cơ quan ngang bộ</w:t>
            </w:r>
            <w:bookmarkEnd w:id="46"/>
          </w:p>
          <w:p w:rsidR="00052E7C" w:rsidRPr="009D7621" w:rsidRDefault="00052E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Bộ, cơ quan ngang bộ là cơ quan của Chính phủ thực hiện chức năng quản lý nhà nước về một hoặc một số ngành, lĩnh vực và dịch vụ công thuộc ngành, lĩnh vực trong phạm vi toàn quốc.</w:t>
            </w:r>
          </w:p>
          <w:p w:rsidR="00053354" w:rsidRPr="009D7621" w:rsidRDefault="00052E7C" w:rsidP="005B03BF">
            <w:pPr>
              <w:shd w:val="clear" w:color="auto" w:fill="FFFFFF"/>
              <w:contextualSpacing/>
              <w:rPr>
                <w:rFonts w:ascii="Times New Roman" w:eastAsia="Times New Roman" w:hAnsi="Times New Roman" w:cs="Times New Roman"/>
                <w:b/>
                <w:sz w:val="24"/>
                <w:szCs w:val="24"/>
              </w:rPr>
            </w:pPr>
            <w:r w:rsidRPr="009D7621">
              <w:rPr>
                <w:rFonts w:ascii="Times New Roman" w:eastAsia="Times New Roman" w:hAnsi="Times New Roman" w:cs="Times New Roman"/>
                <w:b/>
                <w:sz w:val="24"/>
                <w:szCs w:val="24"/>
              </w:rPr>
              <w:t>- Luật Tổ chức chính quyền địa phương số 77/2015/QH13:</w:t>
            </w:r>
          </w:p>
          <w:p w:rsidR="00052E7C" w:rsidRPr="009D7621" w:rsidRDefault="00052E7C" w:rsidP="005B03BF">
            <w:pPr>
              <w:shd w:val="clear" w:color="auto" w:fill="FFFFFF"/>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21. Nhiệm vụ, quyền hạn của Ủy ban nhân dân tỉnh</w:t>
            </w:r>
          </w:p>
          <w:p w:rsidR="00E16705" w:rsidRDefault="00CF79D4"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lastRenderedPageBreak/>
              <w:t>6.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bookmarkStart w:id="47" w:name="dieu_28"/>
          </w:p>
          <w:p w:rsidR="00CF79D4" w:rsidRPr="009D7621" w:rsidRDefault="00CF79D4" w:rsidP="005B03BF">
            <w:pPr>
              <w:shd w:val="clear" w:color="auto" w:fill="FFFFFF"/>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28. Nhiệm vụ, quyền hạn của Ủy ban nhân dân huyện</w:t>
            </w:r>
            <w:bookmarkEnd w:id="47"/>
          </w:p>
          <w:p w:rsidR="00CF79D4" w:rsidRPr="009D7621" w:rsidRDefault="00CF79D4"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4. Thực hiện các nhiệm vụ về tổ chức và bảo đảm việc thi hành </w:t>
            </w:r>
            <w:r w:rsidRPr="009D7621">
              <w:rPr>
                <w:rFonts w:ascii="Times New Roman" w:hAnsi="Times New Roman" w:cs="Times New Roman"/>
                <w:sz w:val="24"/>
                <w:szCs w:val="24"/>
              </w:rPr>
              <w:t xml:space="preserve">Hiến pháp </w:t>
            </w:r>
            <w:r w:rsidRPr="009D7621">
              <w:rPr>
                <w:rFonts w:ascii="Times New Roman" w:hAnsi="Times New Roman" w:cs="Times New Roman"/>
                <w:sz w:val="24"/>
                <w:szCs w:val="24"/>
                <w:shd w:val="clear" w:color="auto" w:fill="FFFFFF"/>
              </w:rPr>
              <w:t>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p>
          <w:p w:rsidR="00053354" w:rsidRPr="009D7621" w:rsidRDefault="00053354"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Bộ luật Lao động số 45/2019/QH14:</w:t>
            </w:r>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48" w:name="dieu_213"/>
            <w:bookmarkEnd w:id="44"/>
            <w:r w:rsidRPr="009D7621">
              <w:rPr>
                <w:rFonts w:asciiTheme="majorHAnsi" w:eastAsia="Times New Roman" w:hAnsiTheme="majorHAnsi" w:cstheme="majorHAnsi"/>
                <w:b/>
                <w:bCs/>
                <w:sz w:val="24"/>
                <w:szCs w:val="24"/>
                <w:lang w:val="pt-BR"/>
              </w:rPr>
              <w:t>Điều 213. Thẩm quyền quản lý nhà nước về lao động</w:t>
            </w:r>
            <w:bookmarkEnd w:id="48"/>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49" w:name="khoan_1_213"/>
            <w:r w:rsidRPr="009D7621">
              <w:rPr>
                <w:rFonts w:asciiTheme="majorHAnsi" w:eastAsia="Times New Roman" w:hAnsiTheme="majorHAnsi" w:cstheme="majorHAnsi"/>
                <w:sz w:val="24"/>
                <w:szCs w:val="24"/>
                <w:lang w:val="pt-BR"/>
              </w:rPr>
              <w:t>1. Chính phủ thống nhất quản lý nhà nước về lao động trong phạm vi cả nước.</w:t>
            </w:r>
            <w:bookmarkEnd w:id="49"/>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50" w:name="khoan_2_213"/>
            <w:r w:rsidRPr="009D7621">
              <w:rPr>
                <w:rFonts w:asciiTheme="majorHAnsi" w:eastAsia="Times New Roman" w:hAnsiTheme="majorHAnsi" w:cstheme="majorHAnsi"/>
                <w:sz w:val="24"/>
                <w:szCs w:val="24"/>
                <w:lang w:val="pt-BR"/>
              </w:rPr>
              <w:t>2. Bộ Lao động - Thương binh và Xã hội chịu trách nhiệm trước Chính phủ thực hiện quản lý nhà nước về lao động.</w:t>
            </w:r>
            <w:bookmarkEnd w:id="50"/>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51" w:name="khoan_3_213"/>
            <w:r w:rsidRPr="009D7621">
              <w:rPr>
                <w:rFonts w:asciiTheme="majorHAnsi" w:eastAsia="Times New Roman" w:hAnsiTheme="majorHAnsi" w:cstheme="majorHAnsi"/>
                <w:sz w:val="24"/>
                <w:szCs w:val="24"/>
                <w:lang w:val="pt-BR"/>
              </w:rPr>
              <w:t>3. Bộ, cơ quan ngang Bộ, trong phạm vi nhiệm vụ, quyền hạn của mình, có trách nhiệm thực hiện và phối hợp với Bộ Lao động - Thương binh và Xã hội trong quản lý nhà nước về lao động.</w:t>
            </w:r>
            <w:bookmarkEnd w:id="51"/>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52" w:name="khoan_4_213"/>
            <w:r w:rsidRPr="009D7621">
              <w:rPr>
                <w:rFonts w:asciiTheme="majorHAnsi" w:eastAsia="Times New Roman" w:hAnsiTheme="majorHAnsi" w:cstheme="majorHAnsi"/>
                <w:sz w:val="24"/>
                <w:szCs w:val="24"/>
                <w:lang w:val="pt-BR"/>
              </w:rPr>
              <w:t>4. Ủy ban nhân dân các cấp thực hiện quản lý nhà nước về lao động trong phạm vi địa phương mình.</w:t>
            </w:r>
            <w:bookmarkEnd w:id="52"/>
          </w:p>
          <w:p w:rsidR="00053354" w:rsidRPr="009D7621" w:rsidRDefault="00053354"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Người lao động Việt Nam đi làm việc ở nước ngoài theo hợp đồng số 69/2020/QH14:</w:t>
            </w:r>
          </w:p>
          <w:p w:rsidR="00053354" w:rsidRPr="009D7621" w:rsidRDefault="00053354" w:rsidP="005B03BF">
            <w:pPr>
              <w:shd w:val="clear" w:color="auto" w:fill="FFFFFF"/>
              <w:contextualSpacing/>
              <w:rPr>
                <w:rFonts w:asciiTheme="majorHAnsi" w:eastAsia="Times New Roman" w:hAnsiTheme="majorHAnsi" w:cstheme="majorHAnsi"/>
                <w:sz w:val="24"/>
                <w:szCs w:val="24"/>
              </w:rPr>
            </w:pPr>
            <w:bookmarkStart w:id="53" w:name="dieu_70"/>
            <w:r w:rsidRPr="009D7621">
              <w:rPr>
                <w:rFonts w:asciiTheme="majorHAnsi" w:eastAsia="Times New Roman" w:hAnsiTheme="majorHAnsi" w:cstheme="majorHAnsi"/>
                <w:b/>
                <w:bCs/>
                <w:sz w:val="24"/>
                <w:szCs w:val="24"/>
              </w:rPr>
              <w:t>Điều 70. Trách nhiệm quản lý nhà nước về người lao động Việt Nam đi làm việc ở nước ngoài theo hợp đồng</w:t>
            </w:r>
            <w:bookmarkEnd w:id="53"/>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Chính phủ thống nhất quản lý nhà nước về người lao động Việt Nam đi làm việc ở nước ngoài theo hợp đồng.</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2. Bộ Lao động - Thương binh và Xã hội chịu trách nhiệm trước Chính phủ thực hiện quản lý nhà nước về người lao động Việt Nam đi làm việc ở nước ngoài theo hợp đồng và có trách nhiệm sau đây:</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 Công khai, minh bạch các thông tin về hoạt động đưa người lao động Việt Nam đi làm việc ở nước ngoài theo hợp đồng trên cổng thông tin điện tử của Bộ Lao động - Thương binh và Xã hội;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Xây dựng, quản lý, vận hành, cập nhật và chia sẻ cơ sở dữ liệu về người lao động Việt Nam đi làm việc ở nước ngoài theo hợp đồng ;</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Phối hợp với Bộ Ngoại giao cử công chức và hướng dẫn nghiệp vụ quản lý lao động đối với cơ quan đại diện Việt Nam ở nước ngoài.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Bộ, cơ quan ngang Bộ, trong phạm vi nhiệm vụ, quyền hạn của mình, phối hợp với Bộ Lao động - Thương binh và Xã hội thực hiện quản lý nhà nước về người lao động Việt Nam đi làm việc ở nước ngoài theo hợp đồng.</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Ủy ban nhân dân các cấp thực hiện quản lý nhà nước về người lao động Việt Nam đi làm việc ở nước ngoài theo hợp đồng trong phạm vi địa phương.</w:t>
            </w:r>
          </w:p>
          <w:p w:rsidR="00053354" w:rsidRPr="009D7621" w:rsidRDefault="00053354"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 xml:space="preserve">- Luật Giáo dục nghề nghiệp số 74/2014/QH13: </w:t>
            </w:r>
          </w:p>
          <w:p w:rsidR="00053354" w:rsidRPr="009D7621" w:rsidRDefault="00053354" w:rsidP="005B03BF">
            <w:pPr>
              <w:shd w:val="clear" w:color="auto" w:fill="FFFFFF"/>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71. Trách nhiệm quản lý nhà nước về giáo dục nghề nghiệp</w:t>
            </w:r>
          </w:p>
          <w:p w:rsidR="00053354" w:rsidRPr="009D7621" w:rsidRDefault="00053354"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Chính phủ thống nhất quản lý nhà nước về giáo dục nghề nghiệp.</w:t>
            </w:r>
          </w:p>
          <w:p w:rsidR="00053354" w:rsidRPr="009D7621" w:rsidRDefault="00053354"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Cơ quan quản lý nhà nước về giáo dục nghề nghiệp ở trung ương chịu trách nhiệm trước Chính phủ thực hiện quản lý nhà nước về giáo dục nghề nghiệp và có các nhiệm vụ, quyền hạn sau đây:</w:t>
            </w:r>
          </w:p>
          <w:p w:rsidR="00053354" w:rsidRPr="009D7621" w:rsidRDefault="00053354"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Bộ, cơ quan ngang bộ phối hợp với cơ quan quản lý nhà nước về giáo dục nghề nghiệp ở trung ương thực hiện quản lý nhà nước về giáo dục nghề nghiệp theo thẩm quyền và trực tiếp quản lý cơ sở giáo dục nghề nghiệp của bộ, ngành mình (nếu có) theo chức năng, nhiệm vụ được phân công.</w:t>
            </w:r>
          </w:p>
          <w:p w:rsidR="00053354" w:rsidRPr="009D7621" w:rsidRDefault="00053354"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 xml:space="preserve">4. Ủy ban nhân dân cấp tỉnh trong phạm vi nhiệm vụ, quyền hạn của mình thực hiện quản lý nhà nước về giáo dục nghề nghiệp theo phân cấp của Chính phủ; xây dựng và tổ chức thực hiện kế hoạch giáo dục </w:t>
            </w:r>
            <w:r w:rsidRPr="009D7621">
              <w:rPr>
                <w:rFonts w:ascii="Times New Roman" w:eastAsia="Times New Roman" w:hAnsi="Times New Roman" w:cs="Times New Roman"/>
                <w:sz w:val="24"/>
                <w:szCs w:val="24"/>
              </w:rPr>
              <w:lastRenderedPageBreak/>
              <w:t>nghề nghiệp phù hợp với nhu cầu nhân lực của địa phương; kiểm tra việc chấp hành pháp luật về giáo dục nghề nghiệp của các cơ sở hoạt động giáo dục nghề nghiệp, các tổ chức, cá nhân có tham gia giáo dục nghề nghiệp trên địa bàn theo thẩm quyền; thực hiện xã hội hóa giáo dục nghề nghiệp; nâng cao chất lượng và hiệu quả giáo dục nghề nghiệp tại địa phương.</w:t>
            </w:r>
          </w:p>
          <w:p w:rsidR="00053354" w:rsidRPr="009D7621" w:rsidRDefault="00053354"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8. Cơ quan quản lý nhà nước về bảo hiểm xã hội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Chính phủ thống nhất quản lý nhà nước về bảo hiểm xã hội.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Bộ Lao động - Thương binh và Xã hội chịu trách nhiệm trước Chính phủ thực hiện quản lý nhà nước về bảo hiểm xã hội.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Bộ, cơ quan ngang bộ trong phạm vi nhiệm vụ, quyền hạn của mình thực hiện quản lý nhà nước về bảo hiểm xã hội.</w:t>
            </w:r>
          </w:p>
          <w:p w:rsidR="00053354"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Bảo hiểm xã hội Việt Nam tham gia, </w:t>
            </w:r>
            <w:r w:rsidRPr="009D7621">
              <w:rPr>
                <w:rFonts w:asciiTheme="majorHAnsi" w:eastAsia="Times New Roman" w:hAnsiTheme="majorHAnsi" w:cstheme="majorHAnsi"/>
                <w:sz w:val="24"/>
                <w:szCs w:val="24"/>
                <w:shd w:val="clear" w:color="auto" w:fill="FFFFFF"/>
              </w:rPr>
              <w:t>phối hợp</w:t>
            </w:r>
            <w:r w:rsidRPr="009D7621">
              <w:rPr>
                <w:rFonts w:asciiTheme="majorHAnsi" w:eastAsia="Times New Roman" w:hAnsiTheme="majorHAnsi" w:cstheme="majorHAnsi"/>
                <w:sz w:val="24"/>
                <w:szCs w:val="24"/>
              </w:rPr>
              <w:t> với Bộ Lao động - Thương binh và Xã hội, Bộ Tài chính, </w:t>
            </w:r>
            <w:r w:rsidRPr="009D7621">
              <w:rPr>
                <w:rFonts w:asciiTheme="majorHAnsi" w:eastAsia="Times New Roman" w:hAnsiTheme="majorHAnsi" w:cstheme="majorHAnsi"/>
                <w:sz w:val="24"/>
                <w:szCs w:val="24"/>
                <w:shd w:val="clear" w:color="auto" w:fill="FFFFFF"/>
              </w:rPr>
              <w:t>Ủy ban</w:t>
            </w:r>
            <w:r w:rsidRPr="009D7621">
              <w:rPr>
                <w:rFonts w:asciiTheme="majorHAnsi" w:eastAsia="Times New Roman" w:hAnsiTheme="majorHAnsi" w:cstheme="majorHAnsi"/>
                <w:sz w:val="24"/>
                <w:szCs w:val="24"/>
              </w:rPr>
              <w:t> nhân dân tỉnh, thành phố trực thuộc trung ương (sau đây gọi chung là cấp tỉnh) thực hiện quản lý về thu, chi, bảo toàn, phát </w:t>
            </w:r>
            <w:r w:rsidRPr="009D7621">
              <w:rPr>
                <w:rFonts w:asciiTheme="majorHAnsi" w:eastAsia="Times New Roman" w:hAnsiTheme="majorHAnsi" w:cstheme="majorHAnsi"/>
                <w:sz w:val="24"/>
                <w:szCs w:val="24"/>
                <w:shd w:val="clear" w:color="auto" w:fill="FFFFFF"/>
              </w:rPr>
              <w:t>triển</w:t>
            </w:r>
            <w:r w:rsidRPr="009D7621">
              <w:rPr>
                <w:rFonts w:asciiTheme="majorHAnsi" w:eastAsia="Times New Roman" w:hAnsiTheme="majorHAnsi" w:cstheme="majorHAnsi"/>
                <w:sz w:val="24"/>
                <w:szCs w:val="24"/>
              </w:rPr>
              <w:t> và cân đối quỹ bảo hiểm xã hội.</w:t>
            </w:r>
          </w:p>
          <w:p w:rsidR="00B41655" w:rsidRPr="009D7621" w:rsidRDefault="0005335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shd w:val="clear" w:color="auto" w:fill="FFFFFF"/>
              </w:rPr>
              <w:t>5. Ủy ban</w:t>
            </w:r>
            <w:r w:rsidRPr="009D7621">
              <w:rPr>
                <w:rFonts w:asciiTheme="majorHAnsi" w:eastAsia="Times New Roman" w:hAnsiTheme="majorHAnsi" w:cstheme="majorHAnsi"/>
                <w:sz w:val="24"/>
                <w:szCs w:val="24"/>
              </w:rPr>
              <w:t> nhân dân các cấp thực hiện quản lý nhà nước về bảo hiểm xã hội trong phạm vi địa phương theo phân cấp của Chính phủ.</w:t>
            </w:r>
          </w:p>
        </w:tc>
        <w:tc>
          <w:tcPr>
            <w:tcW w:w="2007" w:type="dxa"/>
          </w:tcPr>
          <w:p w:rsidR="00053354" w:rsidRPr="009D7621" w:rsidRDefault="00053354"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r w:rsidR="00CF79D4" w:rsidRPr="009D7621">
              <w:rPr>
                <w:rFonts w:asciiTheme="majorHAnsi" w:hAnsiTheme="majorHAnsi" w:cstheme="majorHAnsi"/>
                <w:sz w:val="24"/>
                <w:szCs w:val="24"/>
                <w:lang w:val="eu-ES"/>
              </w:rPr>
              <w:t xml:space="preserve"> (</w:t>
            </w:r>
            <w:r w:rsidRPr="009D7621">
              <w:rPr>
                <w:rFonts w:asciiTheme="majorHAnsi" w:hAnsiTheme="majorHAnsi" w:cstheme="majorHAnsi"/>
                <w:sz w:val="24"/>
                <w:szCs w:val="24"/>
                <w:lang w:val="eu-ES"/>
              </w:rPr>
              <w:t xml:space="preserve">Các luật lĩnh vực lao động xã hội như Bộ luật lao động, Luật Người lao động Việt Nam đi làm việc ở nước </w:t>
            </w:r>
            <w:r w:rsidRPr="009D7621">
              <w:rPr>
                <w:rFonts w:asciiTheme="majorHAnsi" w:hAnsiTheme="majorHAnsi" w:cstheme="majorHAnsi"/>
                <w:sz w:val="24"/>
                <w:szCs w:val="24"/>
                <w:lang w:val="eu-ES"/>
              </w:rPr>
              <w:lastRenderedPageBreak/>
              <w:t>ngoài theo hợp đồng, Luật Giáo dục nghề nghiệp, Luật Bảo hiểm xã hội... đều có điều quy định về thẩm quyền quản lý nhà nước</w:t>
            </w:r>
            <w:r w:rsidR="00CF79D4" w:rsidRPr="009D7621">
              <w:rPr>
                <w:rFonts w:asciiTheme="majorHAnsi" w:hAnsiTheme="majorHAnsi" w:cstheme="majorHAnsi"/>
                <w:sz w:val="24"/>
                <w:szCs w:val="24"/>
                <w:lang w:val="eu-ES"/>
              </w:rPr>
              <w:t>); phù hợp với Luật Tổ chức Chính phủ và Luật Tổ chức chính quyền địa phương.</w:t>
            </w:r>
          </w:p>
          <w:p w:rsidR="00B41655" w:rsidRPr="009D7621" w:rsidRDefault="00B41655" w:rsidP="005B03BF">
            <w:pPr>
              <w:contextualSpacing/>
              <w:rPr>
                <w:rFonts w:asciiTheme="majorHAnsi" w:eastAsia="Times New Roman" w:hAnsiTheme="majorHAnsi" w:cstheme="majorHAnsi"/>
                <w:bCs/>
                <w:sz w:val="24"/>
                <w:szCs w:val="24"/>
                <w:bdr w:val="none" w:sz="0" w:space="0" w:color="auto" w:frame="1"/>
              </w:rPr>
            </w:pPr>
          </w:p>
        </w:tc>
      </w:tr>
      <w:tr w:rsidR="009D7621" w:rsidRPr="009D7621" w:rsidTr="002A1DFC">
        <w:trPr>
          <w:trHeight w:val="608"/>
        </w:trPr>
        <w:tc>
          <w:tcPr>
            <w:tcW w:w="875" w:type="dxa"/>
          </w:tcPr>
          <w:p w:rsidR="003D06CD" w:rsidRPr="009D7621" w:rsidRDefault="00CF79D4" w:rsidP="005B03BF">
            <w:pPr>
              <w:contextualSpacing/>
              <w:jc w:val="center"/>
              <w:rPr>
                <w:rFonts w:asciiTheme="majorHAnsi" w:eastAsia="Arial" w:hAnsiTheme="majorHAnsi" w:cstheme="majorHAnsi"/>
                <w:b/>
                <w:sz w:val="24"/>
                <w:szCs w:val="24"/>
              </w:rPr>
            </w:pPr>
            <w:r w:rsidRPr="009D7621">
              <w:rPr>
                <w:rFonts w:asciiTheme="majorHAnsi" w:eastAsia="Times New Roman" w:hAnsiTheme="majorHAnsi" w:cstheme="majorHAnsi"/>
                <w:b/>
                <w:bCs/>
                <w:sz w:val="24"/>
                <w:szCs w:val="24"/>
              </w:rPr>
              <w:lastRenderedPageBreak/>
              <w:t>8</w:t>
            </w:r>
          </w:p>
        </w:tc>
        <w:tc>
          <w:tcPr>
            <w:tcW w:w="1423" w:type="dxa"/>
          </w:tcPr>
          <w:p w:rsidR="00CF79D4" w:rsidRPr="009D7621" w:rsidRDefault="00CF79D4" w:rsidP="005B03BF">
            <w:pPr>
              <w:pStyle w:val="NormalWeb"/>
              <w:shd w:val="clear" w:color="auto" w:fill="FFFFFF"/>
              <w:spacing w:before="0" w:beforeAutospacing="0" w:after="0" w:afterAutospacing="0"/>
              <w:contextualSpacing/>
              <w:rPr>
                <w:lang w:val="vi-VN"/>
              </w:rPr>
            </w:pPr>
            <w:r w:rsidRPr="009D7621">
              <w:rPr>
                <w:b/>
                <w:bCs/>
                <w:lang w:val="vi-VN"/>
              </w:rPr>
              <w:t>Trá</w:t>
            </w:r>
            <w:r w:rsidRPr="009D7621">
              <w:rPr>
                <w:b/>
                <w:bCs/>
              </w:rPr>
              <w:t>c</w:t>
            </w:r>
            <w:r w:rsidRPr="009D7621">
              <w:rPr>
                <w:b/>
                <w:bCs/>
                <w:lang w:val="vi-VN"/>
              </w:rPr>
              <w:t>h</w:t>
            </w:r>
            <w:r w:rsidRPr="009D7621">
              <w:rPr>
                <w:b/>
                <w:bCs/>
              </w:rPr>
              <w:t xml:space="preserve"> </w:t>
            </w:r>
            <w:r w:rsidRPr="009D7621">
              <w:rPr>
                <w:b/>
                <w:bCs/>
                <w:lang w:val="vi-VN"/>
              </w:rPr>
              <w:t>nhiệm của cơ quan, tổ chức và cá nhân về việc làm</w:t>
            </w:r>
          </w:p>
          <w:p w:rsidR="003D06CD" w:rsidRPr="009D7621" w:rsidRDefault="003D06CD" w:rsidP="005B03BF">
            <w:pPr>
              <w:shd w:val="clear" w:color="auto" w:fill="FFFFFF"/>
              <w:contextualSpacing/>
              <w:rPr>
                <w:rFonts w:asciiTheme="majorHAnsi" w:eastAsia="Times New Roman" w:hAnsiTheme="majorHAnsi" w:cstheme="majorHAnsi"/>
                <w:b/>
                <w:bCs/>
                <w:sz w:val="24"/>
                <w:szCs w:val="24"/>
              </w:rPr>
            </w:pPr>
          </w:p>
        </w:tc>
        <w:tc>
          <w:tcPr>
            <w:tcW w:w="4363" w:type="dxa"/>
          </w:tcPr>
          <w:p w:rsidR="00CF79D4" w:rsidRPr="009D7621" w:rsidRDefault="00CF79D4"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8.</w:t>
            </w:r>
            <w:r w:rsidRPr="009D7621">
              <w:rPr>
                <w:b/>
                <w:bCs/>
                <w:lang w:val="vi-VN"/>
              </w:rPr>
              <w:t xml:space="preserve"> Trách nhiệm của cơ quan, tổ chức và cá nhân về việc làm</w:t>
            </w:r>
          </w:p>
          <w:p w:rsidR="00CF79D4" w:rsidRPr="009D7621" w:rsidRDefault="00CF79D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Mặt trận Tổ quốc Việt Nam và các tổ chức thành viên trong phạm vi chức năng, nhiệm vụ của mình có trách nhiệm tuyên truyền, vận động cơ quan, doanh nghiệp, đơn vị, tổ chức và cá nhân tạo việc làm cho người lao động; tham gia với cơ quan nhà nước trong việc xây dựng và giám sát việc thực hiện chính sách, pháp luật về việc làm theo quy định của pháp luật.</w:t>
            </w:r>
          </w:p>
          <w:p w:rsidR="00CF79D4" w:rsidRPr="009D7621" w:rsidRDefault="00CF79D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2. Cơ quan, tổ chức trong phạm vi nhiệm vụ, quyền hạn của mình có trách nhiệm tuyên truyền, phổ biến chính sách, pháp luật về việc làm; tạo việc làm; bảo vệ quyền và lợi ích hợp pháp của người lao động, người sử dụng lao động theo quy định của pháp luật.</w:t>
            </w:r>
          </w:p>
          <w:p w:rsidR="00CF79D4" w:rsidRPr="009D7621" w:rsidRDefault="00CF79D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Cá nhân có trách nhiệm chủ động tìm kiếm việc làm và tham gia tạo việc làm, học tập nâng cao trình độ kỹ năng nghề, đánh giá kỹ năng nghề quốc gia.</w:t>
            </w:r>
          </w:p>
          <w:p w:rsidR="003D06CD" w:rsidRPr="009D7621" w:rsidRDefault="003D06CD" w:rsidP="005B03BF">
            <w:pPr>
              <w:shd w:val="clear" w:color="auto" w:fill="FFFFFF"/>
              <w:ind w:left="1"/>
              <w:contextualSpacing/>
              <w:rPr>
                <w:rFonts w:asciiTheme="majorHAnsi" w:eastAsia="Arial" w:hAnsiTheme="majorHAnsi" w:cstheme="majorHAnsi"/>
                <w:sz w:val="24"/>
                <w:szCs w:val="24"/>
                <w:lang w:val="eu-ES"/>
              </w:rPr>
            </w:pPr>
          </w:p>
        </w:tc>
        <w:tc>
          <w:tcPr>
            <w:tcW w:w="6926" w:type="dxa"/>
          </w:tcPr>
          <w:p w:rsidR="00716110" w:rsidRPr="009D7621" w:rsidRDefault="00716110"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lastRenderedPageBreak/>
              <w:t>-</w:t>
            </w:r>
            <w:r w:rsidR="005B03BF" w:rsidRP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54" w:name="dieu_14"/>
            <w:r w:rsidRPr="009D7621">
              <w:rPr>
                <w:rFonts w:ascii="Times New Roman" w:eastAsia="Times New Roman" w:hAnsi="Times New Roman" w:cs="Times New Roman"/>
                <w:b/>
                <w:bCs/>
                <w:sz w:val="24"/>
                <w:szCs w:val="24"/>
              </w:rPr>
              <w:t>Điều 14. Quyền và trách nhiệm của tổ chức công đoàn, Mặt trận Tổ quốc Việt </w:t>
            </w:r>
            <w:bookmarkEnd w:id="54"/>
            <w:r w:rsidRPr="009D7621">
              <w:rPr>
                <w:rFonts w:ascii="Times New Roman" w:eastAsia="Times New Roman" w:hAnsi="Times New Roman" w:cs="Times New Roman"/>
                <w:b/>
                <w:bCs/>
                <w:sz w:val="24"/>
                <w:szCs w:val="24"/>
              </w:rPr>
              <w:t>Nam và các tổ chức thành viên của Mặt trận</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shd w:val="clear" w:color="auto" w:fill="FFFFFF"/>
              </w:rPr>
              <w:t>1. Tổ chức</w:t>
            </w:r>
            <w:r w:rsidRPr="009D7621">
              <w:rPr>
                <w:rFonts w:ascii="Times New Roman" w:eastAsia="Times New Roman" w:hAnsi="Times New Roman" w:cs="Times New Roman"/>
                <w:sz w:val="24"/>
                <w:szCs w:val="24"/>
              </w:rPr>
              <w:t> công đoàn có các quyền sau đây:</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Bảo vệ quyền, lợi ích hợp pháp, chính đáng của người lao động tham gia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Yêu cầu người sử dụng lao động, cơ quan bảo hiểm xã hội cung cấp thông tin về bảo hiểm xã hội của người lao động;</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Giám sát và kiến nghị với cơ quan có thẩm quyền xử lý vi phạm pháp luật về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d) Khởi kiện ra Tòa án đối với hành vi vi phạm pháp luật về bảo hiểm xã hội gây ảnh hưởng đến quyền và lợi ích </w:t>
            </w:r>
            <w:r w:rsidRPr="009D7621">
              <w:rPr>
                <w:rFonts w:ascii="Times New Roman" w:eastAsia="Times New Roman" w:hAnsi="Times New Roman" w:cs="Times New Roman"/>
                <w:sz w:val="24"/>
                <w:szCs w:val="24"/>
                <w:shd w:val="clear" w:color="auto" w:fill="FFFFFF"/>
              </w:rPr>
              <w:t>hợp pháp</w:t>
            </w:r>
            <w:r w:rsidRPr="009D7621">
              <w:rPr>
                <w:rFonts w:ascii="Times New Roman" w:eastAsia="Times New Roman" w:hAnsi="Times New Roman" w:cs="Times New Roman"/>
                <w:sz w:val="24"/>
                <w:szCs w:val="24"/>
              </w:rPr>
              <w:t> của người lao động, tập thể người lao động theo quy định tại </w:t>
            </w:r>
            <w:bookmarkStart w:id="55" w:name="dc_1"/>
            <w:r w:rsidRPr="009D7621">
              <w:rPr>
                <w:rFonts w:ascii="Times New Roman" w:eastAsia="Times New Roman" w:hAnsi="Times New Roman" w:cs="Times New Roman"/>
                <w:sz w:val="24"/>
                <w:szCs w:val="24"/>
              </w:rPr>
              <w:t>khoản 8 Điều 10 của Luật công đoàn</w:t>
            </w:r>
            <w:bookmarkEnd w:id="55"/>
            <w:r w:rsidRPr="009D7621">
              <w:rPr>
                <w:rFonts w:ascii="Times New Roman" w:eastAsia="Times New Roman" w:hAnsi="Times New Roman" w:cs="Times New Roman"/>
                <w:sz w:val="24"/>
                <w:szCs w:val="24"/>
              </w:rPr>
              <w: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Tổ chức công đoàn có các trách nhiệm sau đây:</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Tuyên truyền, phổ biến chính sách, pháp luật về bảo hiểm xã hội cho người lao động;</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Tham gia thanh tra, kiểm tra việc thi hành pháp luật về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Kiến nghị, tham gia xây dựng, sửa đổi, bổ sung chính sách, pháp luật về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Mặt trận Tổ quốc Việt Nam và các tổ chức thành viên của Mặt trận trong phạm vi chức năng, nhiệm vụ của mình có trách nhiệm tuyên truyền, vận động nhân dân, đoàn viên, hội viên thực hiện chính sách, pháp luật về bảo hiểm xã hội, chủ động tham gia các loại hình bảo hiểm xã hội </w:t>
            </w:r>
            <w:r w:rsidRPr="009D7621">
              <w:rPr>
                <w:rFonts w:ascii="Times New Roman" w:eastAsia="Times New Roman" w:hAnsi="Times New Roman" w:cs="Times New Roman"/>
                <w:sz w:val="24"/>
                <w:szCs w:val="24"/>
                <w:shd w:val="clear" w:color="auto" w:fill="FFFFFF"/>
              </w:rPr>
              <w:t>phù hợp</w:t>
            </w:r>
            <w:r w:rsidRPr="009D7621">
              <w:rPr>
                <w:rFonts w:ascii="Times New Roman" w:eastAsia="Times New Roman" w:hAnsi="Times New Roman" w:cs="Times New Roman"/>
                <w:sz w:val="24"/>
                <w:szCs w:val="24"/>
              </w:rPr>
              <w:t> với bản thân và gia đình; tham gia bảo vệ quyền, lợi ích hợp pháp, chính đáng của đoàn viên, hội viên; phản biện xã hội, tham gia với cơ quan nhà nước trong việc xây dựng chính sách, pháp luật về bảo hiểm xã hội; giám sát việc thực hiện chính sách, pháp luật về bảo hiểm xã hội theo quy định của pháp luật.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56" w:name="dieu_19"/>
            <w:r w:rsidRPr="009D7621">
              <w:rPr>
                <w:rFonts w:ascii="Times New Roman" w:eastAsia="Times New Roman" w:hAnsi="Times New Roman" w:cs="Times New Roman"/>
                <w:b/>
                <w:bCs/>
                <w:sz w:val="24"/>
                <w:szCs w:val="24"/>
              </w:rPr>
              <w:t>Điều 19. Trách nhiệm của người lao động</w:t>
            </w:r>
            <w:bookmarkEnd w:id="56"/>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Đóng bảo hiểm xã hội theo quy định của Luật này.</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Thực hiện quy định về việc lập hồ sơ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Bảo quản sổ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21. Trách nhiệm của người sử dụng lao động</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Lập hồ sơ để người lao động được cấp sổ bảo hiểm xã hội, đóng, hưởng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Đóng bảo hiểm xã hội theo quy định tại </w:t>
            </w:r>
            <w:bookmarkStart w:id="57" w:name="tc_3"/>
            <w:r w:rsidRPr="009D7621">
              <w:rPr>
                <w:rFonts w:ascii="Times New Roman" w:eastAsia="Times New Roman" w:hAnsi="Times New Roman" w:cs="Times New Roman"/>
                <w:sz w:val="24"/>
                <w:szCs w:val="24"/>
              </w:rPr>
              <w:t>Điều 86</w:t>
            </w:r>
            <w:bookmarkEnd w:id="57"/>
            <w:r w:rsidRPr="009D7621">
              <w:rPr>
                <w:rFonts w:ascii="Times New Roman" w:eastAsia="Times New Roman" w:hAnsi="Times New Roman" w:cs="Times New Roman"/>
                <w:sz w:val="24"/>
                <w:szCs w:val="24"/>
              </w:rPr>
              <w:t> và hằng tháng trích từ tiền lương của người lao động theo quy định tại </w:t>
            </w:r>
            <w:bookmarkStart w:id="58" w:name="tc_4"/>
            <w:r w:rsidRPr="009D7621">
              <w:rPr>
                <w:rFonts w:ascii="Times New Roman" w:eastAsia="Times New Roman" w:hAnsi="Times New Roman" w:cs="Times New Roman"/>
                <w:sz w:val="24"/>
                <w:szCs w:val="24"/>
              </w:rPr>
              <w:t>khoản 1 Điều 85 của Luật này</w:t>
            </w:r>
            <w:bookmarkEnd w:id="58"/>
            <w:r w:rsidRPr="009D7621">
              <w:rPr>
                <w:rFonts w:ascii="Times New Roman" w:eastAsia="Times New Roman" w:hAnsi="Times New Roman" w:cs="Times New Roman"/>
                <w:sz w:val="24"/>
                <w:szCs w:val="24"/>
              </w:rPr>
              <w:t> để đóng cùng một lúc vào quỹ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59" w:name="khoan_3_21"/>
            <w:r w:rsidRPr="009D7621">
              <w:rPr>
                <w:rFonts w:ascii="Times New Roman" w:eastAsia="Times New Roman" w:hAnsi="Times New Roman" w:cs="Times New Roman"/>
                <w:sz w:val="24"/>
                <w:szCs w:val="24"/>
              </w:rPr>
              <w:lastRenderedPageBreak/>
              <w:t>3. Giới thiệu người lao động thuộc đối tượng quy định tại</w:t>
            </w:r>
            <w:bookmarkEnd w:id="59"/>
            <w:r w:rsidRPr="009D7621">
              <w:rPr>
                <w:rFonts w:ascii="Times New Roman" w:eastAsia="Times New Roman" w:hAnsi="Times New Roman" w:cs="Times New Roman"/>
                <w:sz w:val="24"/>
                <w:szCs w:val="24"/>
              </w:rPr>
              <w:t> </w:t>
            </w:r>
            <w:bookmarkStart w:id="60" w:name="tc_5"/>
            <w:r w:rsidRPr="009D7621">
              <w:rPr>
                <w:rFonts w:ascii="Times New Roman" w:eastAsia="Times New Roman" w:hAnsi="Times New Roman" w:cs="Times New Roman"/>
                <w:sz w:val="24"/>
                <w:szCs w:val="24"/>
              </w:rPr>
              <w:t>điểm a khoản 1, khoản 2 Điều 45 và Điều 55 của Luật này</w:t>
            </w:r>
            <w:bookmarkEnd w:id="60"/>
            <w:r w:rsidRPr="009D7621">
              <w:rPr>
                <w:rFonts w:ascii="Times New Roman" w:eastAsia="Times New Roman" w:hAnsi="Times New Roman" w:cs="Times New Roman"/>
                <w:sz w:val="24"/>
                <w:szCs w:val="24"/>
              </w:rPr>
              <w:t> </w:t>
            </w:r>
            <w:bookmarkStart w:id="61" w:name="khoan_3_21_name"/>
            <w:r w:rsidRPr="009D7621">
              <w:rPr>
                <w:rFonts w:ascii="Times New Roman" w:eastAsia="Times New Roman" w:hAnsi="Times New Roman" w:cs="Times New Roman"/>
                <w:sz w:val="24"/>
                <w:szCs w:val="24"/>
              </w:rPr>
              <w:t>đi khám giám định mức suy giảm khả năng lao động tại Hội đồng giám định y khoa.</w:t>
            </w:r>
            <w:bookmarkEnd w:id="61"/>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Phối hợp với cơ quan bảo hiểm xã hội trả trợ cấp bảo hiểm xã hội cho người lao động.</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Phối hợp với cơ quan bảo hiểm xã hội trả sổ bảo hiểm xã hội cho người lao động, xác nhận thời gian đóng bảo hiểm xã hội khi người lao động chấm dứt </w:t>
            </w:r>
            <w:r w:rsidRPr="009D7621">
              <w:rPr>
                <w:rFonts w:ascii="Times New Roman" w:eastAsia="Times New Roman" w:hAnsi="Times New Roman" w:cs="Times New Roman"/>
                <w:sz w:val="24"/>
                <w:szCs w:val="24"/>
                <w:shd w:val="clear" w:color="auto" w:fill="FFFFFF"/>
              </w:rPr>
              <w:t>hợp đồng</w:t>
            </w:r>
            <w:r w:rsidRPr="009D7621">
              <w:rPr>
                <w:rFonts w:ascii="Times New Roman" w:eastAsia="Times New Roman" w:hAnsi="Times New Roman" w:cs="Times New Roman"/>
                <w:sz w:val="24"/>
                <w:szCs w:val="24"/>
              </w:rPr>
              <w:t> lao động, </w:t>
            </w:r>
            <w:r w:rsidRPr="009D7621">
              <w:rPr>
                <w:rFonts w:ascii="Times New Roman" w:eastAsia="Times New Roman" w:hAnsi="Times New Roman" w:cs="Times New Roman"/>
                <w:sz w:val="24"/>
                <w:szCs w:val="24"/>
                <w:shd w:val="clear" w:color="auto" w:fill="FFFFFF"/>
              </w:rPr>
              <w:t>hợp đồng</w:t>
            </w:r>
            <w:r w:rsidRPr="009D7621">
              <w:rPr>
                <w:rFonts w:ascii="Times New Roman" w:eastAsia="Times New Roman" w:hAnsi="Times New Roman" w:cs="Times New Roman"/>
                <w:sz w:val="24"/>
                <w:szCs w:val="24"/>
              </w:rPr>
              <w:t> làm việc hoặc thôi việc theo quy định của pháp luật.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6. Cung cấp chính xác, đầy đủ, kịp thời thông tin, tài liệu liên quan đến việc đóng, hưởng bảo hiểm xã hội theo yêu cầu của cơ quan quản lý nhà nước có </w:t>
            </w:r>
            <w:r w:rsidRPr="009D7621">
              <w:rPr>
                <w:rFonts w:ascii="Times New Roman" w:eastAsia="Times New Roman" w:hAnsi="Times New Roman" w:cs="Times New Roman"/>
                <w:sz w:val="24"/>
                <w:szCs w:val="24"/>
                <w:shd w:val="clear" w:color="auto" w:fill="FFFFFF"/>
              </w:rPr>
              <w:t>thẩm quyền</w:t>
            </w:r>
            <w:r w:rsidRPr="009D7621">
              <w:rPr>
                <w:rFonts w:ascii="Times New Roman" w:eastAsia="Times New Roman" w:hAnsi="Times New Roman" w:cs="Times New Roman"/>
                <w:sz w:val="24"/>
                <w:szCs w:val="24"/>
              </w:rPr>
              <w:t>, cơ quan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7. Định kỳ 06 tháng, niêm yết công khai thông tin về việc đóng bảo hiểm xã hội cho người lao động; cung cấp thông tin về việc đóng bảo hiểm xã hội của người lao động khi người lao động hoặc </w:t>
            </w:r>
            <w:r w:rsidRPr="009D7621">
              <w:rPr>
                <w:rFonts w:ascii="Times New Roman" w:eastAsia="Times New Roman" w:hAnsi="Times New Roman" w:cs="Times New Roman"/>
                <w:sz w:val="24"/>
                <w:szCs w:val="24"/>
                <w:shd w:val="clear" w:color="auto" w:fill="FFFFFF"/>
              </w:rPr>
              <w:t>tổ chức</w:t>
            </w:r>
            <w:r w:rsidRPr="009D7621">
              <w:rPr>
                <w:rFonts w:ascii="Times New Roman" w:eastAsia="Times New Roman" w:hAnsi="Times New Roman" w:cs="Times New Roman"/>
                <w:sz w:val="24"/>
                <w:szCs w:val="24"/>
              </w:rPr>
              <w:t> công đoàn yêu cầu.</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8. Hằng năm, niêm yết công khai thông tin đóng bảo hiểm xã hội của người lao động do cơ quan bảo hiểm xã hội cung cấp theo quy định tại </w:t>
            </w:r>
            <w:bookmarkStart w:id="62" w:name="tc_6"/>
            <w:r w:rsidRPr="009D7621">
              <w:rPr>
                <w:rFonts w:ascii="Times New Roman" w:eastAsia="Times New Roman" w:hAnsi="Times New Roman" w:cs="Times New Roman"/>
                <w:sz w:val="24"/>
                <w:szCs w:val="24"/>
              </w:rPr>
              <w:t>khoản 7 Điều 23 của Luật này</w:t>
            </w:r>
            <w:bookmarkEnd w:id="62"/>
            <w:r w:rsidRPr="009D7621">
              <w:rPr>
                <w:rFonts w:ascii="Times New Roman" w:eastAsia="Times New Roman" w:hAnsi="Times New Roman" w:cs="Times New Roman"/>
                <w:sz w:val="24"/>
                <w:szCs w:val="24"/>
              </w:rPr>
              <w: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23. Trách nhiệm của cơ quan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Tuyên truyền, phổ biến chính sách, pháp luật về bảo hiểm xã hội, bảo hiểm thất nghiệp, bảo hiểm y tế.</w:t>
            </w:r>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63" w:name="khoan_2_23"/>
            <w:r w:rsidRPr="00E16705">
              <w:rPr>
                <w:rFonts w:ascii="Times New Roman" w:eastAsia="Times New Roman" w:hAnsi="Times New Roman" w:cs="Times New Roman"/>
                <w:sz w:val="24"/>
                <w:szCs w:val="24"/>
              </w:rPr>
              <w:t>2. Ban hành mẫu sổ, mẫu hồ sơ bảo hiểm xã hội, bảo hiểm thất nghiệp sau khi có ý kiến thống nhất của Bộ Lao động - Thương binh và Xã hội.</w:t>
            </w:r>
            <w:bookmarkEnd w:id="63"/>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64" w:name="khoan_3_23"/>
            <w:r w:rsidRPr="009D7621">
              <w:rPr>
                <w:rFonts w:ascii="Times New Roman" w:eastAsia="Times New Roman" w:hAnsi="Times New Roman" w:cs="Times New Roman"/>
                <w:sz w:val="24"/>
                <w:szCs w:val="24"/>
              </w:rPr>
              <w:t>3. Tổ chức thực hiện thu, chi bảo hiểm xã hội, bảo hiểm thất nghiệp, bảo hiểm y tế theo quy định của pháp luật.</w:t>
            </w:r>
            <w:bookmarkEnd w:id="64"/>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Cấp sổ bảo hiểm xã hội cho người lao động; quản lý sổ bảo hiểm xã hội khi người lao động đã được giải quyết chế độ hưu trí hoặc tử tuất.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5. Tiếp nhận hồ sơ bảo hiểm xã hội, bảo hiểm y tế; giải quyết chế độ bảo hiểm xã hội, bảo hiểm y tế; tổ chức trả lương hưu, trợ cấp bảo hiểm xã hội, bảo hiểm thất nghiệp đầy đủ, thuận tiện và đúng thời hạn.</w:t>
            </w:r>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65" w:name="khoan_6_23"/>
            <w:r w:rsidRPr="009D7621">
              <w:rPr>
                <w:rFonts w:ascii="Times New Roman" w:eastAsia="Times New Roman" w:hAnsi="Times New Roman" w:cs="Times New Roman"/>
                <w:sz w:val="24"/>
                <w:szCs w:val="24"/>
              </w:rPr>
              <w:t>6. Hằng năm, xác nhận thời gian đóng bảo hiểm xã hội cho từng người lao động; cung cấp đầy đủ và kịp thời thông tin về việc đóng, quyền được hưởng chế độ, thủ tục thực hiện bảo hiểm xã hội khi người lao động, người sử dụng lao động hoặc </w:t>
            </w:r>
            <w:r w:rsidRPr="009D7621">
              <w:rPr>
                <w:rFonts w:ascii="Times New Roman" w:eastAsia="Times New Roman" w:hAnsi="Times New Roman" w:cs="Times New Roman"/>
                <w:sz w:val="24"/>
                <w:szCs w:val="24"/>
                <w:shd w:val="clear" w:color="auto" w:fill="FFFFFF"/>
              </w:rPr>
              <w:t>tổ chức</w:t>
            </w:r>
            <w:r w:rsidRPr="009D7621">
              <w:rPr>
                <w:rFonts w:ascii="Times New Roman" w:eastAsia="Times New Roman" w:hAnsi="Times New Roman" w:cs="Times New Roman"/>
                <w:sz w:val="24"/>
                <w:szCs w:val="24"/>
              </w:rPr>
              <w:t> công đoàn yêu cầu.</w:t>
            </w:r>
            <w:bookmarkEnd w:id="65"/>
          </w:p>
          <w:p w:rsidR="00716110" w:rsidRPr="009D7621" w:rsidRDefault="00716110" w:rsidP="005B03BF">
            <w:pPr>
              <w:shd w:val="clear" w:color="auto" w:fill="FFFFFF"/>
              <w:contextualSpacing/>
              <w:rPr>
                <w:rFonts w:ascii="Times New Roman" w:eastAsia="Times New Roman" w:hAnsi="Times New Roman" w:cs="Times New Roman"/>
                <w:sz w:val="24"/>
                <w:szCs w:val="24"/>
              </w:rPr>
            </w:pPr>
            <w:bookmarkStart w:id="66" w:name="khoan_7_23"/>
            <w:r w:rsidRPr="009D7621">
              <w:rPr>
                <w:rFonts w:ascii="Times New Roman" w:eastAsia="Times New Roman" w:hAnsi="Times New Roman" w:cs="Times New Roman"/>
                <w:sz w:val="24"/>
                <w:szCs w:val="24"/>
              </w:rPr>
              <w:t>7. Hằng năm, cung cấp thông tin về việc đóng bảo hiểm xã hội của người lao động để người sử dụng lao động niêm yết công khai.</w:t>
            </w:r>
            <w:bookmarkEnd w:id="66"/>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8. Ứng dụng công ng</w:t>
            </w:r>
            <w:r w:rsidRPr="009D7621">
              <w:rPr>
                <w:rFonts w:ascii="Times New Roman" w:eastAsia="Times New Roman" w:hAnsi="Times New Roman" w:cs="Times New Roman"/>
                <w:sz w:val="24"/>
                <w:szCs w:val="24"/>
                <w:shd w:val="clear" w:color="auto" w:fill="FFFFFF"/>
              </w:rPr>
              <w:t>hệ thông tin</w:t>
            </w:r>
            <w:r w:rsidRPr="009D7621">
              <w:rPr>
                <w:rFonts w:ascii="Times New Roman" w:eastAsia="Times New Roman" w:hAnsi="Times New Roman" w:cs="Times New Roman"/>
                <w:sz w:val="24"/>
                <w:szCs w:val="24"/>
              </w:rPr>
              <w:t> trong quản lý bảo hiểm xã hội; lưu trữ hồ sơ của người tham gia bảo hiểm xã hội theo quy định của pháp luật.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9. Quản lý, sử dụng quỹ bảo hiểm xã hội, bảo hiểm thất nghiệp, bảo hiểm y tế theo quy định của pháp luật.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10. Thực hiện các biện pháp bảo toàn và tăng trưởng quỹ bảo hiểm xã hội, bảo hiểm thất nghiệp, bảo hiểm y tế theo quyết định của Hội đồng quản lý bảo hiểm xã hội.</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11. Thực hiện công tác thống kê, kế toán tài chính về bảo hiểm xã hội, bảo hiểm thất nghiệp, bảo hiểm y tế.</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12. Tập huấn và hướng dẫn nghiệp vụ về bảo hiểm xã hội, bảo hiểm thất nghiệp, bảo hiểm y tế.</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13. Định kỳ 06 tháng, báo cáo Hội đồng quản lý bảo hiểm xã hội và hằng năm, báo cáo Bộ Lao động - Th</w:t>
            </w:r>
            <w:r w:rsidRPr="009D7621">
              <w:rPr>
                <w:rFonts w:ascii="Times New Roman" w:eastAsia="Times New Roman" w:hAnsi="Times New Roman" w:cs="Times New Roman"/>
                <w:sz w:val="24"/>
                <w:szCs w:val="24"/>
                <w:shd w:val="clear" w:color="auto" w:fill="FFFFFF"/>
              </w:rPr>
              <w:t>ươ</w:t>
            </w:r>
            <w:r w:rsidRPr="009D7621">
              <w:rPr>
                <w:rFonts w:ascii="Times New Roman" w:eastAsia="Times New Roman" w:hAnsi="Times New Roman" w:cs="Times New Roman"/>
                <w:sz w:val="24"/>
                <w:szCs w:val="24"/>
              </w:rPr>
              <w:t>ng binh và Xã hội về tình hình thực hiện bảo hiểm xã hội, bảo hiểm thất nghiệp; báo cáo Bộ Y tế về tình hình thực hiện bảo hiểm y tế; báo cáo Bộ Tài chính về tình hình quản lý và sử dụng quỹ bảo hiểm xã hội, bảo hiểm thất nghiệp, bảo hiểm y tế.</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Hằng năm, cơ quan bảo hiểm xã hội tại địa phương báo cáo </w:t>
            </w:r>
            <w:r w:rsidRPr="009D7621">
              <w:rPr>
                <w:rFonts w:ascii="Times New Roman" w:eastAsia="Times New Roman" w:hAnsi="Times New Roman" w:cs="Times New Roman"/>
                <w:sz w:val="24"/>
                <w:szCs w:val="24"/>
                <w:shd w:val="clear" w:color="auto" w:fill="FFFFFF"/>
              </w:rPr>
              <w:t>Ủy ban</w:t>
            </w:r>
            <w:r w:rsidRPr="009D7621">
              <w:rPr>
                <w:rFonts w:ascii="Times New Roman" w:eastAsia="Times New Roman" w:hAnsi="Times New Roman" w:cs="Times New Roman"/>
                <w:sz w:val="24"/>
                <w:szCs w:val="24"/>
              </w:rPr>
              <w:t> nhân dân cùng cấp về tình hình thực hiện bảo hiểm xã hội, bảo hiểm thất nghiệp, bảo hiểm y tế trong phạm vi địa phương quản lý.</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14. Công khai trên phương tiện truyền thông về người sử dụng lao động vi phạm nghĩa vụ đóng bảo hiểm xã hội, bảo hiểm thất nghiệp, bảo hiểm y tế.</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15. Cung cấp tài liệu, thông tin liên quan theo yêu cầu của cơ quan nhà nước có </w:t>
            </w:r>
            <w:r w:rsidRPr="009D7621">
              <w:rPr>
                <w:rFonts w:ascii="Times New Roman" w:eastAsia="Times New Roman" w:hAnsi="Times New Roman" w:cs="Times New Roman"/>
                <w:sz w:val="24"/>
                <w:szCs w:val="24"/>
                <w:shd w:val="clear" w:color="auto" w:fill="FFFFFF"/>
              </w:rPr>
              <w:t>thẩm quyền</w:t>
            </w:r>
            <w:r w:rsidRPr="009D7621">
              <w:rPr>
                <w:rFonts w:ascii="Times New Roman" w:eastAsia="Times New Roman" w:hAnsi="Times New Roman" w:cs="Times New Roman"/>
                <w:sz w:val="24"/>
                <w:szCs w:val="24"/>
              </w:rPr>
              <w: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16. Giải quyết khiếu nại, tố cáo về việc thực hiện bảo hiểm xã hội, bảo hiểm thất nghiệp, bảo hiểm y tế theo quy định của pháp luật.</w:t>
            </w:r>
          </w:p>
          <w:p w:rsidR="00716110" w:rsidRPr="009D7621" w:rsidRDefault="0071611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17. Thực hiện hợp tác quốc tế về bảo hiểm xã hội, bảo hiểm thất nghiệp, bảo hiểm y tế</w:t>
            </w:r>
          </w:p>
          <w:p w:rsidR="003D06CD" w:rsidRPr="009D7621" w:rsidRDefault="00716110" w:rsidP="005B03BF">
            <w:pPr>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An toàn, vệ sinh lao động số 84/2015/QH13:</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8. Quyền, trách nhiệm của Mặt trận Tổ quốc Việt Nam, các tổ chức thành viên của Mặt trận và các tổ chức xã hội khác</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Mặt trận Tổ quốc Việt Nam, các tổ chức thành viên của Mặt trận và các tổ chức xã hội khác trong phạm vi nhiệm vụ, quyền hạn của mình có quyền và trách nhiệm sau đây:</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 Phối hợp với các cơ quan liên quan tổ chức tuyên truyền, phổ biến, huấn luyện về an toàn, vệ sinh lao động; phát triển các dịch vụ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Tham gia ý kiến, giám sát, phản biện xã hội trong việc xây dựng chế độ chính sách, pháp luật về an toàn, vệ sinh lao động theo quy định của pháp luật;</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Tham gia cùng với các cơ quan quản lý nhà nước đề xuất giải pháp cải thiện điều kiện lao động, phòng, chống tai nạn lao động, bệnh nghề nghiệp, triển khai công tác nghiên cứu khoa học;</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d) Vận động đoàn viên, hội viên thực hiện công tác bảo đảm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đ) Phát hiện và kiến nghị với cơ quan nhà nước có thẩm quyền xử lý kịp thời các hành vi vi phạm pháp luật về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Tổ chức đại diện người sử dụng lao động thực hiện quyền và trách nhiệm quy định tại khoản 1 Điều này; có trách nhiệm tham gia Hội đồng an toàn, vệ sinh lao động theo quy định tại </w:t>
            </w:r>
            <w:bookmarkStart w:id="67" w:name="tc_1"/>
            <w:r w:rsidRPr="009D7621">
              <w:rPr>
                <w:rFonts w:asciiTheme="majorHAnsi" w:eastAsia="Times New Roman" w:hAnsiTheme="majorHAnsi" w:cstheme="majorHAnsi"/>
                <w:sz w:val="24"/>
                <w:szCs w:val="24"/>
              </w:rPr>
              <w:t>Điều 88 của Luật này</w:t>
            </w:r>
            <w:bookmarkEnd w:id="67"/>
            <w:r w:rsidRPr="009D7621">
              <w:rPr>
                <w:rFonts w:asciiTheme="majorHAnsi" w:eastAsia="Times New Roman" w:hAnsiTheme="majorHAnsi" w:cstheme="majorHAnsi"/>
                <w:sz w:val="24"/>
                <w:szCs w:val="24"/>
              </w:rPr>
              <w:t xml:space="preserve">; </w:t>
            </w:r>
            <w:r w:rsidRPr="009D7621">
              <w:rPr>
                <w:rFonts w:asciiTheme="majorHAnsi" w:eastAsia="Times New Roman" w:hAnsiTheme="majorHAnsi" w:cstheme="majorHAnsi"/>
                <w:sz w:val="24"/>
                <w:szCs w:val="24"/>
              </w:rPr>
              <w:lastRenderedPageBreak/>
              <w:t>vận động người sử dụng lao động tổ chức đối thoại tại nơi làm việc, thương lượng tập thể, thỏa ước lao động tập thể, thực hiện các biện pháp cải thiện điều kiện lao động nhằm bảo đảm an toàn, vệ sinh lao động tại nơi làm việc.</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9. Quyền, trách nhiệm của tổ chức công đoàn trong công tác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Tham gia với cơ quan nhà n</w:t>
            </w:r>
            <w:r w:rsidRPr="009D7621">
              <w:rPr>
                <w:rFonts w:asciiTheme="majorHAnsi" w:eastAsia="Times New Roman" w:hAnsiTheme="majorHAnsi" w:cstheme="majorHAnsi"/>
                <w:sz w:val="24"/>
                <w:szCs w:val="24"/>
                <w:shd w:val="clear" w:color="auto" w:fill="FFFFFF"/>
              </w:rPr>
              <w:t>ướ</w:t>
            </w:r>
            <w:r w:rsidRPr="009D7621">
              <w:rPr>
                <w:rFonts w:asciiTheme="majorHAnsi" w:eastAsia="Times New Roman" w:hAnsiTheme="majorHAnsi" w:cstheme="majorHAnsi"/>
                <w:sz w:val="24"/>
                <w:szCs w:val="24"/>
              </w:rPr>
              <w:t>c xây dựng chính sách, pháp luật về an toàn, vệ sinh lao động. Kiến nghị cơ quan nhà nước có thẩm quyền xây dựng, sửa đổi, </w:t>
            </w:r>
            <w:r w:rsidRPr="009D7621">
              <w:rPr>
                <w:rFonts w:asciiTheme="majorHAnsi" w:eastAsia="Times New Roman" w:hAnsiTheme="majorHAnsi" w:cstheme="majorHAnsi"/>
                <w:sz w:val="24"/>
                <w:szCs w:val="24"/>
                <w:shd w:val="clear" w:color="auto" w:fill="FFFFFF"/>
              </w:rPr>
              <w:t>bổ sung</w:t>
            </w:r>
            <w:r w:rsidRPr="009D7621">
              <w:rPr>
                <w:rFonts w:asciiTheme="majorHAnsi" w:eastAsia="Times New Roman" w:hAnsiTheme="majorHAnsi" w:cstheme="majorHAnsi"/>
                <w:sz w:val="24"/>
                <w:szCs w:val="24"/>
              </w:rPr>
              <w:t> chính sách, pháp luật có liên quan đến quyền, nghĩa vụ của người lao động về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Tham gia, </w:t>
            </w:r>
            <w:r w:rsidRPr="009D7621">
              <w:rPr>
                <w:rFonts w:asciiTheme="majorHAnsi" w:eastAsia="Times New Roman" w:hAnsiTheme="majorHAnsi" w:cstheme="majorHAnsi"/>
                <w:sz w:val="24"/>
                <w:szCs w:val="24"/>
                <w:shd w:val="clear" w:color="auto" w:fill="FFFFFF"/>
              </w:rPr>
              <w:t>phối hợp</w:t>
            </w:r>
            <w:r w:rsidRPr="009D7621">
              <w:rPr>
                <w:rFonts w:asciiTheme="majorHAnsi" w:eastAsia="Times New Roman" w:hAnsiTheme="majorHAnsi" w:cstheme="majorHAnsi"/>
                <w:sz w:val="24"/>
                <w:szCs w:val="24"/>
              </w:rPr>
              <w:t> với cơ quan nhà nước thanh tra, kiểm tra, giám sát việc thực hiện chính sách, pháp luật về an toàn, vệ sinh lao động có liên quan đến quyền, nghĩa vụ của người lao động; tham gia xây dựng, hướng dẫn thực hiện, giám sát việc thực hiện kế hoạch, quy chế, nội quy và các biện pháp bảo đảm an toàn, vệ sinh lao động cải thiện điều kiện lao động cho người lao động tại nơi làm việc; tham gia điều tra tai nạn lao động theo quy định của pháp luật.</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Yêu cầu cơ quan, tổ chức, doanh nghiệp, cá nhân có trách nhiệm thực hiện ngay biện pháp bảo đảm an toàn, vệ sinh lao động, thực hiện các biện pháp khắc phục, kể cả </w:t>
            </w:r>
            <w:r w:rsidRPr="009D7621">
              <w:rPr>
                <w:rFonts w:asciiTheme="majorHAnsi" w:eastAsia="Times New Roman" w:hAnsiTheme="majorHAnsi" w:cstheme="majorHAnsi"/>
                <w:sz w:val="24"/>
                <w:szCs w:val="24"/>
                <w:shd w:val="clear" w:color="auto" w:fill="FFFFFF"/>
              </w:rPr>
              <w:t>trường hợp</w:t>
            </w:r>
            <w:r w:rsidRPr="009D7621">
              <w:rPr>
                <w:rFonts w:asciiTheme="majorHAnsi" w:eastAsia="Times New Roman" w:hAnsiTheme="majorHAnsi" w:cstheme="majorHAnsi"/>
                <w:sz w:val="24"/>
                <w:szCs w:val="24"/>
              </w:rPr>
              <w:t> phải tạm ngừng hoạt động khi phát hiện nơi làm việc có yếu tố có hại hoặc yếu tố nguy hiểm đến sức khỏe, tính mạng của con người trong quá trình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Vận động người lao động chấp hành quy định, nội quy, quy trình, biện pháp bảo đảm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Đại diện tập thể người lao động khởi kiện khi quyền của tập thể người lao động về an toàn, vệ sinh lao động bị xâm phạm; đại diện cho người lao động khởi kiện khi quyền của người lao động về an toàn, vệ sinh lao động bị xâm phạm và được người lao động ủy quyền.</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 xml:space="preserve">6. Nghiên cứu, ứng dụng khoa học, công nghệ, đào tạo, huấn luyện về an toàn, vệ sinh lao động; kiến nghị các giải pháp chăm lo cải thiện </w:t>
            </w:r>
            <w:r w:rsidRPr="009D7621">
              <w:rPr>
                <w:rFonts w:asciiTheme="majorHAnsi" w:eastAsia="Times New Roman" w:hAnsiTheme="majorHAnsi" w:cstheme="majorHAnsi"/>
                <w:sz w:val="24"/>
                <w:szCs w:val="24"/>
              </w:rPr>
              <w:lastRenderedPageBreak/>
              <w:t>điều kiện lao động, phòng ngừa tai nạn lao động, bệnh nghề nghiệp cho người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shd w:val="clear" w:color="auto" w:fill="FFFFFF"/>
              </w:rPr>
              <w:t>7. Phối hợp</w:t>
            </w:r>
            <w:r w:rsidRPr="009D7621">
              <w:rPr>
                <w:rFonts w:asciiTheme="majorHAnsi" w:eastAsia="Times New Roman" w:hAnsiTheme="majorHAnsi" w:cstheme="majorHAnsi"/>
                <w:sz w:val="24"/>
                <w:szCs w:val="24"/>
              </w:rPr>
              <w:t> với cơ quan nhà nước tổ chức phong trào thi đua về an toàn, vệ sinh lao động; tổ chức phong trào quần chúng làm công tác an toàn, vệ sinh lao động; tổ chức và hướng dẫn hoạt động của mạng lưới an toàn, vệ sinh viên.</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8. Khen thưởng công tác an toàn, vệ sinh lao động theo quy định, của Tổng Liên đoàn Lao động Việt Nam.</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10. Quyền, trách nhiệm của công đoàn cơ sở trong công tác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Tham gia với người sử dụng lao động xây dựng và giám sát việc thực hiện kế hoạch, quy định, nội quy, quy trình, biện pháp bảo đảm an toàn, vệ sinh lao động, cải thiện điều kiện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Đại diện cho tập thể người lao động thương lượng, ký kết và giám sát việc thực hiện điều khoản về an toàn, vệ sinh lao động trong thỏa ước lao động tập thể; có trách nhiệm giúp đỡ người lao động khiếu nại, khởi kiện khi quyền, lợi ích hợp pháp, chính đáng bị xâm phạm.</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Đối thoại với người sử dụng lao động để giải quyết các vấn đề liên quan đến quyền, nghĩa vụ của người lao động, người sử dụng lao động về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Tham gia, phối hợp với ng</w:t>
            </w:r>
            <w:r w:rsidRPr="009D7621">
              <w:rPr>
                <w:rFonts w:asciiTheme="majorHAnsi" w:eastAsia="Times New Roman" w:hAnsiTheme="majorHAnsi" w:cstheme="majorHAnsi"/>
                <w:sz w:val="24"/>
                <w:szCs w:val="24"/>
                <w:shd w:val="clear" w:color="auto" w:fill="FFFFFF"/>
              </w:rPr>
              <w:t>ườ</w:t>
            </w:r>
            <w:r w:rsidRPr="009D7621">
              <w:rPr>
                <w:rFonts w:asciiTheme="majorHAnsi" w:eastAsia="Times New Roman" w:hAnsiTheme="majorHAnsi" w:cstheme="majorHAnsi"/>
                <w:sz w:val="24"/>
                <w:szCs w:val="24"/>
              </w:rPr>
              <w:t>i sử dụng lao động tổ chức kiểm tra công tác an toàn, vệ sinh lao động; giám sát và yêu cầu người sử dụng lao động thực hiện đúng các quy định về an toàn, vệ sinh lao động; tham gia, phối hợp với người sử dụng lao động điều tra tai nạn lao động và giám sát việc giải quyết chế độ, đào tạo nghề và bố trí công việc cho người bị tai nạn lao động, bệnh nghề nghiệp.</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Kiến nghị với người sử dụng lao động, cơ quan, tổ chức có thẩm quyền thực hiện các biện pháp bảo đảm an toàn, vệ sinh lao động, khắc phục hậu quả sự cố kỹ thuật gây mất an toàn, vệ sinh lao động, tai nạn lao động và xử lý hành vi vi phạm pháp luật về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6. Tuyên truyền, vận động người lao động, người sử dụng lao động thực hiện tốt các quy định </w:t>
            </w:r>
            <w:r w:rsidRPr="009D7621">
              <w:rPr>
                <w:rFonts w:asciiTheme="majorHAnsi" w:eastAsia="Times New Roman" w:hAnsiTheme="majorHAnsi" w:cstheme="majorHAnsi"/>
                <w:sz w:val="24"/>
                <w:szCs w:val="24"/>
                <w:shd w:val="clear" w:color="auto" w:fill="FFFFFF"/>
              </w:rPr>
              <w:t>của</w:t>
            </w:r>
            <w:r w:rsidRPr="009D7621">
              <w:rPr>
                <w:rFonts w:asciiTheme="majorHAnsi" w:eastAsia="Times New Roman" w:hAnsiTheme="majorHAnsi" w:cstheme="majorHAnsi"/>
                <w:sz w:val="24"/>
                <w:szCs w:val="24"/>
              </w:rPr>
              <w:t> pháp luật, tiêu chuẩn, quy chuẩn, quy trình, biện pháp bảo đảm an toàn, vệ sinh lao động tại nơi làm việc. Phối hợp với người sử dụng lao động tổ chức tập huấn, huấn luyện an toàn, vệ sinh lao động cho cán bộ công đoàn và người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7. Yêu cầu người có trách nhiệm thực hiện ngay biện pháp bảo đảm an toàn, vệ sinh lao động, kể cả trường hợp phải tạm ngừng hoạt động nếu cần thiết khi phát hiện nơi làm việc có nguy cơ gây nguy hiểm đến sức khỏe, tính mạng của người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8. Tham gia Đoàn điều tra tai nạn lao động cấp cơ sở theo quy định tại </w:t>
            </w:r>
            <w:bookmarkStart w:id="68" w:name="tc_2"/>
            <w:r w:rsidRPr="009D7621">
              <w:rPr>
                <w:rFonts w:asciiTheme="majorHAnsi" w:eastAsia="Times New Roman" w:hAnsiTheme="majorHAnsi" w:cstheme="majorHAnsi"/>
                <w:sz w:val="24"/>
                <w:szCs w:val="24"/>
              </w:rPr>
              <w:t>khoản 1 Điều 35 của Luật này</w:t>
            </w:r>
            <w:bookmarkEnd w:id="68"/>
            <w:r w:rsidRPr="009D7621">
              <w:rPr>
                <w:rFonts w:asciiTheme="majorHAnsi" w:eastAsia="Times New Roman" w:hAnsiTheme="majorHAnsi" w:cstheme="majorHAnsi"/>
                <w:sz w:val="24"/>
                <w:szCs w:val="24"/>
              </w:rPr>
              <w:t>; tham gia, phối hợp với người sử dụng lao động để ứng cứu, khắc phục hậu quả sự cố kỹ thuật gây mất an toàn, vệ sinh lao động, tai nạn lao động; </w:t>
            </w:r>
            <w:r w:rsidRPr="009D7621">
              <w:rPr>
                <w:rFonts w:asciiTheme="majorHAnsi" w:eastAsia="Times New Roman" w:hAnsiTheme="majorHAnsi" w:cstheme="majorHAnsi"/>
                <w:sz w:val="24"/>
                <w:szCs w:val="24"/>
                <w:shd w:val="clear" w:color="auto" w:fill="FFFFFF"/>
              </w:rPr>
              <w:t>trường hợp</w:t>
            </w:r>
            <w:r w:rsidRPr="009D7621">
              <w:rPr>
                <w:rFonts w:asciiTheme="majorHAnsi" w:eastAsia="Times New Roman" w:hAnsiTheme="majorHAnsi" w:cstheme="majorHAnsi"/>
                <w:sz w:val="24"/>
                <w:szCs w:val="24"/>
              </w:rPr>
              <w:t> người sử dụng lao động không thực hiện nghĩa vụ khai báo theo quy định tại Điều 34 của Luật này thì công đoàn cơ sở có trách nhiệm thông báo ngay với cơ quan quản lý nhà nước có thẩm quyền theo quy định tại Điều 35 của Luật này để tiến hành điều tra.</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9. Phối hợp với người sử dụng lao động tổ chức các phong trào thi đua, phong trào quần chúng làm công tác an toàn, vệ sinh lao động và xây dựng văn hóa an toàn lao động tại nơi làm việc; quản lý, hướng dẫn hoạt động của mạng lưới an toàn, vệ sinh viên.</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10. Những cơ sở sản xuất, kinh doanh chưa thành lập công đoàn cơ sở thì công đoàn cấp trên trực tiếp cơ sở thực hiện quyền, trách nhiệm quy định tại Điều này khi được người lao động ở đó yêu cầu.</w:t>
            </w:r>
          </w:p>
          <w:p w:rsidR="00716110" w:rsidRPr="009D7621" w:rsidRDefault="00716110" w:rsidP="005B03BF">
            <w:pPr>
              <w:shd w:val="clear" w:color="auto" w:fill="FFFFFF"/>
              <w:contextualSpacing/>
              <w:rPr>
                <w:rFonts w:asciiTheme="majorHAnsi" w:eastAsia="Times New Roman" w:hAnsiTheme="majorHAnsi" w:cstheme="majorHAnsi"/>
                <w:sz w:val="24"/>
                <w:szCs w:val="24"/>
              </w:rPr>
            </w:pPr>
            <w:bookmarkStart w:id="69" w:name="dieu_11"/>
            <w:r w:rsidRPr="009D7621">
              <w:rPr>
                <w:rFonts w:asciiTheme="majorHAnsi" w:eastAsia="Times New Roman" w:hAnsiTheme="majorHAnsi" w:cstheme="majorHAnsi"/>
                <w:b/>
                <w:bCs/>
                <w:sz w:val="24"/>
                <w:szCs w:val="24"/>
              </w:rPr>
              <w:t>Điều 11. Quyền, trách nhiệm của Hội nông dân Việt Nam</w:t>
            </w:r>
            <w:bookmarkEnd w:id="69"/>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Tham gia với cơ quan nhà nước xây dựng chính sách, pháp luật về an toàn, vệ sinh lao động cho nông dân. Kiến nghị với cơ quan nhà nước có thẩm quyền xây dựng, sửa đổi, bổ sung chính sách, pháp luật có liên quan đến quyền, nghĩa vụ của người lao động là nông dân về an toàn, vệ sinh lao động.</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2. Tham gia, phối hợp với cơ quan nhà nước trong việc thanh tra, kiểm tra, giám sát việc thực hiện chế độ, chính sách, pháp luật về an toàn, vệ sinh lao động có liên quan đến quyền và nghĩa vụ của người lao động là nông dân; tham gia điều tra tai nạn lao động khi người bị tai nạn lao động là nông dân.</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Tham gia hoạt động tuyên truyền, huấn luyện về an toàn, vệ sinh lao động cho nông dân.</w:t>
            </w:r>
          </w:p>
          <w:p w:rsidR="00716110" w:rsidRPr="009D7621" w:rsidRDefault="0071611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Phối hợp với cơ quan nhà nước trong việc chăm lo cải thiện điều kiện lao động, phòng ngừa tai nạn lao động và bệnh nghề nghiệp cho nông dân.</w:t>
            </w:r>
          </w:p>
          <w:p w:rsidR="00716110" w:rsidRPr="009D7621" w:rsidRDefault="00716110" w:rsidP="009D7621">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Vận động nông dân tham gia phong trào bảo đảm an toàn, vệ sinh lao động cho nông dân theo quy định của pháp luật.</w:t>
            </w:r>
          </w:p>
        </w:tc>
        <w:tc>
          <w:tcPr>
            <w:tcW w:w="2007" w:type="dxa"/>
          </w:tcPr>
          <w:p w:rsidR="003D06CD" w:rsidRPr="009D7621" w:rsidRDefault="003D06CD"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r w:rsidR="00716110" w:rsidRPr="009D7621">
              <w:rPr>
                <w:rFonts w:asciiTheme="majorHAnsi" w:hAnsiTheme="majorHAnsi" w:cstheme="majorHAnsi"/>
                <w:sz w:val="24"/>
                <w:szCs w:val="24"/>
                <w:lang w:val="eu-ES"/>
              </w:rPr>
              <w:t xml:space="preserve"> Các luật như Luật Bảo hiểm xã hội, Luật An toàn vệ sinh lao động đều có điều quy định về trách nhiệm của </w:t>
            </w:r>
            <w:r w:rsidR="00716110" w:rsidRPr="009D7621">
              <w:rPr>
                <w:rFonts w:asciiTheme="majorHAnsi" w:hAnsiTheme="majorHAnsi" w:cstheme="majorHAnsi"/>
                <w:sz w:val="24"/>
                <w:szCs w:val="24"/>
                <w:lang w:val="eu-ES"/>
              </w:rPr>
              <w:lastRenderedPageBreak/>
              <w:t>Mặt trận Tổ quốc Việt Nam, các cơ quan, tổ chức và cá nhân.</w:t>
            </w:r>
          </w:p>
          <w:p w:rsidR="003D06CD" w:rsidRPr="009D7621" w:rsidRDefault="003D06CD" w:rsidP="005B03BF">
            <w:pPr>
              <w:shd w:val="clear" w:color="auto" w:fill="FFFFFF"/>
              <w:contextualSpacing/>
              <w:rPr>
                <w:rFonts w:asciiTheme="majorHAnsi" w:eastAsia="Times New Roman" w:hAnsiTheme="majorHAnsi" w:cstheme="majorHAnsi"/>
                <w:b/>
                <w:bCs/>
                <w:sz w:val="24"/>
                <w:szCs w:val="24"/>
              </w:rPr>
            </w:pPr>
          </w:p>
        </w:tc>
      </w:tr>
      <w:tr w:rsidR="009D7621" w:rsidRPr="009D7621" w:rsidTr="002A1DFC">
        <w:trPr>
          <w:trHeight w:val="608"/>
        </w:trPr>
        <w:tc>
          <w:tcPr>
            <w:tcW w:w="875" w:type="dxa"/>
          </w:tcPr>
          <w:p w:rsidR="00B41655" w:rsidRPr="009D7621" w:rsidRDefault="00716110"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9</w:t>
            </w:r>
          </w:p>
        </w:tc>
        <w:tc>
          <w:tcPr>
            <w:tcW w:w="1423" w:type="dxa"/>
          </w:tcPr>
          <w:p w:rsidR="00B41655" w:rsidRPr="009D7621" w:rsidRDefault="00716110" w:rsidP="005B03BF">
            <w:pPr>
              <w:shd w:val="clear" w:color="auto" w:fill="FFFFFF"/>
              <w:contextualSpacing/>
              <w:rPr>
                <w:rFonts w:asciiTheme="majorHAnsi" w:eastAsia="Times New Roman" w:hAnsiTheme="majorHAnsi" w:cstheme="majorHAnsi"/>
                <w:b/>
                <w:bCs/>
                <w:sz w:val="24"/>
                <w:szCs w:val="24"/>
              </w:rPr>
            </w:pPr>
            <w:r w:rsidRPr="009D7621">
              <w:rPr>
                <w:rFonts w:asciiTheme="majorHAnsi" w:eastAsia="Times New Roman" w:hAnsiTheme="majorHAnsi" w:cstheme="majorHAnsi"/>
                <w:b/>
                <w:sz w:val="24"/>
                <w:szCs w:val="24"/>
                <w:lang w:val="es-ES"/>
              </w:rPr>
              <w:t>Những</w:t>
            </w:r>
            <w:r w:rsidR="00B41655" w:rsidRPr="009D7621">
              <w:rPr>
                <w:rFonts w:asciiTheme="majorHAnsi" w:eastAsia="Times New Roman" w:hAnsiTheme="majorHAnsi" w:cstheme="majorHAnsi"/>
                <w:b/>
                <w:sz w:val="24"/>
                <w:szCs w:val="24"/>
                <w:lang w:val="es-ES"/>
              </w:rPr>
              <w:t xml:space="preserve"> hành vi bị nghiêm cấm</w:t>
            </w:r>
          </w:p>
        </w:tc>
        <w:tc>
          <w:tcPr>
            <w:tcW w:w="4363" w:type="dxa"/>
          </w:tcPr>
          <w:p w:rsidR="00716110" w:rsidRPr="009D7621" w:rsidRDefault="00716110"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9.</w:t>
            </w:r>
            <w:r w:rsidRPr="009D7621">
              <w:rPr>
                <w:b/>
                <w:bCs/>
                <w:lang w:val="vi-VN"/>
              </w:rPr>
              <w:t xml:space="preserve"> Những hành vi bị nghiêm cấm</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Phân biệt đối xử trong việc làm và nghề nghiệp dựa trên chủng tộc, màu da, giới tính, tôn giáo, nguồn gốc quốc gia hoặc nguồn gốc xã hội, dân tộc, độ tuổi, tình trạng thai sản, tình trạng hôn nhân, tín ngưỡng, chính kiến, khuyết tật, xu hướng tình dục.</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Xâm phạm thân thể, danh dự, nhân phẩm, tài sản, quyền, lợi ích hợp pháp của người lao động, người sử dụng lao động; thực hiện hành vi bạo lực hoặc quấy rối dưới mọi hình thức.</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Tuyển dụng, sử dụng người lao động vào làm việc trái quy định của pháp luật.</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Dụ dỗ, hứa hẹn và quảng cáo gian dối để lừa gạt người lao động hoặc lợi dụng dịch vụ việc làm, thông tin thị trường lao động để thực hiện những hành vi trái pháp luật.</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5. Gian lận, giả mạo hồ sơ trong việc thực hiện chính sách về việc làm, dịch vụ việc làm, bảo hiểm thất nghiệp; đánh giá, cấp chứng chỉ kỹ năng nghề quốc gia và sử dụng lao động trong các công việc yêu cầu phải có chứng chỉ kỹ năng nghề quốc gia.</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6. Cản trở, gây khó khăn làm ảnh hưởng đến quyền và lợi ích hợp pháp của người lao động, người sử dụng lao động.</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7. Lợi dụng giao dịch việc làm xâm phạm đến lợi ích quốc gia, dân tộc, an ninh quốc gia, trật tự, an toàn xã hội, lợi ích công cộng, quyền và lợi ích hợp pháp của cơ quan, tổ chức, cá nhân.</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8. Chậm đóng, trốn đóng bảo hiểm thất nghiệp; chiếm dụng tiền đóng, tiền hưởng bảo hiểm thất nghiệp; sử dụng quỹ bảo hiểm thất nghiệp không đúng quy định pháp luật; truy cập, khai thác, cung cấp trái pháp luật cơ sở dữ liệu về bảo hiểm thất nghiệp; thông đồng, móc nối, bao che, cản trở cơ quan, tổ chức, cá nhân thực hiện hành vi vi phạm pháp luật về bảo hiểm thất nghiệp; cung cấp thông tin không chính xác về bảo hiểm thất nghiệp; xuyên tạc về chính sách bảo hiểm thất nghiệp</w:t>
            </w:r>
          </w:p>
          <w:p w:rsidR="00716110" w:rsidRPr="009D7621" w:rsidRDefault="00716110"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9. Truy cập, khai thác, cung cấp trái pháp luật cơ sở dữ liệu về lao động; báo cáo sai sự thật; cung cấp thông tin không chính xác về tình trạng việc làm.</w:t>
            </w:r>
          </w:p>
          <w:p w:rsidR="001E5572" w:rsidRPr="009D7621" w:rsidRDefault="001E5572" w:rsidP="005B03BF">
            <w:pPr>
              <w:ind w:left="1"/>
              <w:contextualSpacing/>
              <w:rPr>
                <w:rFonts w:asciiTheme="majorHAnsi" w:eastAsia="Arial" w:hAnsiTheme="majorHAnsi" w:cstheme="majorHAnsi"/>
                <w:bCs/>
                <w:sz w:val="24"/>
                <w:szCs w:val="24"/>
                <w:lang w:val="es-ES"/>
              </w:rPr>
            </w:pPr>
          </w:p>
        </w:tc>
        <w:tc>
          <w:tcPr>
            <w:tcW w:w="6926" w:type="dxa"/>
          </w:tcPr>
          <w:p w:rsidR="00EF7E00" w:rsidRPr="009D7621" w:rsidRDefault="00EF7E00"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 Công ước của Liên Hợp quốc về quyền của người khuyết tật:</w:t>
            </w:r>
          </w:p>
          <w:p w:rsidR="00EF7E00" w:rsidRPr="009D7621" w:rsidRDefault="00EF7E00"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27</w:t>
            </w:r>
          </w:p>
          <w:p w:rsidR="00EF7E00" w:rsidRPr="009D7621" w:rsidRDefault="00EF7E00" w:rsidP="005B03BF">
            <w:pPr>
              <w:pStyle w:val="NormalWeb"/>
              <w:shd w:val="clear" w:color="auto" w:fill="FFFFFF"/>
              <w:spacing w:before="0" w:beforeAutospacing="0" w:after="0" w:afterAutospacing="0"/>
              <w:contextualSpacing/>
            </w:pPr>
            <w:r w:rsidRPr="009D7621">
              <w:rPr>
                <w:lang w:val="pt-BR"/>
              </w:rPr>
              <w:t>1. Quốc gia thành viên công nhận quyền lao động của người khuyết tật trên cơ sở bình đẳng với những người khác; quyền này bao gồm cả quyền có cơ hội tự kiếm sống bằng hình thức lao động do người lao động chọn hoặc chấp nhận trên thị trường lao động và trong môi trường lao động mở, dễ tiếp cận đối với người khuyết tật. Quốc gia thành viên bảo vệ và thúc đẩy việc biến quyền làm việc thành hiện thực, kể cả cho những người bị khuyết tật trong quá trình lao động, bằng cách tiến hành các bước thích hợp, bao gồm việc thông qua các biện pháp lập pháp, nhằm một số mục đích, trong đó có:</w:t>
            </w:r>
          </w:p>
          <w:p w:rsidR="00EF7E00" w:rsidRPr="009D7621" w:rsidRDefault="00EF7E00" w:rsidP="005B03BF">
            <w:pPr>
              <w:pStyle w:val="NormalWeb"/>
              <w:shd w:val="clear" w:color="auto" w:fill="FFFFFF"/>
              <w:spacing w:before="0" w:beforeAutospacing="0" w:after="0" w:afterAutospacing="0"/>
              <w:contextualSpacing/>
            </w:pPr>
            <w:r w:rsidRPr="009D7621">
              <w:rPr>
                <w:lang w:val="pt-BR"/>
              </w:rPr>
              <w:t>a.  Cấm phân biệt trên cơ sở sự khuyết tật trong mọi vấn đề liên quan đến việc làm, bao gồm điều kiện tuyển dụng, sự thuê mướn và tuyển dụng, tiếp tục được tuyển dụng, thăng tiến nghề nghiệp và điều kiện làm việc an toàn và bảo đảm sức khỏe;</w:t>
            </w:r>
          </w:p>
          <w:p w:rsidR="00EF7E00" w:rsidRPr="009D7621" w:rsidRDefault="00EF7E00" w:rsidP="005B03BF">
            <w:pPr>
              <w:shd w:val="clear" w:color="auto" w:fill="FFFFFF"/>
              <w:contextualSpacing/>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Bộ luật Lao động số 45/2019/QH14:</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lang w:val="nl-NL"/>
              </w:rPr>
              <w:t>Điều 8. Các hành vi bị nghiêm cấm trong lĩnh vực lao động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0" w:name="khoan_1_8"/>
            <w:r w:rsidRPr="009D7621">
              <w:rPr>
                <w:rFonts w:asciiTheme="majorHAnsi" w:eastAsia="Times New Roman" w:hAnsiTheme="majorHAnsi" w:cstheme="majorHAnsi"/>
                <w:sz w:val="24"/>
                <w:szCs w:val="24"/>
                <w:lang w:val="nl-NL"/>
              </w:rPr>
              <w:t>1. Phân biệt đối xử trong lao động.</w:t>
            </w:r>
            <w:bookmarkEnd w:id="70"/>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1" w:name="khoan_2_8"/>
            <w:r w:rsidRPr="009D7621">
              <w:rPr>
                <w:rFonts w:asciiTheme="majorHAnsi" w:eastAsia="Times New Roman" w:hAnsiTheme="majorHAnsi" w:cstheme="majorHAnsi"/>
                <w:sz w:val="24"/>
                <w:szCs w:val="24"/>
                <w:lang w:val="nl-NL"/>
              </w:rPr>
              <w:t>2. Ngược đãi người lao động, cưỡng bức lao động.</w:t>
            </w:r>
            <w:bookmarkEnd w:id="71"/>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2" w:name="khoan_3_8"/>
            <w:r w:rsidRPr="009D7621">
              <w:rPr>
                <w:rFonts w:asciiTheme="majorHAnsi" w:eastAsia="Times New Roman" w:hAnsiTheme="majorHAnsi" w:cstheme="majorHAnsi"/>
                <w:sz w:val="24"/>
                <w:szCs w:val="24"/>
                <w:lang w:val="nl-NL"/>
              </w:rPr>
              <w:lastRenderedPageBreak/>
              <w:t>3. Quấy rối tình dục tại nơi làm việc.</w:t>
            </w:r>
            <w:bookmarkEnd w:id="72"/>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3" w:name="khoan_4_8"/>
            <w:r w:rsidRPr="009D7621">
              <w:rPr>
                <w:rFonts w:asciiTheme="majorHAnsi" w:eastAsia="Times New Roman" w:hAnsiTheme="majorHAnsi" w:cstheme="majorHAnsi"/>
                <w:sz w:val="24"/>
                <w:szCs w:val="24"/>
                <w:lang w:val="nl-NL"/>
              </w:rPr>
              <w:t>4. Lợi dụng danh nghĩa dạy nghề, tập nghề để trục lợi, bóc lột sức lao động hoặc lôi kéo, dụ dỗ, ép buộc người học nghề, người tập nghề vào hoạt động trái pháp luật.</w:t>
            </w:r>
            <w:bookmarkEnd w:id="73"/>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4" w:name="khoan_5_8"/>
            <w:r w:rsidRPr="009D7621">
              <w:rPr>
                <w:rFonts w:asciiTheme="majorHAnsi" w:eastAsia="Times New Roman" w:hAnsiTheme="majorHAnsi" w:cstheme="majorHAnsi"/>
                <w:sz w:val="24"/>
                <w:szCs w:val="24"/>
                <w:lang w:val="nl-NL"/>
              </w:rPr>
              <w:t>5. Sử dụng lao động chưa qua đào tạo hoặc chưa có chứng chỉ kỹ năng nghề quốc gia đối với nghề, công việc phải sử dụng lao động đã được đào tạo hoặc phải có chứng chỉ kỹ năng nghề quốc gia.</w:t>
            </w:r>
            <w:bookmarkEnd w:id="74"/>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5" w:name="khoan_6_8"/>
            <w:r w:rsidRPr="009D7621">
              <w:rPr>
                <w:rFonts w:asciiTheme="majorHAnsi" w:eastAsia="Times New Roman" w:hAnsiTheme="majorHAnsi" w:cstheme="majorHAnsi"/>
                <w:sz w:val="24"/>
                <w:szCs w:val="24"/>
                <w:lang w:val="nl-NL"/>
              </w:rPr>
              <w:t>6. Lôi kéo, dụ dỗ, hứa hẹn, quảng cáo gian dối hoặc thủ đoạn khác để lừa gạt người lao động hoặc để tuyển dụng người lao động với mục đích mua bán người, bóc lột, cưỡng bức lao động hoặc lợi dụng dịch vụ việc làm, hoạt động đưa người lao động đi làm việc ở nước ngoài theo hợp đồng để thực hiện hành vi trái pháp luật.</w:t>
            </w:r>
            <w:bookmarkEnd w:id="75"/>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6" w:name="khoan_7_8"/>
            <w:r w:rsidRPr="009D7621">
              <w:rPr>
                <w:rFonts w:asciiTheme="majorHAnsi" w:eastAsia="Times New Roman" w:hAnsiTheme="majorHAnsi" w:cstheme="majorHAnsi"/>
                <w:sz w:val="24"/>
                <w:szCs w:val="24"/>
                <w:lang w:val="nl-NL"/>
              </w:rPr>
              <w:t>7. Sử dụng lao động chưa thành niên trái pháp luật.</w:t>
            </w:r>
            <w:bookmarkEnd w:id="76"/>
          </w:p>
          <w:p w:rsidR="00EF7E00" w:rsidRPr="009D7621" w:rsidRDefault="00EF7E00"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Người lao động Việt Nam đi làm việc ở nước ngoài theo hợp đồng số 69/2020/QH14:</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7. Các hành vi bị nghiêm cấm trong lĩnh vực người lao động Việt Nam đi làm việc ở nước ngoài theo hợp đồng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Lôi kéo, dụ dỗ, hứa hẹn, quảng cáo, cung cấp thông tin gian dối hoặc dùng thủ đoạn khác để lừa đảo người lao động; lợi dụng hoạt động đưa người lao động đi làm việc ở nước ngoài để tổ chức xuất cảnh trái phép, mua bán người, bóc lột, cưỡng bức lao động hoặc thực hiện hành vi trái pháp luật</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Hỗ trợ người lao động hoặc trực tiếp làm thủ tục để người lao động đi làm việc ở nước ngoài khi chưa được sự chấp thuận của cơ quan nhà nước có thẩm quyền theo quy định của Luật này.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Cưỡng ép, lôi kéo, dụ dỗ, lừa gạt người lao động Việt Nam ở lại nước ngoài.</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Phân biệt đối xử; xúc phạm danh dự, nhân phẩm của người lao động; cưỡng bức lao động trong lĩnh vực người lao động Việt Nam đi làm việc ở nước ngoài theo hợp đồng.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5. Hoạt động dịch vụ đưa người lao động Việt Nam đi làm việc ở nước ngoài theo hợp đồng mà không có giấy phép; sử dụng giấy phép của doanh nghiệp khác hoặc cho người khác sử dụng giấy phép của doanh nghiệp để hoạt động dịch vụ đưa người lao động Việt Nam đi làm việc ở nước ngoài theo hợp đồng.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6. Giao nhiệm vụ hoạt động dịch vụ đưa người lao động Việt Nam đi làm việc ở nước ngoài theo hợp đồng cho chi nhánh của doanh nghiệp không đúng quy định của Luật này.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7. Lợi dụng hoạt động chuẩn bị nguồn lao động, tuyển chọn người lao động đi làm việc ở nước ngoài để thu tiền của người lao động trái pháp luật.</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8. Thu tiền môi giới của người lao động.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9. Thu tiền dịch vụ của người lao động không đúng quy định của Luật này.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10. Áp dụng biện pháp bảo đảm thực hiện nghĩa vụ khác ngoài ký quỹ và bảo lãnh quy định tại Luật này.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11. Đi làm việc ở nước ngoài hoặc đưa người lao động Việt Nam đi làm việc ở nước ngoài theo hợp đồng mà vi phạm đến an ninh quốc gia, trật tự, an toàn xã hội, đạo đức xã hội, sức khỏe của người lao động và cộng đồng hoặc không được nước tiếp nhận lao động cho phép.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12. Đi làm việc ở nước ngoài hoặc đưa người lao động Việt Nam đi làm việc ở nước ngoài đối với công việc sau đây: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 Công việc mát-xa tại nhà hàng, khách sạn hoặc trung tâm giải trí;</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Công việc phải tiếp xúc thường xuyên với chất nổ; chất độc hại trong luyện quặng kim loại màu (đồng, chì, thủy ngân, bạc, kẽm); tiếp xúc thường xuyên với măng-gan, đi-ô-xít thủy ngân;</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Công việc tiếp xúc với nguồn phóng xạ hở, khai thác quặng phóng xạ các loại;</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 xml:space="preserve">d) Công việc sản xuất, bao gói phải tiếp xúc thường xuyên với hóa chất axít ni-tơ-ríc, na-tơ-ri xun-phát, đi-xun-phua các-bon hoặc thuốc trừ </w:t>
            </w:r>
            <w:r w:rsidRPr="009D7621">
              <w:rPr>
                <w:rFonts w:asciiTheme="majorHAnsi" w:eastAsia="Times New Roman" w:hAnsiTheme="majorHAnsi" w:cstheme="majorHAnsi"/>
                <w:sz w:val="24"/>
                <w:szCs w:val="24"/>
              </w:rPr>
              <w:lastRenderedPageBreak/>
              <w:t>sâu, thuốc diệt cỏ, thuốc diệt chuột, thuốc sát trùng, thuốc chống mối mọt có độc tính mạnh;</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đ) Công việc săn bắt thú dữ, cá sấu, cá mập;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e) Công việc thường xuyên ở nơi thiếu không khí, áp suất lớn (dưới lòng đất, lòng đại dương);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g) Công việc liệm, mai táng tử thi, thiêu xác chết, bốc mồ mả.</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13. Đi làm việc ở nước ngoài hoặc đưa người lao động Việt Nam đi làm việc ở nước ngoài ở khu vực sau đây: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shd w:val="clear" w:color="auto" w:fill="FFFFFF"/>
              </w:rPr>
              <w:t>a)</w:t>
            </w:r>
            <w:r w:rsidRPr="009D7621">
              <w:rPr>
                <w:rFonts w:asciiTheme="majorHAnsi" w:eastAsia="Times New Roman" w:hAnsiTheme="majorHAnsi" w:cstheme="majorHAnsi"/>
                <w:sz w:val="24"/>
                <w:szCs w:val="24"/>
              </w:rPr>
              <w:t> Khu vực đang có chiến sự hoặc đang có nguy cơ xảy ra chiến sự;</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Khu vực đang bị nhiễm xạ;</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Khu vực bị nhiễm độc;</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d) Khu vực đang có dịch bệnh đặc biệt nguy hiểm.</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14. Tự ý ở lại nước ngoài trái pháp luật sau khi chấm dứt hợp đồng lao động, hợp đồng đào tạo nghề.</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15. Gây chậm trễ, phiền hà, cản trở, sách nhiễu người lao động hoặc doanh nghiệp, tổ chức, cá nhân Việt Nam trong lĩnh vực người lao động Việt Nam đi làm việc ở nước ngoài theo hợp đồng.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16. Cấp Giấy phép hoạt động dịch vụ đưa người lao động Việt Nam đi làm việc ở nước ngoài theo hợp đồng cho doanh nghiệp không đủ điều kiện theo quy định của Luật này.</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17. Sử dụng Quỹ Hỗ trợ việc làm ngoài nước không đúng quy định của pháp luật.</w:t>
            </w:r>
          </w:p>
          <w:p w:rsidR="00EF7E00" w:rsidRPr="009D7621" w:rsidRDefault="00EF7E00"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t>-</w:t>
            </w:r>
            <w:r w:rsidR="009D7621">
              <w:rPr>
                <w:rFonts w:asciiTheme="majorHAnsi" w:eastAsia="Times New Roman" w:hAnsiTheme="majorHAnsi" w:cstheme="majorHAnsi"/>
                <w:b/>
                <w:sz w:val="24"/>
                <w:szCs w:val="24"/>
                <w:lang w:eastAsia="vi-VN"/>
              </w:rPr>
              <w:t xml:space="preserve"> </w:t>
            </w:r>
            <w:r w:rsidRPr="009D7621">
              <w:rPr>
                <w:rFonts w:asciiTheme="majorHAnsi" w:eastAsia="Times New Roman" w:hAnsiTheme="majorHAnsi" w:cstheme="majorHAnsi"/>
                <w:b/>
                <w:sz w:val="24"/>
                <w:szCs w:val="24"/>
                <w:lang w:eastAsia="vi-VN"/>
              </w:rPr>
              <w:t>Luật Bảo hiểm xã hội số 58/2014/QH13:</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17. Các hành vi bị nghiêm cấm</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Trốn đóng bảo hiểm xã hội bắt buộc, bảo hiểm thất nghiệp.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bookmarkStart w:id="77" w:name="khoan_2_17"/>
            <w:r w:rsidRPr="009D7621">
              <w:rPr>
                <w:rFonts w:asciiTheme="majorHAnsi" w:eastAsia="Times New Roman" w:hAnsiTheme="majorHAnsi" w:cstheme="majorHAnsi"/>
                <w:sz w:val="24"/>
                <w:szCs w:val="24"/>
              </w:rPr>
              <w:t>2. Chậm đóng tiền bảo hiểm xã hội, bảo hiểm thất nghiệp.</w:t>
            </w:r>
            <w:bookmarkEnd w:id="77"/>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Chiếm dụng tiền đóng, hưởng bảo hiểm xã hội, bảo hiểm thất nghiệp.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Gian lận, giả mạo hồ sơ trong việc thực hiện bảo hiểm xã hội, bảo hiểm thất nghiệp.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5. Sử dụng quỹ bảo hiểm xã hội, quỹ bảo hiểm thất nghiệp không đúng pháp luật.</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6. Cản trở, gây khó khăn hoặc làm thiệt hại đến quyền, lợi ích </w:t>
            </w:r>
            <w:r w:rsidRPr="009D7621">
              <w:rPr>
                <w:rFonts w:asciiTheme="majorHAnsi" w:eastAsia="Times New Roman" w:hAnsiTheme="majorHAnsi" w:cstheme="majorHAnsi"/>
                <w:sz w:val="24"/>
                <w:szCs w:val="24"/>
                <w:shd w:val="clear" w:color="auto" w:fill="FFFFFF"/>
              </w:rPr>
              <w:t>hợp pháp</w:t>
            </w:r>
            <w:r w:rsidRPr="009D7621">
              <w:rPr>
                <w:rFonts w:asciiTheme="majorHAnsi" w:eastAsia="Times New Roman" w:hAnsiTheme="majorHAnsi" w:cstheme="majorHAnsi"/>
                <w:sz w:val="24"/>
                <w:szCs w:val="24"/>
              </w:rPr>
              <w:t>, chính đáng của ng</w:t>
            </w:r>
            <w:r w:rsidRPr="009D7621">
              <w:rPr>
                <w:rFonts w:asciiTheme="majorHAnsi" w:eastAsia="Times New Roman" w:hAnsiTheme="majorHAnsi" w:cstheme="majorHAnsi"/>
                <w:sz w:val="24"/>
                <w:szCs w:val="24"/>
                <w:shd w:val="clear" w:color="auto" w:fill="FFFFFF"/>
              </w:rPr>
              <w:t>ườ</w:t>
            </w:r>
            <w:r w:rsidRPr="009D7621">
              <w:rPr>
                <w:rFonts w:asciiTheme="majorHAnsi" w:eastAsia="Times New Roman" w:hAnsiTheme="majorHAnsi" w:cstheme="majorHAnsi"/>
                <w:sz w:val="24"/>
                <w:szCs w:val="24"/>
              </w:rPr>
              <w:t>i lao động, người sử dụng lao động.</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7. Truy cập, khai thác trái pháp luật cơ sở dữ liệu về bảo hiểm xã hội, bảo hiểm thất nghiệp.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8. Báo cáo sai sự thật; cung cấp thông tin, số liệu không chính xác về bảo hiểm xã hội, bảo hiểm thất nghiệp.</w:t>
            </w:r>
          </w:p>
          <w:p w:rsidR="00EF7E00" w:rsidRPr="009D7621" w:rsidRDefault="00EF7E00" w:rsidP="005B03BF">
            <w:pPr>
              <w:shd w:val="clear" w:color="auto" w:fill="FFFFFF"/>
              <w:contextualSpacing/>
              <w:rPr>
                <w:rFonts w:asciiTheme="majorHAnsi" w:eastAsia="Times New Roman" w:hAnsiTheme="majorHAnsi" w:cstheme="majorHAnsi"/>
                <w:sz w:val="24"/>
                <w:szCs w:val="24"/>
              </w:rPr>
            </w:pPr>
          </w:p>
          <w:p w:rsidR="00B41655" w:rsidRPr="009D7621" w:rsidRDefault="00B41655" w:rsidP="005B03BF">
            <w:pPr>
              <w:shd w:val="clear" w:color="auto" w:fill="FFFFFF"/>
              <w:contextualSpacing/>
              <w:rPr>
                <w:rFonts w:asciiTheme="majorHAnsi" w:eastAsia="Times New Roman" w:hAnsiTheme="majorHAnsi" w:cstheme="majorHAnsi"/>
                <w:b/>
                <w:sz w:val="24"/>
                <w:szCs w:val="24"/>
              </w:rPr>
            </w:pPr>
          </w:p>
        </w:tc>
        <w:tc>
          <w:tcPr>
            <w:tcW w:w="2007" w:type="dxa"/>
          </w:tcPr>
          <w:p w:rsidR="00B41655" w:rsidRPr="009D7621" w:rsidRDefault="00B41655" w:rsidP="005B03BF">
            <w:pPr>
              <w:shd w:val="clear" w:color="auto" w:fill="FFFFFF"/>
              <w:contextualSpacing/>
              <w:rPr>
                <w:rFonts w:asciiTheme="majorHAnsi" w:eastAsia="Arial"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w:t>
            </w:r>
            <w:r w:rsidR="00EF7E00" w:rsidRPr="009D7621">
              <w:rPr>
                <w:rFonts w:asciiTheme="majorHAnsi" w:hAnsiTheme="majorHAnsi" w:cstheme="majorHAnsi"/>
                <w:sz w:val="24"/>
                <w:szCs w:val="24"/>
                <w:lang w:val="eu-ES"/>
              </w:rPr>
              <w:t xml:space="preserve">n hành và các cam kết quốc tế. Các luật như Bộ luật Lao động, Luật Người lao động Việt Nam đi làm việc ở nước ngoài theo hợp đồng, Luật Bảo hiểm xã hội... đều quy định những hành vi điển hình, rõ ràng gây nguy hại đến lợi ích quốc gia, người </w:t>
            </w:r>
            <w:r w:rsidR="00EF7E00" w:rsidRPr="009D7621">
              <w:rPr>
                <w:rFonts w:asciiTheme="majorHAnsi" w:hAnsiTheme="majorHAnsi" w:cstheme="majorHAnsi"/>
                <w:sz w:val="24"/>
                <w:szCs w:val="24"/>
                <w:lang w:val="eu-ES"/>
              </w:rPr>
              <w:lastRenderedPageBreak/>
              <w:t>lao động, người sử dụng lao động là hành vi bị nghiêm cấm.</w:t>
            </w:r>
          </w:p>
        </w:tc>
      </w:tr>
      <w:tr w:rsidR="009D7621" w:rsidRPr="009D7621" w:rsidTr="002A1DFC">
        <w:trPr>
          <w:trHeight w:val="608"/>
        </w:trPr>
        <w:tc>
          <w:tcPr>
            <w:tcW w:w="875" w:type="dxa"/>
          </w:tcPr>
          <w:p w:rsidR="00B41655" w:rsidRPr="009D7621" w:rsidRDefault="002B5838" w:rsidP="005B03BF">
            <w:pPr>
              <w:contextualSpacing/>
              <w:jc w:val="center"/>
              <w:rPr>
                <w:rFonts w:asciiTheme="majorHAnsi" w:eastAsia="Arial" w:hAnsiTheme="majorHAnsi" w:cstheme="majorHAnsi"/>
                <w:b/>
                <w:sz w:val="24"/>
                <w:szCs w:val="24"/>
              </w:rPr>
            </w:pPr>
            <w:r w:rsidRPr="009D7621">
              <w:rPr>
                <w:rFonts w:asciiTheme="majorHAnsi" w:eastAsia="Arial" w:hAnsiTheme="majorHAnsi" w:cstheme="majorHAnsi"/>
                <w:b/>
                <w:sz w:val="24"/>
                <w:szCs w:val="24"/>
              </w:rPr>
              <w:lastRenderedPageBreak/>
              <w:t>10</w:t>
            </w:r>
          </w:p>
        </w:tc>
        <w:tc>
          <w:tcPr>
            <w:tcW w:w="1423" w:type="dxa"/>
          </w:tcPr>
          <w:p w:rsidR="002B5838" w:rsidRPr="009D7621" w:rsidRDefault="002B5838" w:rsidP="005B03BF">
            <w:pPr>
              <w:contextualSpacing/>
              <w:rPr>
                <w:rFonts w:ascii="Times New Roman" w:hAnsi="Times New Roman" w:cs="Times New Roman"/>
                <w:b/>
                <w:sz w:val="24"/>
                <w:szCs w:val="24"/>
              </w:rPr>
            </w:pPr>
            <w:r w:rsidRPr="009D7621">
              <w:rPr>
                <w:rFonts w:ascii="Times New Roman" w:eastAsia="MS Mincho" w:hAnsi="Times New Roman" w:cs="Times New Roman"/>
                <w:b/>
                <w:sz w:val="24"/>
                <w:szCs w:val="24"/>
                <w:lang w:val="es-ES" w:eastAsia="ja-JP"/>
              </w:rPr>
              <w:t>Tín dụng chính sách giải quyết việc làm</w:t>
            </w:r>
          </w:p>
          <w:p w:rsidR="00B41655" w:rsidRPr="009D7621" w:rsidRDefault="00B41655" w:rsidP="005B03BF">
            <w:pPr>
              <w:shd w:val="clear" w:color="auto" w:fill="FFFFFF"/>
              <w:contextualSpacing/>
              <w:rPr>
                <w:rFonts w:asciiTheme="majorHAnsi" w:eastAsia="Times New Roman" w:hAnsiTheme="majorHAnsi" w:cstheme="majorHAnsi"/>
                <w:b/>
                <w:bCs/>
                <w:sz w:val="24"/>
                <w:szCs w:val="24"/>
              </w:rPr>
            </w:pPr>
          </w:p>
        </w:tc>
        <w:tc>
          <w:tcPr>
            <w:tcW w:w="4363" w:type="dxa"/>
          </w:tcPr>
          <w:p w:rsidR="002B5838" w:rsidRPr="009D7621" w:rsidRDefault="002B5838" w:rsidP="005B03BF">
            <w:pPr>
              <w:contextualSpacing/>
              <w:rPr>
                <w:rFonts w:ascii="Times New Roman" w:hAnsi="Times New Roman" w:cs="Times New Roman"/>
                <w:b/>
                <w:sz w:val="24"/>
                <w:szCs w:val="24"/>
              </w:rPr>
            </w:pPr>
            <w:r w:rsidRPr="009D7621">
              <w:rPr>
                <w:rFonts w:ascii="Times New Roman" w:eastAsia="MS Mincho" w:hAnsi="Times New Roman" w:cs="Times New Roman"/>
                <w:b/>
                <w:sz w:val="24"/>
                <w:szCs w:val="24"/>
                <w:lang w:val="es-ES" w:eastAsia="ja-JP"/>
              </w:rPr>
              <w:t>Điều 10. Tín dụng chính sách giải quyết việc làm</w:t>
            </w:r>
          </w:p>
          <w:p w:rsidR="002B5838" w:rsidRPr="009D7621" w:rsidRDefault="002B5838"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Nhà nước thực hiện tín dụng chính sách để hỗ trợ tạo việc làm, duy trì, mở rộng việc làm và hỗ trợ người lao động đi làm việc ở nước ngoài theo hợp đồng thông qua Ngân hàng Chính sách xã hội từ nguồn vốn cho vay giải quyết việc làm.</w:t>
            </w:r>
          </w:p>
          <w:p w:rsidR="00B0470C" w:rsidRPr="009D7621" w:rsidRDefault="00B0470C" w:rsidP="005B03BF">
            <w:pPr>
              <w:pStyle w:val="NormalWeb"/>
              <w:shd w:val="clear" w:color="auto" w:fill="FFFFFF"/>
              <w:spacing w:before="0" w:beforeAutospacing="0" w:after="0" w:afterAutospacing="0"/>
              <w:contextualSpacing/>
              <w:rPr>
                <w:lang w:val="vi-VN"/>
              </w:rPr>
            </w:pPr>
            <w:r w:rsidRPr="009D7621">
              <w:rPr>
                <w:rFonts w:eastAsia="MS Mincho"/>
                <w:b/>
                <w:lang w:val="es-ES" w:eastAsia="ja-JP"/>
              </w:rPr>
              <w:t>Điều 13. Cho vay ưu đãi từ các nguồn tín dụng khác để hỗ trợ giải quyết việc làm</w:t>
            </w:r>
          </w:p>
          <w:p w:rsidR="00B0470C" w:rsidRPr="009D7621" w:rsidRDefault="00B0470C" w:rsidP="005B03BF">
            <w:pPr>
              <w:contextualSpacing/>
              <w:rPr>
                <w:rFonts w:ascii="Times New Roman" w:hAnsi="Times New Roman" w:cs="Times New Roman"/>
                <w:sz w:val="24"/>
                <w:szCs w:val="24"/>
              </w:rPr>
            </w:pPr>
            <w:r w:rsidRPr="009D7621">
              <w:rPr>
                <w:rFonts w:ascii="Times New Roman" w:hAnsi="Times New Roman" w:cs="Times New Roman"/>
                <w:sz w:val="24"/>
                <w:szCs w:val="24"/>
                <w:lang w:val="vi-VN"/>
              </w:rPr>
              <w:t>Căn cứ điều kiện kinh tế - xã hội trong từng thời kỳ, Nhà nước sử dụng các nguồn tín dụng khác để cho vay ưu đãi nhằm thực hiện các chính sách gián tiếp hỗ trợ giải quyết việc làm.</w:t>
            </w:r>
          </w:p>
          <w:p w:rsidR="00B41655" w:rsidRPr="009D7621" w:rsidRDefault="00B41655" w:rsidP="005B03BF">
            <w:pPr>
              <w:shd w:val="clear" w:color="auto" w:fill="FFFFFF"/>
              <w:ind w:left="1"/>
              <w:contextualSpacing/>
              <w:rPr>
                <w:rFonts w:asciiTheme="majorHAnsi" w:eastAsia="Times New Roman" w:hAnsiTheme="majorHAnsi" w:cstheme="majorHAnsi"/>
                <w:bCs/>
                <w:sz w:val="24"/>
                <w:szCs w:val="24"/>
                <w:lang w:val="es-ES"/>
              </w:rPr>
            </w:pPr>
          </w:p>
        </w:tc>
        <w:tc>
          <w:tcPr>
            <w:tcW w:w="6926" w:type="dxa"/>
          </w:tcPr>
          <w:p w:rsidR="00B41655" w:rsidRPr="009D7621" w:rsidRDefault="00A578DE"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Hỗ trợ doanh nghiệp nhỏ và vừa số 04/2017/QH14:</w:t>
            </w:r>
          </w:p>
          <w:p w:rsidR="00A578DE" w:rsidRPr="009D7621" w:rsidRDefault="00A578DE"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8. Hỗ trợ tiếp cận tín dụng</w:t>
            </w:r>
          </w:p>
          <w:p w:rsidR="00A578DE" w:rsidRPr="009D7621" w:rsidRDefault="00A578DE"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Trong từng thời kỳ, Chính phủ quyết định chính sách hỗ trợ tổ chức tín dụng tăng dư nợ cho vay đối với doanh nghiệp nhỏ và vừa; khuyến khích tổ chức tín dụng cho vay đối với doanh nghiệp nhỏ và vừa dựa trên xếp hạng tín nhiệm doanh nghiệp và biện pháp phù hợp khác; khuyến khích thành lập tổ chức tư vấn độc lập để xếp hạng tín nhiệm doanh nghiệp nhỏ và vừa.</w:t>
            </w:r>
          </w:p>
          <w:p w:rsidR="00A578DE" w:rsidRPr="009D7621" w:rsidRDefault="00A578DE"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Nhà ở số 27/2023/QH15:</w:t>
            </w:r>
          </w:p>
          <w:p w:rsidR="00A578DE" w:rsidRPr="009D7621" w:rsidRDefault="00A578DE" w:rsidP="005B03BF">
            <w:pPr>
              <w:shd w:val="clear" w:color="auto" w:fill="FFFFFF"/>
              <w:contextualSpacing/>
              <w:rPr>
                <w:rFonts w:asciiTheme="majorHAnsi" w:hAnsiTheme="majorHAnsi" w:cstheme="majorHAnsi"/>
                <w:b/>
                <w:bCs/>
                <w:sz w:val="24"/>
                <w:szCs w:val="24"/>
                <w:shd w:val="clear" w:color="auto" w:fill="FFFFFF"/>
              </w:rPr>
            </w:pPr>
            <w:bookmarkStart w:id="78" w:name="dieu_77"/>
            <w:r w:rsidRPr="009D7621">
              <w:rPr>
                <w:rFonts w:asciiTheme="majorHAnsi" w:hAnsiTheme="majorHAnsi" w:cstheme="majorHAnsi"/>
                <w:b/>
                <w:bCs/>
                <w:sz w:val="24"/>
                <w:szCs w:val="24"/>
                <w:shd w:val="clear" w:color="auto" w:fill="FFFFFF"/>
              </w:rPr>
              <w:t>Điều 77. Hình thức thực hiện chính sách hỗ trợ về nhà ở xã hội</w:t>
            </w:r>
            <w:bookmarkEnd w:id="78"/>
          </w:p>
          <w:p w:rsidR="00A578DE" w:rsidRPr="009D7621" w:rsidRDefault="00A578DE" w:rsidP="005B03BF">
            <w:pPr>
              <w:shd w:val="clear" w:color="auto" w:fill="FFFFFF"/>
              <w:contextualSpacing/>
              <w:rPr>
                <w:rFonts w:asciiTheme="majorHAnsi" w:hAnsiTheme="majorHAnsi" w:cstheme="majorHAnsi"/>
                <w:sz w:val="24"/>
                <w:szCs w:val="24"/>
                <w:shd w:val="clear" w:color="auto" w:fill="FFFFFF"/>
              </w:rPr>
            </w:pPr>
            <w:bookmarkStart w:id="79" w:name="khoan_5_77"/>
            <w:r w:rsidRPr="009D7621">
              <w:rPr>
                <w:rFonts w:asciiTheme="majorHAnsi" w:hAnsiTheme="majorHAnsi" w:cstheme="majorHAnsi"/>
                <w:sz w:val="24"/>
                <w:szCs w:val="24"/>
                <w:shd w:val="clear" w:color="auto" w:fill="FFFFFF"/>
              </w:rPr>
              <w:t>5. Hỗ trợ cho vay vốn ưu đãi của Nhà nước thông qua Ngân hàng chính sách xã hội, tổ chức tín dụng do Nhà nước chỉ định để đối tượng quy định tại các</w:t>
            </w:r>
            <w:bookmarkEnd w:id="79"/>
            <w:r w:rsidRPr="009D7621">
              <w:rPr>
                <w:rFonts w:asciiTheme="majorHAnsi" w:hAnsiTheme="majorHAnsi" w:cstheme="majorHAnsi"/>
                <w:sz w:val="24"/>
                <w:szCs w:val="24"/>
                <w:shd w:val="clear" w:color="auto" w:fill="FFFFFF"/>
              </w:rPr>
              <w:t> </w:t>
            </w:r>
            <w:bookmarkStart w:id="80" w:name="tc_138"/>
            <w:r w:rsidRPr="009D7621">
              <w:rPr>
                <w:rFonts w:asciiTheme="majorHAnsi" w:hAnsiTheme="majorHAnsi" w:cstheme="majorHAnsi"/>
                <w:sz w:val="24"/>
                <w:szCs w:val="24"/>
                <w:shd w:val="clear" w:color="auto" w:fill="FFFFFF"/>
              </w:rPr>
              <w:t>khoản 1, 2, 3, 4, 5, 6, 7 và 8 Điều 76 của Luật này</w:t>
            </w:r>
            <w:bookmarkEnd w:id="80"/>
            <w:r w:rsidRPr="009D7621">
              <w:rPr>
                <w:rFonts w:asciiTheme="majorHAnsi" w:hAnsiTheme="majorHAnsi" w:cstheme="majorHAnsi"/>
                <w:sz w:val="24"/>
                <w:szCs w:val="24"/>
                <w:shd w:val="clear" w:color="auto" w:fill="FFFFFF"/>
              </w:rPr>
              <w:t> </w:t>
            </w:r>
            <w:bookmarkStart w:id="81" w:name="khoan_5_77_name"/>
            <w:r w:rsidRPr="009D7621">
              <w:rPr>
                <w:rFonts w:asciiTheme="majorHAnsi" w:hAnsiTheme="majorHAnsi" w:cstheme="majorHAnsi"/>
                <w:sz w:val="24"/>
                <w:szCs w:val="24"/>
                <w:shd w:val="clear" w:color="auto" w:fill="FFFFFF"/>
              </w:rPr>
              <w:t>mua, thuê mua nhà ở xã hội hoặc tự xây dựng hoặc cải tạo, sửa chữa nhà ở; đối với đối tượng quy định tại</w:t>
            </w:r>
            <w:bookmarkEnd w:id="81"/>
            <w:r w:rsidRPr="009D7621">
              <w:rPr>
                <w:rFonts w:asciiTheme="majorHAnsi" w:hAnsiTheme="majorHAnsi" w:cstheme="majorHAnsi"/>
                <w:sz w:val="24"/>
                <w:szCs w:val="24"/>
                <w:shd w:val="clear" w:color="auto" w:fill="FFFFFF"/>
              </w:rPr>
              <w:t> </w:t>
            </w:r>
            <w:bookmarkStart w:id="82" w:name="tc_139"/>
            <w:r w:rsidRPr="009D7621">
              <w:rPr>
                <w:rFonts w:asciiTheme="majorHAnsi" w:hAnsiTheme="majorHAnsi" w:cstheme="majorHAnsi"/>
                <w:sz w:val="24"/>
                <w:szCs w:val="24"/>
                <w:shd w:val="clear" w:color="auto" w:fill="FFFFFF"/>
              </w:rPr>
              <w:t>khoản 7 Điều 76 của Luật này</w:t>
            </w:r>
            <w:bookmarkEnd w:id="82"/>
            <w:r w:rsidRPr="009D7621">
              <w:rPr>
                <w:rFonts w:asciiTheme="majorHAnsi" w:hAnsiTheme="majorHAnsi" w:cstheme="majorHAnsi"/>
                <w:sz w:val="24"/>
                <w:szCs w:val="24"/>
                <w:shd w:val="clear" w:color="auto" w:fill="FFFFFF"/>
              </w:rPr>
              <w:t> </w:t>
            </w:r>
            <w:bookmarkStart w:id="83" w:name="khoan_5_77_name_name"/>
            <w:r w:rsidRPr="009D7621">
              <w:rPr>
                <w:rFonts w:asciiTheme="majorHAnsi" w:hAnsiTheme="majorHAnsi" w:cstheme="majorHAnsi"/>
                <w:sz w:val="24"/>
                <w:szCs w:val="24"/>
                <w:shd w:val="clear" w:color="auto" w:fill="FFFFFF"/>
              </w:rPr>
              <w:t>thì được vay vốn ưu đãi để mua, thuê mua nhà ở cho lực lượng vũ trang nhân dân.</w:t>
            </w:r>
            <w:bookmarkEnd w:id="83"/>
          </w:p>
          <w:p w:rsidR="00FF3914" w:rsidRPr="009D7621" w:rsidRDefault="00FF3914" w:rsidP="005B03BF">
            <w:pPr>
              <w:shd w:val="clear" w:color="auto" w:fill="FFFFFF"/>
              <w:contextualSpacing/>
              <w:rPr>
                <w:rFonts w:asciiTheme="majorHAnsi" w:hAnsiTheme="majorHAnsi" w:cstheme="majorHAnsi"/>
                <w:b/>
                <w:sz w:val="24"/>
                <w:szCs w:val="24"/>
                <w:shd w:val="clear" w:color="auto" w:fill="FFFFFF"/>
              </w:rPr>
            </w:pPr>
            <w:r w:rsidRPr="009D7621">
              <w:rPr>
                <w:rFonts w:asciiTheme="majorHAnsi" w:hAnsiTheme="majorHAnsi" w:cstheme="majorHAnsi"/>
                <w:b/>
                <w:sz w:val="24"/>
                <w:szCs w:val="24"/>
                <w:shd w:val="clear" w:color="auto" w:fill="FFFFFF"/>
              </w:rPr>
              <w:t>- Luật Hợp tác xã số 17/2023/QH15:</w:t>
            </w:r>
          </w:p>
          <w:p w:rsidR="00FF3914" w:rsidRPr="009D7621" w:rsidRDefault="00FF391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23. Chính sách tiếp cận vốn, bảo hiểm</w:t>
            </w:r>
          </w:p>
          <w:p w:rsidR="00FF3914" w:rsidRPr="009D7621" w:rsidRDefault="00FF391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Tổ hợp tác, hợp tác xã, liên hiệp hợp tác xã được thụ hưởng chính sách tiếp cận vốn như sau:</w:t>
            </w:r>
          </w:p>
          <w:p w:rsidR="00FF3914" w:rsidRPr="009D7621" w:rsidRDefault="00FF391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a) Vay vốn ưu đãi từ các tổ chức tín dụng theo quy định của pháp luật;</w:t>
            </w:r>
          </w:p>
          <w:p w:rsidR="00FF3914" w:rsidRPr="009D7621" w:rsidRDefault="00FF391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Hỗ trợ vay vốn với lãi suất ưu đãi, hỗ trợ lãi suất sau đầu tư, bảo lãnh tín dụng đầu tư từ Quỹ hỗ trợ phát triển hợp tác xã theo quy định của Chính phủ;</w:t>
            </w:r>
          </w:p>
          <w:p w:rsidR="00FF3914" w:rsidRPr="009D7621" w:rsidRDefault="00FF3914"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Ưu tiên tiếp cận nguồn vốn từ các quỹ phát triển khoa học và công nghệ, bảo vệ môi trường, thích ứng với biến đổi khí hậu và các định chế tài chính theo quy định của pháp luật vì mục tiêu phát triển bền vững;</w:t>
            </w:r>
          </w:p>
          <w:p w:rsidR="00A578DE" w:rsidRPr="009D7621" w:rsidRDefault="00A578DE" w:rsidP="005B03BF">
            <w:pPr>
              <w:shd w:val="clear" w:color="auto" w:fill="FFFFFF"/>
              <w:contextualSpacing/>
              <w:rPr>
                <w:rFonts w:ascii="Times New Roman" w:hAnsi="Times New Roman"/>
                <w:b/>
                <w:sz w:val="24"/>
                <w:szCs w:val="24"/>
              </w:rPr>
            </w:pPr>
            <w:r w:rsidRPr="009D7621">
              <w:rPr>
                <w:rFonts w:ascii="Times New Roman" w:hAnsi="Times New Roman"/>
                <w:b/>
                <w:sz w:val="24"/>
                <w:szCs w:val="24"/>
              </w:rPr>
              <w:t>- Quyết định số 05/QĐ-TTg ngày 04/01/2023 của Thủ tướng Chính phủ về việc phê duyệt Chiến lược phát triển Ngân hàng Chính sách xã hội đến năm 2030:</w:t>
            </w:r>
          </w:p>
          <w:p w:rsidR="00A578DE" w:rsidRPr="009D7621" w:rsidRDefault="00A578DE" w:rsidP="005B03BF">
            <w:pPr>
              <w:shd w:val="clear" w:color="auto" w:fill="FFFFFF"/>
              <w:contextualSpacing/>
              <w:rPr>
                <w:rFonts w:ascii="Times New Roman" w:hAnsi="Times New Roman" w:cs="Times New Roman"/>
                <w:b/>
                <w:bCs/>
                <w:sz w:val="24"/>
                <w:szCs w:val="24"/>
                <w:shd w:val="clear" w:color="auto" w:fill="FFFFFF"/>
                <w:lang w:val="en-US"/>
              </w:rPr>
            </w:pPr>
            <w:bookmarkStart w:id="84" w:name="muc_2"/>
            <w:r w:rsidRPr="009D7621">
              <w:rPr>
                <w:rFonts w:ascii="Times New Roman" w:hAnsi="Times New Roman" w:cs="Times New Roman"/>
                <w:b/>
                <w:bCs/>
                <w:sz w:val="24"/>
                <w:szCs w:val="24"/>
                <w:shd w:val="clear" w:color="auto" w:fill="FFFFFF"/>
                <w:lang w:val="vi-VN"/>
              </w:rPr>
              <w:t>II. NHIỆM VỤ VÀ GIẢI PHÁP CHỦ YẾU</w:t>
            </w:r>
            <w:bookmarkEnd w:id="84"/>
          </w:p>
          <w:p w:rsidR="00460C4C" w:rsidRPr="009D7621" w:rsidRDefault="00460C4C"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lang w:val="vi-VN"/>
              </w:rPr>
              <w:t>2. Hoàn thiện khuôn khổ pháp lý, cơ chế, chính sách, các quy định liên quan đến tổ chức, hoạt động tín dụng chính sách xã hội của Ngân hàng Chính sách xã hội</w:t>
            </w:r>
          </w:p>
          <w:p w:rsidR="00460C4C" w:rsidRPr="009D7621" w:rsidRDefault="00460C4C"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lang w:val="vi-VN"/>
              </w:rPr>
              <w:t>Tập trung rà soát, sửa đổi, bổ sung, hoàn thiện các văn bản quy phạm pháp luật, kịp thời ban hành cơ chế, chính sách liên quan đến tín dụng chính sách xã hội nhằm huy động, quản lý và sử dụng có hiệu quả nguồn lực tín dụng chính sách xã hội; tạo điều kiện cho Ngân hàng Chính sách xã hội mở rộng huy động nguồn lực từ các cá nhân, tổ chức và xã hội; từng bước mở rộng đối tượng chính sách xã hội được vay vốn, nâng mức cho vay, thời hạn cho </w:t>
            </w:r>
            <w:r w:rsidRPr="009D7621">
              <w:rPr>
                <w:rFonts w:asciiTheme="majorHAnsi" w:eastAsia="Times New Roman" w:hAnsiTheme="majorHAnsi" w:cstheme="majorHAnsi"/>
                <w:sz w:val="24"/>
                <w:szCs w:val="24"/>
              </w:rPr>
              <w:t>vay </w:t>
            </w:r>
            <w:r w:rsidRPr="009D7621">
              <w:rPr>
                <w:rFonts w:asciiTheme="majorHAnsi" w:eastAsia="Times New Roman" w:hAnsiTheme="majorHAnsi" w:cstheme="majorHAnsi"/>
                <w:sz w:val="24"/>
                <w:szCs w:val="24"/>
                <w:lang w:val="vi-VN"/>
              </w:rPr>
              <w:t>phù hợp với mục tiêu các chương trình mục tiêu quốc gia và mục tiêu phát triển kinh tế - xã hội đất nước. Cụ thể:</w:t>
            </w:r>
          </w:p>
          <w:p w:rsidR="00A578DE" w:rsidRPr="009D7621" w:rsidRDefault="00460C4C" w:rsidP="005B03BF">
            <w:pPr>
              <w:shd w:val="clear" w:color="auto" w:fill="FFFFFF"/>
              <w:contextualSpacing/>
              <w:rPr>
                <w:rFonts w:ascii="Arial" w:eastAsia="Times New Roman" w:hAnsi="Arial" w:cs="Arial"/>
                <w:sz w:val="18"/>
                <w:szCs w:val="18"/>
              </w:rPr>
            </w:pPr>
            <w:r w:rsidRPr="009D7621">
              <w:rPr>
                <w:rFonts w:asciiTheme="majorHAnsi" w:eastAsia="Times New Roman" w:hAnsiTheme="majorHAnsi" w:cstheme="majorHAnsi"/>
                <w:sz w:val="24"/>
                <w:szCs w:val="24"/>
                <w:lang w:val="vi-VN"/>
              </w:rPr>
              <w:t xml:space="preserve">a) Rà soát, nghiên cứu, đề xuất sửa đổi, bổ sung hoàn thiện các văn bản quy phạm pháp luật, các cơ chế, chính sách liên quan đến tín dụng chính sách xã hội, chính sách tín dụng ưu đãi đối </w:t>
            </w:r>
            <w:r w:rsidRPr="009D7621">
              <w:rPr>
                <w:rFonts w:asciiTheme="majorHAnsi" w:hAnsiTheme="majorHAnsi" w:cstheme="majorHAnsi"/>
                <w:sz w:val="24"/>
                <w:szCs w:val="24"/>
                <w:shd w:val="clear" w:color="auto" w:fill="FFFFFF"/>
              </w:rPr>
              <w:t>với người nghèo và các đối tượng chính sách khác phù hợp từng giai đoạn.</w:t>
            </w:r>
          </w:p>
        </w:tc>
        <w:tc>
          <w:tcPr>
            <w:tcW w:w="2007" w:type="dxa"/>
          </w:tcPr>
          <w:p w:rsidR="00B41655" w:rsidRPr="009D7621" w:rsidRDefault="00B41655" w:rsidP="005B03BF">
            <w:pPr>
              <w:shd w:val="clear" w:color="auto" w:fill="FFFFFF"/>
              <w:contextualSpacing/>
              <w:rPr>
                <w:rFonts w:asciiTheme="majorHAnsi" w:hAnsiTheme="majorHAnsi" w:cstheme="majorHAnsi"/>
                <w:sz w:val="24"/>
                <w:szCs w:val="24"/>
                <w:lang w:val="eu-ES"/>
              </w:rPr>
            </w:pPr>
            <w:bookmarkStart w:id="85" w:name="dieu_10"/>
            <w:r w:rsidRPr="009D7621">
              <w:rPr>
                <w:rFonts w:asciiTheme="majorHAnsi" w:hAnsiTheme="majorHAnsi" w:cstheme="majorHAnsi"/>
                <w:sz w:val="24"/>
                <w:szCs w:val="24"/>
                <w:lang w:val="eu-ES"/>
              </w:rPr>
              <w:lastRenderedPageBreak/>
              <w:t xml:space="preserve">Nội dung dự thảo Luật phù hợp với quy định của hệ thống pháp luật hiện hành về </w:t>
            </w:r>
            <w:r w:rsidR="00FF3914" w:rsidRPr="009D7621">
              <w:rPr>
                <w:rFonts w:asciiTheme="majorHAnsi" w:hAnsiTheme="majorHAnsi" w:cstheme="majorHAnsi"/>
                <w:sz w:val="24"/>
                <w:szCs w:val="24"/>
                <w:lang w:val="eu-ES"/>
              </w:rPr>
              <w:t>hỗ trợ tín dụng và Chiến lược phát triển NHCSXH.</w:t>
            </w:r>
          </w:p>
          <w:bookmarkEnd w:id="85"/>
          <w:p w:rsidR="00B41655" w:rsidRPr="009D7621" w:rsidRDefault="00B41655" w:rsidP="005B03BF">
            <w:pPr>
              <w:shd w:val="clear" w:color="auto" w:fill="FFFFFF"/>
              <w:contextualSpacing/>
              <w:rPr>
                <w:rFonts w:asciiTheme="majorHAnsi" w:eastAsia="Arial" w:hAnsiTheme="majorHAnsi" w:cstheme="majorHAnsi"/>
                <w:sz w:val="24"/>
                <w:szCs w:val="24"/>
                <w:lang w:val="eu-ES"/>
              </w:rPr>
            </w:pPr>
          </w:p>
        </w:tc>
      </w:tr>
      <w:tr w:rsidR="009D7621" w:rsidRPr="009D7621" w:rsidTr="002A1DFC">
        <w:trPr>
          <w:trHeight w:val="608"/>
        </w:trPr>
        <w:tc>
          <w:tcPr>
            <w:tcW w:w="875" w:type="dxa"/>
          </w:tcPr>
          <w:p w:rsidR="0057469A" w:rsidRPr="009D7621" w:rsidRDefault="00460C4C"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11</w:t>
            </w:r>
          </w:p>
        </w:tc>
        <w:tc>
          <w:tcPr>
            <w:tcW w:w="1423" w:type="dxa"/>
          </w:tcPr>
          <w:p w:rsidR="00FF3914" w:rsidRPr="009D7621" w:rsidRDefault="00FF3914" w:rsidP="005B03BF">
            <w:pPr>
              <w:pStyle w:val="NormalWeb"/>
              <w:shd w:val="clear" w:color="auto" w:fill="FFFFFF"/>
              <w:spacing w:before="0" w:beforeAutospacing="0" w:after="0" w:afterAutospacing="0"/>
              <w:contextualSpacing/>
              <w:rPr>
                <w:lang w:val="vi-VN"/>
              </w:rPr>
            </w:pPr>
            <w:r w:rsidRPr="009D7621">
              <w:rPr>
                <w:rFonts w:eastAsia="MS Mincho"/>
                <w:b/>
                <w:lang w:val="es-ES" w:eastAsia="ja-JP"/>
              </w:rPr>
              <w:t xml:space="preserve">Nguồn vốn cho vay giải </w:t>
            </w:r>
            <w:r w:rsidRPr="009D7621">
              <w:rPr>
                <w:rFonts w:eastAsia="MS Mincho"/>
                <w:b/>
                <w:lang w:val="es-ES" w:eastAsia="ja-JP"/>
              </w:rPr>
              <w:lastRenderedPageBreak/>
              <w:t>quyết việc làm</w:t>
            </w:r>
          </w:p>
          <w:p w:rsidR="0057469A" w:rsidRPr="009D7621" w:rsidRDefault="0057469A" w:rsidP="005B03BF">
            <w:pPr>
              <w:contextualSpacing/>
              <w:jc w:val="center"/>
              <w:rPr>
                <w:rFonts w:asciiTheme="majorHAnsi" w:hAnsiTheme="majorHAnsi" w:cstheme="majorHAnsi"/>
                <w:b/>
                <w:sz w:val="24"/>
                <w:szCs w:val="24"/>
                <w:lang w:val="en-US"/>
              </w:rPr>
            </w:pPr>
          </w:p>
        </w:tc>
        <w:tc>
          <w:tcPr>
            <w:tcW w:w="4363" w:type="dxa"/>
          </w:tcPr>
          <w:p w:rsidR="00FF3914" w:rsidRPr="009D7621" w:rsidRDefault="00FF3914" w:rsidP="005B03BF">
            <w:pPr>
              <w:pStyle w:val="NormalWeb"/>
              <w:shd w:val="clear" w:color="auto" w:fill="FFFFFF"/>
              <w:spacing w:before="0" w:beforeAutospacing="0" w:after="0" w:afterAutospacing="0"/>
              <w:contextualSpacing/>
              <w:rPr>
                <w:lang w:val="vi-VN"/>
              </w:rPr>
            </w:pPr>
            <w:r w:rsidRPr="009D7621">
              <w:rPr>
                <w:rFonts w:eastAsia="MS Mincho"/>
                <w:b/>
                <w:lang w:val="es-ES" w:eastAsia="ja-JP"/>
              </w:rPr>
              <w:lastRenderedPageBreak/>
              <w:t>Điều 11. Nguồn vốn cho vay giải quyết việc làm</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 xml:space="preserve">1. Nguồn vốn cho vay giải quyết việc làm bao gồm: </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Quỹ quốc gia về việc làm;</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b) Nguồn ngân sách địa phương ủy thác </w:t>
            </w:r>
            <w:r w:rsidRPr="009D7621">
              <w:rPr>
                <w:rFonts w:ascii="Times New Roman" w:hAnsi="Times New Roman" w:cs="Times New Roman"/>
                <w:sz w:val="24"/>
                <w:szCs w:val="24"/>
                <w:lang w:val="en-US"/>
              </w:rPr>
              <w:t xml:space="preserve">cho </w:t>
            </w:r>
            <w:r w:rsidRPr="009D7621">
              <w:rPr>
                <w:rFonts w:ascii="Times New Roman" w:hAnsi="Times New Roman" w:cs="Times New Roman"/>
                <w:sz w:val="24"/>
                <w:szCs w:val="24"/>
                <w:lang w:val="vi-VN"/>
              </w:rPr>
              <w:t xml:space="preserve"> Ngân hàng chính sách xã hội; </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Nguồn huy động của Ngân hàng Chính sách xã hội được ngân sách nhà nước cấp bù lãi suất tín dụng ưu đãi, phí quản lý;</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d) Nguồn vốn tổ chức, cá nhân khác ủy thác </w:t>
            </w:r>
            <w:r w:rsidRPr="009D7621">
              <w:rPr>
                <w:rFonts w:ascii="Times New Roman" w:hAnsi="Times New Roman" w:cs="Times New Roman"/>
                <w:sz w:val="24"/>
                <w:szCs w:val="24"/>
                <w:lang w:val="en-US"/>
              </w:rPr>
              <w:t>cho</w:t>
            </w:r>
            <w:r w:rsidRPr="009D7621">
              <w:rPr>
                <w:rFonts w:ascii="Times New Roman" w:hAnsi="Times New Roman" w:cs="Times New Roman"/>
                <w:sz w:val="24"/>
                <w:szCs w:val="24"/>
                <w:lang w:val="vi-VN"/>
              </w:rPr>
              <w:t xml:space="preserve"> Ngân hàng chính sách xã hội.</w:t>
            </w:r>
          </w:p>
          <w:p w:rsidR="00FF3914" w:rsidRPr="009D7621" w:rsidRDefault="00FF3914"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Hằng năm, căn cứ khả năng cân đối ngân sách của địa phương, Hội đồng nhân dân cấp tỉnh, cấp huyện quyết định bố trí vốn ngân sách của địa phương bao gồm vốn đầu tư công, vốn đầu tư phát triển khác, kinh phí thường xuyên và nguồn vốn hợp pháp khác, giao Ủy ban nhân dân cùng cấp ủy thác cho Ngân hàng Chính sách xã hội tại địa phương để thực hiện cho vay giải quyết việc làm.</w:t>
            </w:r>
          </w:p>
          <w:p w:rsidR="0057469A" w:rsidRPr="009D7621" w:rsidRDefault="0057469A" w:rsidP="005B03BF">
            <w:pPr>
              <w:ind w:left="1"/>
              <w:contextualSpacing/>
              <w:rPr>
                <w:rFonts w:asciiTheme="majorHAnsi" w:hAnsiTheme="majorHAnsi" w:cstheme="majorHAnsi"/>
                <w:sz w:val="24"/>
                <w:szCs w:val="24"/>
                <w:lang w:val="eu-ES"/>
              </w:rPr>
            </w:pPr>
          </w:p>
        </w:tc>
        <w:tc>
          <w:tcPr>
            <w:tcW w:w="6926" w:type="dxa"/>
          </w:tcPr>
          <w:p w:rsidR="0057469A" w:rsidRPr="009D7621" w:rsidRDefault="008E4E6A" w:rsidP="005B03BF">
            <w:pPr>
              <w:shd w:val="clear" w:color="auto" w:fill="FFFFFF"/>
              <w:contextualSpacing/>
              <w:rPr>
                <w:rFonts w:asciiTheme="majorHAnsi" w:eastAsia="Times New Roman" w:hAnsiTheme="majorHAnsi" w:cstheme="majorHAnsi"/>
                <w:b/>
                <w:sz w:val="24"/>
                <w:szCs w:val="24"/>
                <w:lang w:eastAsia="vi-VN"/>
              </w:rPr>
            </w:pPr>
            <w:r w:rsidRPr="009D7621">
              <w:rPr>
                <w:rFonts w:asciiTheme="majorHAnsi" w:eastAsia="Times New Roman" w:hAnsiTheme="majorHAnsi" w:cstheme="majorHAnsi"/>
                <w:b/>
                <w:sz w:val="24"/>
                <w:szCs w:val="24"/>
                <w:lang w:eastAsia="vi-VN"/>
              </w:rPr>
              <w:lastRenderedPageBreak/>
              <w:t>- Luật Đầu tư công số 39/2019/QH14:</w:t>
            </w:r>
          </w:p>
          <w:p w:rsidR="008E4E6A" w:rsidRPr="009D7621" w:rsidRDefault="008E4E6A" w:rsidP="005B03BF">
            <w:pPr>
              <w:shd w:val="clear" w:color="auto" w:fill="FFFFFF"/>
              <w:contextualSpacing/>
              <w:rPr>
                <w:rFonts w:ascii="Times New Roman" w:eastAsia="Times New Roman" w:hAnsi="Times New Roman" w:cs="Times New Roman"/>
                <w:sz w:val="24"/>
                <w:szCs w:val="24"/>
              </w:rPr>
            </w:pPr>
            <w:bookmarkStart w:id="86" w:name="dieu_62"/>
            <w:r w:rsidRPr="009D7621">
              <w:rPr>
                <w:rFonts w:ascii="Times New Roman" w:eastAsia="Times New Roman" w:hAnsi="Times New Roman" w:cs="Times New Roman"/>
                <w:b/>
                <w:bCs/>
                <w:sz w:val="24"/>
                <w:szCs w:val="24"/>
              </w:rPr>
              <w:t>Điều 62. Trình, phê duyệt và giao kế hoạch đầu tư công trung hạn vốn ngân sách địa phương</w:t>
            </w:r>
            <w:bookmarkEnd w:id="86"/>
          </w:p>
          <w:p w:rsidR="008E4E6A" w:rsidRPr="009D7621" w:rsidRDefault="008E4E6A"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2. Căn cứ nghị quyết của Quốc hội về kế hoạch đầu tư công trung hạn giai đoạn mới và nghị quyết của Hội đồng nhân dân cấp tỉnh về kế hoạch phát triển kinh tế xã hội 05 năm, Hội đồng nhân dân cấp tỉnh quyết định kế hoạch đầu tư công trung hạn của địa phương, bao gồm tổng mức vốn kế hoạch đầu tư công trung hạn, danh mục, mức vốn bố trí cho từng dự án sử dụng nguồn vốn ngân sách cấp tỉnh và mức vốn bổ sung có mục tiêu cho ngân sách cấp dưới, gửi báo cáo cho Bộ Kế hoạch và Đầu tư, Bộ Tài chính để tổng hợp, báo cáo Chính phủ.</w:t>
            </w:r>
          </w:p>
          <w:p w:rsidR="008E4E6A" w:rsidRPr="009D7621" w:rsidRDefault="008E4E6A"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Căn cứ nghị quyết của Hội đồng nhân dân cấp tỉnh về kế hoạch đầu tư công trung hạn, Hội đồng nhân dân cấp huyện quyết định kế hoạch đầu tư công trung hạn của cấp mình, bao gồm tổng mức vốn kế hoạch đầu tư công trung hạn, danh mục, mức vốn ngân sách địa phương bố trí cho từng dự án và mức vốn bổ sung có mục tiêu cho ngân sách cấp dưới.</w:t>
            </w:r>
          </w:p>
          <w:p w:rsidR="008E4E6A" w:rsidRPr="009D7621" w:rsidRDefault="008E4E6A" w:rsidP="005B03BF">
            <w:pPr>
              <w:shd w:val="clear" w:color="auto" w:fill="FFFFFF"/>
              <w:contextualSpacing/>
              <w:rPr>
                <w:rFonts w:ascii="Times New Roman" w:eastAsia="Times New Roman" w:hAnsi="Times New Roman" w:cs="Times New Roman"/>
                <w:b/>
                <w:spacing w:val="-4"/>
                <w:sz w:val="24"/>
                <w:szCs w:val="24"/>
              </w:rPr>
            </w:pPr>
            <w:r w:rsidRPr="009D7621">
              <w:rPr>
                <w:rFonts w:ascii="Times New Roman" w:eastAsia="Times New Roman" w:hAnsi="Times New Roman" w:cs="Times New Roman"/>
                <w:b/>
                <w:spacing w:val="-4"/>
                <w:sz w:val="24"/>
                <w:szCs w:val="24"/>
              </w:rPr>
              <w:t>- Nghị quyết số 98/2023/QH15 ngày 24/6/2023 của Quốc hội về thí điểm một số cơ chế, chính sách đặc thù phát triển thành phố Hồ Chí Minh:</w:t>
            </w:r>
          </w:p>
          <w:p w:rsidR="008E4E6A" w:rsidRPr="009D7621" w:rsidRDefault="008E4E6A" w:rsidP="005B03BF">
            <w:pPr>
              <w:contextualSpacing/>
              <w:textAlignment w:val="baseline"/>
              <w:outlineLvl w:val="3"/>
              <w:rPr>
                <w:rFonts w:ascii="Times New Roman" w:eastAsia="Times New Roman" w:hAnsi="Times New Roman" w:cs="Times New Roman"/>
                <w:b/>
                <w:bCs/>
                <w:sz w:val="24"/>
                <w:szCs w:val="24"/>
              </w:rPr>
            </w:pPr>
            <w:r w:rsidRPr="009D7621">
              <w:rPr>
                <w:rFonts w:ascii="Times New Roman" w:eastAsia="Times New Roman" w:hAnsi="Times New Roman" w:cs="Times New Roman"/>
                <w:b/>
                <w:bCs/>
                <w:sz w:val="24"/>
                <w:szCs w:val="24"/>
                <w:bdr w:val="none" w:sz="0" w:space="0" w:color="auto" w:frame="1"/>
              </w:rPr>
              <w:t>Điều 4. Về quản lý đầu tư              </w:t>
            </w:r>
          </w:p>
          <w:p w:rsidR="008E4E6A" w:rsidRPr="009D7621" w:rsidRDefault="008E4E6A" w:rsidP="005B03BF">
            <w:pPr>
              <w:contextualSpacing/>
              <w:textAlignment w:val="baseline"/>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bdr w:val="none" w:sz="0" w:space="0" w:color="auto" w:frame="1"/>
              </w:rPr>
              <w:t>1. Hội đồng nhân dân Thành phố quyết định bố trí vốn đầu tư công để hỗ trợ giảm nghèo, giải quyết việc làm thông qua việc giao Ủy ban nhân dân Thành phố ủy thác cho Ngân hàng Chính sách xã hội chi nhánh thành phố Hồ Chí Minh thực hiện chính sách cho vay hỗ trợ hộ nghèo, hộ cận nghèo, hộ mới thoát nghèo, giải quyết việc làm. Hội đồng nhân dân Thành phố quy định tiêu chí, điều kiện, mức, nội dung, hình thức và thời gian hỗ trợ.</w:t>
            </w:r>
          </w:p>
          <w:p w:rsidR="008E4E6A" w:rsidRPr="009D7621" w:rsidRDefault="008E4E6A" w:rsidP="005B03BF">
            <w:pPr>
              <w:shd w:val="clear" w:color="auto" w:fill="FFFFFF"/>
              <w:contextualSpacing/>
              <w:rPr>
                <w:rFonts w:ascii="Times New Roman" w:eastAsia="Times New Roman" w:hAnsi="Times New Roman" w:cs="Times New Roman"/>
                <w:b/>
                <w:spacing w:val="-4"/>
                <w:sz w:val="24"/>
                <w:szCs w:val="24"/>
              </w:rPr>
            </w:pPr>
            <w:r w:rsidRPr="009D7621">
              <w:rPr>
                <w:rFonts w:ascii="Times New Roman" w:eastAsia="Times New Roman" w:hAnsi="Times New Roman" w:cs="Times New Roman"/>
                <w:b/>
                <w:spacing w:val="-4"/>
                <w:sz w:val="24"/>
                <w:szCs w:val="24"/>
              </w:rPr>
              <w:t>- Nghị quyết số 111/2024/QH15 về một số cơ chế chính sách đặc thù thực hiện các chương trình mục tiêu quốc gia:</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6. Về ủy thác vốn của ngân sách địa phương qua hệ thống Ngân hàng Chính sách xã hội:</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 xml:space="preserve">a) Căn cứ khả năng cân đối ngân sách của địa phương, Hội đồng nhân dân cấp tỉnh, cấp huyện được quyết định việc bố trí vốn ngân sách của </w:t>
            </w:r>
            <w:r w:rsidRPr="009D7621">
              <w:rPr>
                <w:rFonts w:ascii="Times New Roman" w:eastAsia="Times New Roman" w:hAnsi="Times New Roman" w:cs="Times New Roman"/>
                <w:sz w:val="24"/>
                <w:szCs w:val="24"/>
              </w:rPr>
              <w:lastRenderedPageBreak/>
              <w:t>địa phương bao gồm vốn đầu tư công, vốn đầu tư phát triển khác, kinh phí thường xuyên, giao Ủy ban nhân dân cùng cấp ủy thác cho Ngân hàng Chính sách xã hội tại địa phương để hỗ trợ thực hiện một số hoạt động sau đây của các chương trình mục tiêu quốc gia: phát triển sản xuất, kinh doanh, tạo việc làm, ổn định sinh kế, hỗ trợ cải thiện nhà ở; phát triển các sản phẩm thuộc Chương trình mỗi xã một sản phẩm; duy trì và phát triển các làng nghề truyền thống; phát triển du lịch nông thôn;</w:t>
            </w:r>
          </w:p>
          <w:p w:rsidR="00701273" w:rsidRPr="009D7621" w:rsidRDefault="00701273" w:rsidP="005B03BF">
            <w:pPr>
              <w:shd w:val="clear" w:color="auto" w:fill="FFFFFF"/>
              <w:contextualSpacing/>
              <w:rPr>
                <w:rFonts w:ascii="Times New Roman" w:hAnsi="Times New Roman"/>
                <w:b/>
                <w:sz w:val="24"/>
                <w:szCs w:val="24"/>
              </w:rPr>
            </w:pPr>
            <w:r w:rsidRPr="009D7621">
              <w:rPr>
                <w:rFonts w:ascii="Times New Roman" w:hAnsi="Times New Roman"/>
                <w:b/>
                <w:sz w:val="24"/>
                <w:szCs w:val="24"/>
              </w:rPr>
              <w:t>- Quyết định số 05/QĐ-TTg ngày 04/01/2023 của Thủ tướng Chính phủ về việc phê duyệt Chiến lược phát triển Ngân hàng Chính sách xã hội đến năm 2030:</w:t>
            </w:r>
          </w:p>
          <w:p w:rsidR="00701273" w:rsidRPr="009D7621" w:rsidRDefault="00701273" w:rsidP="005B03BF">
            <w:pPr>
              <w:shd w:val="clear" w:color="auto" w:fill="FFFFFF"/>
              <w:contextualSpacing/>
              <w:rPr>
                <w:rFonts w:ascii="Times New Roman" w:hAnsi="Times New Roman" w:cs="Times New Roman"/>
                <w:b/>
                <w:bCs/>
                <w:sz w:val="24"/>
                <w:szCs w:val="24"/>
                <w:shd w:val="clear" w:color="auto" w:fill="FFFFFF"/>
                <w:lang w:val="en-US"/>
              </w:rPr>
            </w:pPr>
            <w:r w:rsidRPr="009D7621">
              <w:rPr>
                <w:rFonts w:ascii="Times New Roman" w:hAnsi="Times New Roman" w:cs="Times New Roman"/>
                <w:b/>
                <w:bCs/>
                <w:sz w:val="24"/>
                <w:szCs w:val="24"/>
                <w:shd w:val="clear" w:color="auto" w:fill="FFFFFF"/>
                <w:lang w:val="vi-VN"/>
              </w:rPr>
              <w:t>II. NHIỆM VỤ VÀ GIẢI PHÁP CHỦ YẾU</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3. Tập trung nguồn lực cho Ngân hàng Chính sách xã hội để thực hiện có hiệu quả các chương trình tín dụng chính sách xã hội</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a) Tập trung nguồn lực nhà nước thực hiện có hiệu quả các chương trình tín dụng chính sách xã hội, các chương trình mục tiêu Quốc gia, đảm bảo thực hiện thắng lợi Nghị quyết Đại hội lần thứ XIII của Đảng. Bố trí đủ, kịp thời nguồn vốn để thực hiện các chương trình tín dụng chính sách xã hội trong kế hoạch đầu tư công trung hạn và hằng năm trình cấp có thẩm quyền phê duyệt theo quy định của Luật Ngân sách nhà nước và Luật Đầu tư công, vốn điều lệ được bổ sung hằng năm tương ứng với tỷ lệ tăng trưởng tín dụng được Thủ tướng Chính phủ giao.</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b) Tập trung các nguồn vốn tín dụng chính sách có nguồn gốc từ ngân sách nhà nước, nguồn vốn có tính chất từ thiện và các nguồn vốn </w:t>
            </w:r>
            <w:r w:rsidRPr="009D7621">
              <w:rPr>
                <w:rFonts w:ascii="Times New Roman" w:eastAsia="Times New Roman" w:hAnsi="Times New Roman" w:cs="Times New Roman"/>
                <w:sz w:val="24"/>
                <w:szCs w:val="24"/>
              </w:rPr>
              <w:t>hợp</w:t>
            </w:r>
            <w:r w:rsidRPr="009D7621">
              <w:rPr>
                <w:rFonts w:ascii="Times New Roman" w:eastAsia="Times New Roman" w:hAnsi="Times New Roman" w:cs="Times New Roman"/>
                <w:sz w:val="24"/>
                <w:szCs w:val="24"/>
                <w:lang w:val="vi-VN"/>
              </w:rPr>
              <w:t> pháp khác vào Ngân hàng Chính sách xã hội. Phấn đấu đến năm 2030, nguồn vốn Ngân sách Nhà nước cấp chiếm 30%/tổng nguồn vốn.</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c) Cân đối, ưu tiên b</w:t>
            </w:r>
            <w:r w:rsidRPr="009D7621">
              <w:rPr>
                <w:rFonts w:ascii="Times New Roman" w:eastAsia="Times New Roman" w:hAnsi="Times New Roman" w:cs="Times New Roman"/>
                <w:sz w:val="24"/>
                <w:szCs w:val="24"/>
              </w:rPr>
              <w:t>ố </w:t>
            </w:r>
            <w:r w:rsidRPr="009D7621">
              <w:rPr>
                <w:rFonts w:ascii="Times New Roman" w:eastAsia="Times New Roman" w:hAnsi="Times New Roman" w:cs="Times New Roman"/>
                <w:sz w:val="24"/>
                <w:szCs w:val="24"/>
                <w:lang w:val="vi-VN"/>
              </w:rPr>
              <w:t xml:space="preserve">trí ngân sách địa phương ủy thác sang Ngân hàng Chính sách xã hội nhằm bổ sung nguồn vốn cho người nghèo và các đối tượng chính sách khác được vay vốn tín dụng chính sách xã hội. </w:t>
            </w:r>
            <w:r w:rsidRPr="009D7621">
              <w:rPr>
                <w:rFonts w:ascii="Times New Roman" w:eastAsia="Times New Roman" w:hAnsi="Times New Roman" w:cs="Times New Roman"/>
                <w:sz w:val="24"/>
                <w:szCs w:val="24"/>
                <w:lang w:val="vi-VN"/>
              </w:rPr>
              <w:lastRenderedPageBreak/>
              <w:t>Đ</w:t>
            </w:r>
            <w:r w:rsidRPr="009D7621">
              <w:rPr>
                <w:rFonts w:ascii="Times New Roman" w:eastAsia="Times New Roman" w:hAnsi="Times New Roman" w:cs="Times New Roman"/>
                <w:sz w:val="24"/>
                <w:szCs w:val="24"/>
              </w:rPr>
              <w:t>ế</w:t>
            </w:r>
            <w:r w:rsidRPr="009D7621">
              <w:rPr>
                <w:rFonts w:ascii="Times New Roman" w:eastAsia="Times New Roman" w:hAnsi="Times New Roman" w:cs="Times New Roman"/>
                <w:sz w:val="24"/>
                <w:szCs w:val="24"/>
                <w:lang w:val="vi-VN"/>
              </w:rPr>
              <w:t>n năm 2030, nguồn vốn ủy thác từ ngân sách địa phương chiếm 15%/tổng nguồn vốn.</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d) Duy trì số dư tiền gửi bằng 2% số dư nguồn vốn huy động bằng đồng Việt Nam tại thời điểm ngày 31 tháng 12 năm trước của các tổ chức tín dụng Nhà nước tại Ngân hàng Chính sách xã hội.</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đ) Nghiên cứu, báo cáo cấp có thẩm quyền nâng hạn mức phát hành trái phiếu được Chính phủ bảo lãnh cho Ngân hàng Chính sách xã hội. Phấn đấu đến năm 2030 nguồn vốn từ phát hành trái phiếu Ngân hàng Chính sách xã hội được Chính phủ bảo lãnh chiếm 30%/tổng nguồn vốn.</w:t>
            </w:r>
          </w:p>
          <w:p w:rsidR="00701273"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e) Duy trì các hoạt động giao dịch trên thị trường liên ngân hàng, tham gia thị trường mở nhằm đa dạng hóa hoạt động huy động vốn và sử dụng vốn. Tăng cường huy động nguồn v</w:t>
            </w:r>
            <w:r w:rsidRPr="009D7621">
              <w:rPr>
                <w:rFonts w:ascii="Times New Roman" w:eastAsia="Times New Roman" w:hAnsi="Times New Roman" w:cs="Times New Roman"/>
                <w:sz w:val="24"/>
                <w:szCs w:val="24"/>
              </w:rPr>
              <w:t>ố</w:t>
            </w:r>
            <w:r w:rsidRPr="009D7621">
              <w:rPr>
                <w:rFonts w:ascii="Times New Roman" w:eastAsia="Times New Roman" w:hAnsi="Times New Roman" w:cs="Times New Roman"/>
                <w:sz w:val="24"/>
                <w:szCs w:val="24"/>
                <w:lang w:val="vi-VN"/>
              </w:rPr>
              <w:t>n trên thị trường thông qua các hình thức phát hành gi</w:t>
            </w:r>
            <w:r w:rsidRPr="009D7621">
              <w:rPr>
                <w:rFonts w:ascii="Times New Roman" w:eastAsia="Times New Roman" w:hAnsi="Times New Roman" w:cs="Times New Roman"/>
                <w:sz w:val="24"/>
                <w:szCs w:val="24"/>
              </w:rPr>
              <w:t>ấ</w:t>
            </w:r>
            <w:r w:rsidRPr="009D7621">
              <w:rPr>
                <w:rFonts w:ascii="Times New Roman" w:eastAsia="Times New Roman" w:hAnsi="Times New Roman" w:cs="Times New Roman"/>
                <w:sz w:val="24"/>
                <w:szCs w:val="24"/>
                <w:lang w:val="vi-VN"/>
              </w:rPr>
              <w:t>y tờ có giá, huy động vốn từ tiền gửi, tiền vay của các tổ chức, cá nhân trong và ngoài nước phù hợp với các quy định pháp luật.</w:t>
            </w:r>
          </w:p>
          <w:p w:rsidR="008E4E6A" w:rsidRPr="009D7621" w:rsidRDefault="00701273"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g) Tổ chức các cuộc vận động vì người nghèo đến các tổ chức xã hội, doanh nghiệp và các cá nhân để huy động bổ sung nguồn vốn cho tín dụng chính sách xã hội. Khuyến khích các tổ chức tài chính, các tập đoàn kinh tế... đóng góp vào nguồn vốn tín dụng chính sách xã hội.</w:t>
            </w:r>
          </w:p>
        </w:tc>
        <w:tc>
          <w:tcPr>
            <w:tcW w:w="2007" w:type="dxa"/>
          </w:tcPr>
          <w:p w:rsidR="00460C4C" w:rsidRPr="009D7621" w:rsidRDefault="0057469A" w:rsidP="005B03BF">
            <w:pPr>
              <w:shd w:val="clear" w:color="auto" w:fill="FFFFFF"/>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w:t>
            </w:r>
            <w:r w:rsidR="00460C4C" w:rsidRPr="009D7621">
              <w:rPr>
                <w:rFonts w:asciiTheme="majorHAnsi" w:hAnsiTheme="majorHAnsi" w:cstheme="majorHAnsi"/>
                <w:sz w:val="24"/>
                <w:szCs w:val="24"/>
                <w:lang w:val="eu-ES"/>
              </w:rPr>
              <w:t xml:space="preserve">dự thảo </w:t>
            </w:r>
            <w:r w:rsidRPr="009D7621">
              <w:rPr>
                <w:rFonts w:asciiTheme="majorHAnsi" w:hAnsiTheme="majorHAnsi" w:cstheme="majorHAnsi"/>
                <w:sz w:val="24"/>
                <w:szCs w:val="24"/>
                <w:lang w:val="eu-ES"/>
              </w:rPr>
              <w:t xml:space="preserve">phù hợp với quy định </w:t>
            </w:r>
            <w:r w:rsidR="00460C4C" w:rsidRPr="009D7621">
              <w:rPr>
                <w:rFonts w:asciiTheme="majorHAnsi" w:hAnsiTheme="majorHAnsi" w:cstheme="majorHAnsi"/>
                <w:sz w:val="24"/>
                <w:szCs w:val="24"/>
                <w:lang w:val="eu-ES"/>
              </w:rPr>
              <w:t xml:space="preserve">của hệ thống </w:t>
            </w:r>
            <w:r w:rsidR="00460C4C" w:rsidRPr="009D7621">
              <w:rPr>
                <w:rFonts w:asciiTheme="majorHAnsi" w:hAnsiTheme="majorHAnsi" w:cstheme="majorHAnsi"/>
                <w:sz w:val="24"/>
                <w:szCs w:val="24"/>
                <w:lang w:val="eu-ES"/>
              </w:rPr>
              <w:lastRenderedPageBreak/>
              <w:t xml:space="preserve">pháp luật </w:t>
            </w:r>
            <w:r w:rsidRPr="009D7621">
              <w:rPr>
                <w:rFonts w:asciiTheme="majorHAnsi" w:hAnsiTheme="majorHAnsi" w:cstheme="majorHAnsi"/>
                <w:sz w:val="24"/>
                <w:szCs w:val="24"/>
                <w:lang w:val="eu-ES"/>
              </w:rPr>
              <w:t>hiện hành</w:t>
            </w:r>
            <w:r w:rsidR="00460C4C" w:rsidRPr="009D7621">
              <w:rPr>
                <w:rFonts w:asciiTheme="majorHAnsi" w:hAnsiTheme="majorHAnsi" w:cstheme="majorHAnsi"/>
                <w:sz w:val="24"/>
                <w:szCs w:val="24"/>
                <w:lang w:val="eu-ES"/>
              </w:rPr>
              <w:t xml:space="preserve"> và Chiến lược phát triển NHCSXH.</w:t>
            </w:r>
          </w:p>
          <w:p w:rsidR="0057469A" w:rsidRPr="009D7621" w:rsidRDefault="0057469A" w:rsidP="005B03BF">
            <w:pPr>
              <w:contextualSpacing/>
              <w:jc w:val="center"/>
              <w:rPr>
                <w:rFonts w:asciiTheme="majorHAnsi" w:hAnsiTheme="majorHAnsi" w:cstheme="majorHAnsi"/>
                <w:b/>
                <w:sz w:val="24"/>
                <w:szCs w:val="24"/>
              </w:rPr>
            </w:pPr>
          </w:p>
        </w:tc>
      </w:tr>
      <w:tr w:rsidR="009D7621" w:rsidRPr="009D7621" w:rsidTr="002A1DFC">
        <w:trPr>
          <w:trHeight w:val="608"/>
        </w:trPr>
        <w:tc>
          <w:tcPr>
            <w:tcW w:w="875" w:type="dxa"/>
          </w:tcPr>
          <w:p w:rsidR="0057469A" w:rsidRPr="009D7621" w:rsidRDefault="00460C4C" w:rsidP="005B03BF">
            <w:pPr>
              <w:contextualSpacing/>
              <w:jc w:val="center"/>
              <w:rPr>
                <w:rFonts w:asciiTheme="majorHAnsi" w:hAnsiTheme="majorHAnsi" w:cstheme="majorHAnsi"/>
                <w:b/>
                <w:sz w:val="24"/>
                <w:szCs w:val="24"/>
              </w:rPr>
            </w:pPr>
            <w:r w:rsidRPr="009D7621">
              <w:rPr>
                <w:rFonts w:asciiTheme="majorHAnsi" w:hAnsiTheme="majorHAnsi" w:cstheme="majorHAnsi"/>
                <w:b/>
                <w:sz w:val="24"/>
                <w:szCs w:val="24"/>
              </w:rPr>
              <w:lastRenderedPageBreak/>
              <w:t>12</w:t>
            </w:r>
          </w:p>
        </w:tc>
        <w:tc>
          <w:tcPr>
            <w:tcW w:w="1423" w:type="dxa"/>
          </w:tcPr>
          <w:p w:rsidR="0057469A" w:rsidRPr="009D7621" w:rsidRDefault="00460C4C" w:rsidP="005B03BF">
            <w:pPr>
              <w:contextualSpacing/>
              <w:jc w:val="center"/>
              <w:rPr>
                <w:rFonts w:ascii="Times New Roman" w:hAnsi="Times New Roman" w:cs="Times New Roman"/>
                <w:b/>
                <w:sz w:val="24"/>
                <w:szCs w:val="24"/>
                <w:lang w:val="es-ES"/>
              </w:rPr>
            </w:pPr>
            <w:r w:rsidRPr="009D7621">
              <w:rPr>
                <w:rFonts w:ascii="Times New Roman" w:hAnsi="Times New Roman" w:cs="Times New Roman"/>
                <w:b/>
                <w:bCs/>
                <w:sz w:val="24"/>
                <w:szCs w:val="24"/>
                <w:shd w:val="clear" w:color="auto" w:fill="FFFFFF"/>
              </w:rPr>
              <w:t>Quỹ quốc gia về việc làm</w:t>
            </w:r>
          </w:p>
        </w:tc>
        <w:tc>
          <w:tcPr>
            <w:tcW w:w="4363" w:type="dxa"/>
          </w:tcPr>
          <w:p w:rsidR="00460C4C" w:rsidRPr="009D7621" w:rsidRDefault="00460C4C" w:rsidP="005B03BF">
            <w:pPr>
              <w:pStyle w:val="NormalWeb"/>
              <w:shd w:val="clear" w:color="auto" w:fill="FFFFFF"/>
              <w:spacing w:before="0" w:beforeAutospacing="0" w:after="0" w:afterAutospacing="0"/>
              <w:contextualSpacing/>
              <w:rPr>
                <w:b/>
                <w:bCs/>
                <w:shd w:val="clear" w:color="auto" w:fill="FFFFFF"/>
              </w:rPr>
            </w:pPr>
            <w:r w:rsidRPr="009D7621">
              <w:rPr>
                <w:b/>
                <w:bCs/>
                <w:shd w:val="clear" w:color="auto" w:fill="FFFFFF"/>
              </w:rPr>
              <w:t xml:space="preserve">Điều 12. Quỹ quốc gia về việc làm </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1. Quỹ quốc gia về việc làm là Quỹ tài chính nhà nước ngoài ngân sách do Bộ Lao động - Thương binh và Xã hội thực hiện chức năng quản lý Nhà nước, Ngân hàng Chính sách xã hội quản lý và cho vay giải quyết việc làm theo quy định của Luật này. </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Nguồn hình thành Quỹ quốc gia về việc làm bao gồm:</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a) Ngân sách nhà nước; </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 xml:space="preserve">b) Nguồn hỗ trợ của tổ chức, cá nhân trong và ngoài nước; </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c) Các nguồn hợp pháp khác. </w:t>
            </w:r>
          </w:p>
          <w:p w:rsidR="00460C4C" w:rsidRPr="009D7621" w:rsidRDefault="00460C4C"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Chính phủ quy định chi tiết việc quản lý, sử dụng Quỹ quốc gia về việc làm.</w:t>
            </w:r>
          </w:p>
          <w:p w:rsidR="0057469A" w:rsidRPr="009D7621" w:rsidRDefault="0057469A" w:rsidP="005B03BF">
            <w:pPr>
              <w:ind w:left="1"/>
              <w:contextualSpacing/>
              <w:rPr>
                <w:rFonts w:asciiTheme="majorHAnsi" w:eastAsia="Times New Roman" w:hAnsiTheme="majorHAnsi" w:cstheme="majorHAnsi"/>
                <w:sz w:val="24"/>
                <w:szCs w:val="24"/>
                <w:lang w:val="es-ES"/>
              </w:rPr>
            </w:pPr>
          </w:p>
        </w:tc>
        <w:tc>
          <w:tcPr>
            <w:tcW w:w="6926" w:type="dxa"/>
          </w:tcPr>
          <w:p w:rsidR="0057469A" w:rsidRPr="009D7621" w:rsidRDefault="00460C4C" w:rsidP="005B03BF">
            <w:pPr>
              <w:shd w:val="clear" w:color="auto" w:fill="FFFFFF"/>
              <w:contextualSpacing/>
              <w:rPr>
                <w:rFonts w:asciiTheme="majorHAnsi" w:hAnsiTheme="majorHAnsi" w:cstheme="majorHAnsi"/>
                <w:b/>
                <w:bCs/>
                <w:sz w:val="24"/>
                <w:szCs w:val="24"/>
              </w:rPr>
            </w:pPr>
            <w:r w:rsidRPr="009D7621">
              <w:rPr>
                <w:rFonts w:asciiTheme="majorHAnsi" w:hAnsiTheme="majorHAnsi" w:cstheme="majorHAnsi"/>
                <w:b/>
                <w:bCs/>
                <w:sz w:val="24"/>
                <w:szCs w:val="24"/>
              </w:rPr>
              <w:lastRenderedPageBreak/>
              <w:t>- Luật Ngân sách nhà nước số 83/2015/QH13:</w:t>
            </w:r>
          </w:p>
          <w:p w:rsidR="00460C4C" w:rsidRPr="009D7621" w:rsidRDefault="00460C4C" w:rsidP="005B03BF">
            <w:pPr>
              <w:shd w:val="clear" w:color="auto" w:fill="FFFFFF"/>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4. Giải thích từ ngữ</w:t>
            </w:r>
          </w:p>
          <w:p w:rsidR="00460C4C" w:rsidRPr="009D7621" w:rsidRDefault="00460C4C" w:rsidP="005B03BF">
            <w:pPr>
              <w:shd w:val="clear" w:color="auto" w:fill="FFFFFF"/>
              <w:contextualSpacing/>
              <w:rPr>
                <w:rFonts w:ascii="Times New Roman" w:hAnsi="Times New Roman" w:cs="Times New Roman"/>
                <w:sz w:val="24"/>
                <w:szCs w:val="24"/>
              </w:rPr>
            </w:pPr>
            <w:bookmarkStart w:id="87" w:name="khoan_19_4"/>
            <w:r w:rsidRPr="009D7621">
              <w:rPr>
                <w:rFonts w:ascii="Times New Roman" w:hAnsi="Times New Roman" w:cs="Times New Roman"/>
                <w:sz w:val="24"/>
                <w:szCs w:val="24"/>
              </w:rPr>
              <w:t>19. </w:t>
            </w:r>
            <w:r w:rsidRPr="009D7621">
              <w:rPr>
                <w:rFonts w:ascii="Times New Roman" w:hAnsi="Times New Roman" w:cs="Times New Roman"/>
                <w:iCs/>
                <w:sz w:val="24"/>
                <w:szCs w:val="24"/>
              </w:rPr>
              <w:t>Quỹ tài chính nhà nước ngoài ngân sách</w:t>
            </w:r>
            <w:r w:rsidRPr="009D7621">
              <w:rPr>
                <w:rFonts w:ascii="Times New Roman" w:hAnsi="Times New Roman" w:cs="Times New Roman"/>
                <w:sz w:val="24"/>
                <w:szCs w:val="24"/>
              </w:rPr>
              <w:t> là quỹ do cơ quan có thẩm quyền quyết định thành lập, hoạt động độc lập với ngân sách nhà nước, nguồn thu, nhiệm vụ chi của quỹ để thực hiện các nhiệm vụ theo quy định của pháp luật.</w:t>
            </w:r>
            <w:bookmarkEnd w:id="87"/>
          </w:p>
          <w:p w:rsidR="00460C4C" w:rsidRPr="009D7621" w:rsidRDefault="00460C4C"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Hỗ trợ doanh nghiệp nhỏ và vừa số 04/2017/QH14:</w:t>
            </w:r>
          </w:p>
          <w:p w:rsidR="00460C4C" w:rsidRPr="009D7621" w:rsidRDefault="00460C4C" w:rsidP="005B03BF">
            <w:pPr>
              <w:contextualSpacing/>
              <w:rPr>
                <w:rFonts w:ascii="Times New Roman" w:hAnsi="Times New Roman" w:cs="Times New Roman"/>
                <w:b/>
                <w:sz w:val="24"/>
                <w:szCs w:val="24"/>
              </w:rPr>
            </w:pPr>
            <w:bookmarkStart w:id="88" w:name="dieu_20"/>
            <w:r w:rsidRPr="009D7621">
              <w:rPr>
                <w:rFonts w:ascii="Times New Roman" w:hAnsi="Times New Roman" w:cs="Times New Roman"/>
                <w:b/>
                <w:sz w:val="24"/>
                <w:szCs w:val="24"/>
              </w:rPr>
              <w:t>Điều 20. Quỹ phát triển doanh nghiệp nhỏ và vừa</w:t>
            </w:r>
            <w:bookmarkEnd w:id="88"/>
          </w:p>
          <w:p w:rsidR="00460C4C" w:rsidRPr="009D7621" w:rsidRDefault="00460C4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phát triển doanh nghiệp nhỏ và vừa là quỹ tài chính nhà nước ngoài ngân sách, hoạt động không vì mục tiêu lợi nhuận, do Thủ tướng Chính phủ thành lập, thực hiện các chức năng sau đây:</w:t>
            </w:r>
          </w:p>
          <w:p w:rsidR="00460C4C" w:rsidRPr="009D7621" w:rsidRDefault="00460C4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a) Cho vay, tài trợ doanh nghiệp nhỏ và vừa khởi nghiệp sáng tạo, doanh nghiệp nhỏ và vừa tham gia cụm liên kết ngành, chuỗi giá trị;</w:t>
            </w:r>
          </w:p>
          <w:p w:rsidR="00460C4C" w:rsidRPr="009D7621" w:rsidRDefault="00460C4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Tiếp nhận và quản lý nguồn vốn vay, tài trợ, viện trợ, đóng góp, ủy thác của các tổ chức, cá nhân để hỗ trợ doanh nghiệp nhỏ và vừa.</w:t>
            </w:r>
          </w:p>
          <w:p w:rsidR="00460C4C" w:rsidRPr="009D7621" w:rsidRDefault="00460C4C"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2. Chính phủ quy định chi tiết Điều này.</w:t>
            </w:r>
          </w:p>
          <w:p w:rsidR="001B2941" w:rsidRPr="009D7621" w:rsidRDefault="001B2941" w:rsidP="005B03BF">
            <w:pPr>
              <w:shd w:val="clear" w:color="auto" w:fill="FFFFFF"/>
              <w:contextualSpacing/>
              <w:rPr>
                <w:rFonts w:asciiTheme="majorHAnsi" w:hAnsiTheme="majorHAnsi" w:cstheme="majorHAnsi"/>
                <w:b/>
                <w:sz w:val="24"/>
                <w:szCs w:val="24"/>
                <w:shd w:val="clear" w:color="auto" w:fill="FFFFFF"/>
              </w:rPr>
            </w:pPr>
            <w:r w:rsidRPr="009D7621">
              <w:rPr>
                <w:rFonts w:asciiTheme="majorHAnsi" w:hAnsiTheme="majorHAnsi" w:cstheme="majorHAnsi"/>
                <w:b/>
                <w:sz w:val="24"/>
                <w:szCs w:val="24"/>
                <w:shd w:val="clear" w:color="auto" w:fill="FFFFFF"/>
              </w:rPr>
              <w:t>- Luật Hợp tác xã số 17/2023/QH15:</w:t>
            </w:r>
          </w:p>
          <w:p w:rsidR="001B2941" w:rsidRPr="009D7621" w:rsidRDefault="001B2941" w:rsidP="005B03BF">
            <w:pPr>
              <w:shd w:val="clear" w:color="auto" w:fill="FFFFFF"/>
              <w:contextualSpacing/>
              <w:rPr>
                <w:rFonts w:ascii="Times New Roman" w:eastAsia="Times New Roman" w:hAnsi="Times New Roman" w:cs="Times New Roman"/>
                <w:sz w:val="24"/>
                <w:szCs w:val="24"/>
              </w:rPr>
            </w:pPr>
            <w:bookmarkStart w:id="89" w:name="dieu_29"/>
            <w:r w:rsidRPr="009D7621">
              <w:rPr>
                <w:rFonts w:ascii="Times New Roman" w:eastAsia="Times New Roman" w:hAnsi="Times New Roman" w:cs="Times New Roman"/>
                <w:b/>
                <w:bCs/>
                <w:sz w:val="24"/>
                <w:szCs w:val="24"/>
              </w:rPr>
              <w:t>Điều 29. Quỹ hỗ trợ phát triển hợp tác xã</w:t>
            </w:r>
            <w:bookmarkEnd w:id="89"/>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hỗ trợ phát triển hợp tác xã là quỹ tài chính nhà nước ngoài ngân sách hoặc tổ chức tài chính, hoạt động không vì mục tiêu lợi nhuận, bảo toàn và phát triển vốn, tự chủ về tài chính, tự chịu trách nhiệm trong huy động vốn và sử dụng vốn nhằm thực hiện các chức năng sau đây:</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Cho vay vốn với lãi suất ưu đãi, hỗ trợ lãi suất sau đầu tư và bảo lãnh tín dụng đầu tư đối với hợp tác xã, liên hiệp hợp tác xã và đối với thành viên của tổ hợp tác, hợp tác xã, trừ thành viên là doanh nghiệp;</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Tiếp nhận, quản lý và sử dụng nguồn vốn trong nước và ngoài nước, nguồn tài trợ, viện trợ, đóng góp, ủy thác của cá nhân, tổ chức trong nước và nước ngoài theo quy định của pháp luật;</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Huy động vốn từ cá nhân, tổ chức trong nước theo quy định của pháp luật;</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d) Ủy thác, nhận ủy thác cho vay; tư vấn tài chính và đầu tư, đào tạo cho khách hàng vay vốn của Quỹ hỗ trợ phát triển hợp tác xã theo quy định của pháp luật.</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Quỹ hỗ trợ phát triển hợp tác xã Việt Nam được thành lập ở Trung ương, Quỹ hỗ trợ phát triển hợp tác xã cấp tỉnh được thành lập ở tinh, thành phố trực thuộc Trung ương.</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Chính phủ quy định việc thành lập, tổ chức và hoạt động của Quỹ hỗ trợ phát triển hợp tác xã.</w:t>
            </w:r>
          </w:p>
        </w:tc>
        <w:tc>
          <w:tcPr>
            <w:tcW w:w="2007" w:type="dxa"/>
          </w:tcPr>
          <w:p w:rsidR="0057469A" w:rsidRPr="009D7621" w:rsidRDefault="0057469A"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w:t>
            </w:r>
            <w:r w:rsidR="002E0B4E" w:rsidRPr="009D7621">
              <w:rPr>
                <w:rFonts w:asciiTheme="majorHAnsi" w:hAnsiTheme="majorHAnsi" w:cstheme="majorHAnsi"/>
                <w:sz w:val="24"/>
                <w:szCs w:val="24"/>
                <w:lang w:val="eu-ES"/>
              </w:rPr>
              <w:t>dự thảo phù hợp với quy định của hệ thống pháp luật hiện hành, đặc biệt là quy định của Luật Ngân sách nhà nước về quỹ tài chính nhà nước ngoài ngân sách.</w:t>
            </w:r>
          </w:p>
          <w:p w:rsidR="0057469A" w:rsidRPr="009D7621" w:rsidRDefault="0057469A" w:rsidP="005B03BF">
            <w:pPr>
              <w:contextualSpacing/>
              <w:rPr>
                <w:rFonts w:asciiTheme="majorHAnsi" w:hAnsiTheme="majorHAnsi" w:cstheme="majorHAnsi"/>
                <w:sz w:val="24"/>
                <w:szCs w:val="24"/>
                <w:lang w:val="eu-ES"/>
              </w:rPr>
            </w:pPr>
          </w:p>
        </w:tc>
      </w:tr>
      <w:tr w:rsidR="009D7621" w:rsidRPr="009D7621" w:rsidTr="002A1DFC">
        <w:trPr>
          <w:trHeight w:val="608"/>
        </w:trPr>
        <w:tc>
          <w:tcPr>
            <w:tcW w:w="875" w:type="dxa"/>
          </w:tcPr>
          <w:p w:rsidR="002E0B4E" w:rsidRPr="009D7621" w:rsidRDefault="002E0B4E"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13</w:t>
            </w:r>
          </w:p>
        </w:tc>
        <w:tc>
          <w:tcPr>
            <w:tcW w:w="1423" w:type="dxa"/>
          </w:tcPr>
          <w:p w:rsidR="002E0B4E" w:rsidRPr="009D7621" w:rsidRDefault="002E0B4E"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 xml:space="preserve">Cho vay hỗ trợ tạo việc làm, duy </w:t>
            </w:r>
            <w:r w:rsidRPr="009D7621">
              <w:rPr>
                <w:rFonts w:asciiTheme="majorHAnsi" w:hAnsiTheme="majorHAnsi" w:cstheme="majorHAnsi"/>
                <w:b/>
                <w:sz w:val="24"/>
                <w:szCs w:val="24"/>
                <w:lang w:val="en-US"/>
              </w:rPr>
              <w:lastRenderedPageBreak/>
              <w:t>trì, mở rộng việc làm</w:t>
            </w:r>
          </w:p>
        </w:tc>
        <w:tc>
          <w:tcPr>
            <w:tcW w:w="4363" w:type="dxa"/>
          </w:tcPr>
          <w:p w:rsidR="002E0B4E" w:rsidRPr="009D7621" w:rsidRDefault="002E0B4E" w:rsidP="005B03BF">
            <w:pPr>
              <w:contextualSpacing/>
              <w:rPr>
                <w:rFonts w:ascii="Times New Roman" w:eastAsia="MS Mincho" w:hAnsi="Times New Roman" w:cs="Times New Roman"/>
                <w:b/>
                <w:sz w:val="24"/>
                <w:szCs w:val="24"/>
                <w:lang w:val="es-ES" w:eastAsia="ja-JP"/>
              </w:rPr>
            </w:pPr>
            <w:r w:rsidRPr="009D7621">
              <w:rPr>
                <w:rFonts w:ascii="Times New Roman" w:eastAsia="MS Mincho" w:hAnsi="Times New Roman" w:cs="Times New Roman"/>
                <w:b/>
                <w:sz w:val="24"/>
                <w:szCs w:val="24"/>
                <w:lang w:val="es-ES" w:eastAsia="ja-JP"/>
              </w:rPr>
              <w:lastRenderedPageBreak/>
              <w:t xml:space="preserve">Điều 14. Đối tượng vay vốn </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Đối tượng vay vốn hỗ trợ tạo việc làm, duy trì, mở rộng việc làm bao gồm:</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 xml:space="preserve">a) Doanh nghiệp nhỏ và vừa, hợp tác xã, tổ hợp tác, hộ kinh doanh; </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Người lao động.</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Người lao động thuộc các trường hợp sau đây được ưu tiên vay vốn hỗ trợ tạo việc làm, duy trì, mở rộng việc làm:</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Người lao động là người dân tộc thiểu số;</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Người lao động là người khuyết tật; 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c</w:t>
            </w:r>
            <w:r w:rsidRPr="009D7621">
              <w:rPr>
                <w:rFonts w:ascii="Times New Roman" w:hAnsi="Times New Roman" w:cs="Times New Roman"/>
                <w:sz w:val="24"/>
                <w:szCs w:val="24"/>
                <w:lang w:val="vi-VN"/>
              </w:rPr>
              <w:t>) Người lao động là người thuộc hộ nghèo, hộ cận nghèo;</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d</w:t>
            </w:r>
            <w:r w:rsidRPr="009D7621">
              <w:rPr>
                <w:rFonts w:ascii="Times New Roman" w:hAnsi="Times New Roman" w:cs="Times New Roman"/>
                <w:sz w:val="24"/>
                <w:szCs w:val="24"/>
                <w:lang w:val="vi-VN"/>
              </w:rPr>
              <w:t>) Người lao động thuộc hộ mới thoát nghèo, hộ có mức sống trung bình;</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đ</w:t>
            </w:r>
            <w:r w:rsidRPr="009D7621">
              <w:rPr>
                <w:rFonts w:ascii="Times New Roman" w:hAnsi="Times New Roman" w:cs="Times New Roman"/>
                <w:sz w:val="24"/>
                <w:szCs w:val="24"/>
                <w:lang w:val="vi-VN"/>
              </w:rPr>
              <w:t>) Người lao động là thân nhân người có công với cách mạng;</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e</w:t>
            </w:r>
            <w:r w:rsidRPr="009D7621">
              <w:rPr>
                <w:rFonts w:ascii="Times New Roman" w:hAnsi="Times New Roman" w:cs="Times New Roman"/>
                <w:sz w:val="24"/>
                <w:szCs w:val="24"/>
                <w:lang w:val="vi-VN"/>
              </w:rPr>
              <w:t>) Người lao động thuộc vùng đồng bào dân tộc thiểu số và miền núi;</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g</w:t>
            </w:r>
            <w:r w:rsidRPr="009D7621">
              <w:rPr>
                <w:rFonts w:ascii="Times New Roman" w:hAnsi="Times New Roman" w:cs="Times New Roman"/>
                <w:sz w:val="24"/>
                <w:szCs w:val="24"/>
                <w:lang w:val="vi-VN"/>
              </w:rPr>
              <w:t>) Người lao động thuộc xã đặc biệt khó khăn vùng bãi ngang, ven biển và hải đảo;</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h</w:t>
            </w:r>
            <w:r w:rsidRPr="009D7621">
              <w:rPr>
                <w:rFonts w:ascii="Times New Roman" w:hAnsi="Times New Roman" w:cs="Times New Roman"/>
                <w:sz w:val="24"/>
                <w:szCs w:val="24"/>
                <w:lang w:val="vi-VN"/>
              </w:rPr>
              <w:t>) Người lao động có đất thu hồi;</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i</w:t>
            </w:r>
            <w:r w:rsidRPr="009D7621">
              <w:rPr>
                <w:rFonts w:ascii="Times New Roman" w:hAnsi="Times New Roman" w:cs="Times New Roman"/>
                <w:sz w:val="24"/>
                <w:szCs w:val="24"/>
                <w:lang w:val="vi-VN"/>
              </w:rPr>
              <w:t xml:space="preserve">) Người lao động là thanh niên hoàn thành nghĩa vụ quân sự, nghĩa vụ công an, thanh niên tình nguyện sau khi kết thúc chương trình, đề án, dự án, trí thức trẻ tình nguyện </w:t>
            </w:r>
            <w:r w:rsidRPr="009D7621">
              <w:rPr>
                <w:rFonts w:ascii="Times New Roman" w:hAnsi="Times New Roman" w:cs="Times New Roman"/>
                <w:sz w:val="24"/>
                <w:szCs w:val="24"/>
                <w:lang w:val="vi-VN"/>
              </w:rPr>
              <w:lastRenderedPageBreak/>
              <w:t>sau khi hoàn thành nhiệm vụ công tác tại các khu kinh tế - quốc phòng;</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en-US"/>
              </w:rPr>
              <w:t>k</w:t>
            </w:r>
            <w:r w:rsidRPr="009D7621">
              <w:rPr>
                <w:rFonts w:ascii="Times New Roman" w:hAnsi="Times New Roman" w:cs="Times New Roman"/>
                <w:sz w:val="24"/>
                <w:szCs w:val="24"/>
                <w:lang w:val="vi-VN"/>
              </w:rPr>
              <w:t>) Người thất nghiệp.</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Đối tượng quy định tại khoản 1 Điều này thuộc các trường hợp sau đây được vay vốn hỗ trợ tạo việc làm, duy trì, mở rộng việc làm với mức lãi suất thấp hơn:</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Doanh nghiệp nhỏ và vừa, hợp tác xã, tổ hợp tác, hộ kinh doanh sử dụng nhiều lao động là người khuyết tật, người dân tộc thiểu số;</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b) Người lao động thuộc hộ nghèo; </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Người lao động là người dân tộc thiểu số đang sinh sống tại vùng có điều kiện kinh tế - xã hội đặc biệt khó khăn;</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 Người khuyết tật; 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Đối với nguồn ngân sách địa phương ủy thác qua Ngân hàng chính sách xã hội, Hội đồng nhân dân cấp tỉnh, cấp huyện quyết định các đối tượng vay vốn hỗ trợ tạo việc làm, duy trì, mở rộng việc làm với mức lãi suất thấp hơn ngoài các đối tượng quy định tại khoản 3 Điều này.</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5. Đối với nguồn vốn tổ chức, cá nhân ủy thác qua Ngân hàng chính sách xã hội, tổ chức, cá nhân quyết định các đối tượng vay vốn hỗ trợ tạo việc làm, duy trì, mở rộng việc làm với mức lãi suất thấp hơn ngoài các đối tượng quy định tại khoản 3 Điều này.</w:t>
            </w:r>
          </w:p>
          <w:p w:rsidR="002E0B4E" w:rsidRPr="009D7621" w:rsidRDefault="002E0B4E" w:rsidP="005B03BF">
            <w:pPr>
              <w:pStyle w:val="NormalWeb"/>
              <w:shd w:val="clear" w:color="auto" w:fill="FFFFFF"/>
              <w:spacing w:before="0" w:beforeAutospacing="0" w:after="0" w:afterAutospacing="0"/>
              <w:contextualSpacing/>
              <w:rPr>
                <w:lang w:val="vi-VN"/>
              </w:rPr>
            </w:pPr>
            <w:r w:rsidRPr="009D7621">
              <w:rPr>
                <w:rFonts w:eastAsia="MS Mincho"/>
                <w:b/>
                <w:lang w:val="es-ES" w:eastAsia="ja-JP"/>
              </w:rPr>
              <w:t>Điều 15. Điều kiện vay vốn</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Đối tượng quy định tại điểm a khoản 1 Điều 13 của Luật này được vay vốn hỗ trợ tạo việc làm, duy trì, mở rộng việc làm khi có đủ các điều kiện sau đây:</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Có phương án sử dụng vốn vay khả thi tại địa phương; phù hợp với ngành, nghề sản xuất kinh doanh; hỗ trợ tạo việc làm, duy trì, mở rộng việc làm;</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Có bảo đảm tiền vay theo quy định pháp luật.</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Đối tượng quy định tại điểm b khoản 1 Điều 13 của Luật này được vay vốn hỗ trợ tạo việc làm, duy trì, mở rộng việc làm khi có đủ các điều kiện sau đây:</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Có năng lực hành vi dân sự đầy đủ;</w:t>
            </w:r>
          </w:p>
          <w:p w:rsidR="002E0B4E" w:rsidRPr="009D7621" w:rsidRDefault="002E0B4E"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Có phương án sử dụng vốn vay để tạo việc làm, duy trì hoặc mở rộng thêm việc làm khác tại địa phương.</w:t>
            </w:r>
          </w:p>
          <w:p w:rsidR="002E0B4E" w:rsidRPr="009D7621" w:rsidRDefault="002E0B4E" w:rsidP="009D7621">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Chính phủ quy định mức vay, thời hạn, lãi suất cho vay, hồ sơ, trình tự, thủ tục vay vốn và điều kiện bảo đảm tiền vay.</w:t>
            </w:r>
          </w:p>
        </w:tc>
        <w:tc>
          <w:tcPr>
            <w:tcW w:w="6926" w:type="dxa"/>
          </w:tcPr>
          <w:p w:rsidR="002E0B4E" w:rsidRPr="009D7621" w:rsidRDefault="002E0B4E" w:rsidP="005B03BF">
            <w:pPr>
              <w:shd w:val="clear" w:color="auto" w:fill="FFFFFF"/>
              <w:ind w:firstLine="1"/>
              <w:contextualSpacing/>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lastRenderedPageBreak/>
              <w:t>- Luật Các tổ chức tín dụng số 32/2024/QH15:</w:t>
            </w:r>
          </w:p>
          <w:p w:rsidR="002E0B4E" w:rsidRPr="009D7621" w:rsidRDefault="002E0B4E" w:rsidP="005B03BF">
            <w:pPr>
              <w:pStyle w:val="Heading3"/>
              <w:shd w:val="clear" w:color="auto" w:fill="FFFFFF"/>
              <w:spacing w:before="0"/>
              <w:contextualSpacing/>
              <w:outlineLvl w:val="2"/>
              <w:rPr>
                <w:rFonts w:ascii="Times New Roman" w:hAnsi="Times New Roman" w:cs="Times New Roman"/>
                <w:color w:val="auto"/>
                <w:sz w:val="24"/>
                <w:szCs w:val="24"/>
              </w:rPr>
            </w:pPr>
            <w:bookmarkStart w:id="90" w:name="dieu_16"/>
            <w:r w:rsidRPr="009D7621">
              <w:rPr>
                <w:rFonts w:ascii="Times New Roman" w:hAnsi="Times New Roman" w:cs="Times New Roman"/>
                <w:color w:val="auto"/>
                <w:sz w:val="24"/>
                <w:szCs w:val="24"/>
              </w:rPr>
              <w:lastRenderedPageBreak/>
              <w:t>Điều 16. Thành lập, hoạt động và quản lý nhà nước đối với ngân hàng chính sách</w:t>
            </w:r>
            <w:bookmarkEnd w:id="90"/>
          </w:p>
          <w:p w:rsidR="002E0B4E" w:rsidRPr="009D7621" w:rsidRDefault="002E0B4E" w:rsidP="005B03BF">
            <w:pPr>
              <w:shd w:val="clear" w:color="auto" w:fill="FFFFFF"/>
              <w:ind w:firstLine="1"/>
              <w:contextualSpacing/>
              <w:rPr>
                <w:rFonts w:ascii="Times New Roman" w:hAnsi="Times New Roman" w:cs="Times New Roman"/>
                <w:sz w:val="24"/>
                <w:szCs w:val="24"/>
                <w:shd w:val="clear" w:color="auto" w:fill="FFFFFF"/>
              </w:rPr>
            </w:pPr>
            <w:bookmarkStart w:id="91" w:name="khoan_2_16"/>
            <w:r w:rsidRPr="009D7621">
              <w:rPr>
                <w:rFonts w:ascii="Times New Roman" w:hAnsi="Times New Roman" w:cs="Times New Roman"/>
                <w:sz w:val="24"/>
                <w:szCs w:val="24"/>
                <w:shd w:val="clear" w:color="auto" w:fill="FFFFFF"/>
              </w:rPr>
              <w:t>2. Chính phủ quy định nội dung hoạt động của ngân hàng chính sách.</w:t>
            </w:r>
            <w:bookmarkEnd w:id="91"/>
          </w:p>
          <w:p w:rsidR="001B2941" w:rsidRPr="009D7621" w:rsidRDefault="001B2941"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Nhà ở số 27/2023/QH15:</w:t>
            </w:r>
          </w:p>
          <w:p w:rsidR="001B2941" w:rsidRPr="009D7621" w:rsidRDefault="001B2941" w:rsidP="005B03BF">
            <w:pPr>
              <w:shd w:val="clear" w:color="auto" w:fill="FFFFFF"/>
              <w:ind w:firstLine="1"/>
              <w:contextualSpacing/>
              <w:rPr>
                <w:rFonts w:ascii="Times New Roman" w:hAnsi="Times New Roman" w:cs="Times New Roman"/>
                <w:b/>
                <w:bCs/>
                <w:sz w:val="24"/>
                <w:szCs w:val="24"/>
                <w:shd w:val="clear" w:color="auto" w:fill="FFFFFF"/>
              </w:rPr>
            </w:pPr>
            <w:bookmarkStart w:id="92" w:name="dieu_78"/>
            <w:r w:rsidRPr="009D7621">
              <w:rPr>
                <w:rFonts w:ascii="Times New Roman" w:hAnsi="Times New Roman" w:cs="Times New Roman"/>
                <w:b/>
                <w:bCs/>
                <w:sz w:val="24"/>
                <w:szCs w:val="24"/>
                <w:shd w:val="clear" w:color="auto" w:fill="FFFFFF"/>
              </w:rPr>
              <w:t>Điều 78. Điều kiện được hưởng chính sách hỗ trợ về nhà ở xã hội</w:t>
            </w:r>
            <w:bookmarkEnd w:id="92"/>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Điều kiện để được hỗ trợ vay vốn ưu đãi của Nhà nước thông qua Ngân hàng chính sách xã hội, tổ chức tín dụng do Nhà nước chỉ định theo quy định sau đây:</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Đối tượng quy định tại các </w:t>
            </w:r>
            <w:bookmarkStart w:id="93" w:name="tc_148"/>
            <w:r w:rsidRPr="009D7621">
              <w:rPr>
                <w:rFonts w:ascii="Times New Roman" w:eastAsia="Times New Roman" w:hAnsi="Times New Roman" w:cs="Times New Roman"/>
                <w:sz w:val="24"/>
                <w:szCs w:val="24"/>
              </w:rPr>
              <w:t>khoản 1, 2, 3, 4, 5, 6, 7 và 8 Điều 76 của Luật này</w:t>
            </w:r>
            <w:bookmarkEnd w:id="93"/>
            <w:r w:rsidRPr="009D7621">
              <w:rPr>
                <w:rFonts w:ascii="Times New Roman" w:eastAsia="Times New Roman" w:hAnsi="Times New Roman" w:cs="Times New Roman"/>
                <w:sz w:val="24"/>
                <w:szCs w:val="24"/>
              </w:rPr>
              <w:t> để được vay vốn để mua, thuê mua nhà ở xã hội thì phải có hợp đồng mua, thuê mua nhà ở xã hội và đáp ứng điều kiện vay vốn theo quy định của pháp luật về các tổ chức tín dụng;</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Đối tượng quy định tại </w:t>
            </w:r>
            <w:bookmarkStart w:id="94" w:name="tc_149"/>
            <w:r w:rsidRPr="009D7621">
              <w:rPr>
                <w:rFonts w:ascii="Times New Roman" w:eastAsia="Times New Roman" w:hAnsi="Times New Roman" w:cs="Times New Roman"/>
                <w:sz w:val="24"/>
                <w:szCs w:val="24"/>
              </w:rPr>
              <w:t>khoản 7 Điều 76 của Luật này</w:t>
            </w:r>
            <w:bookmarkEnd w:id="94"/>
            <w:r w:rsidRPr="009D7621">
              <w:rPr>
                <w:rFonts w:ascii="Times New Roman" w:eastAsia="Times New Roman" w:hAnsi="Times New Roman" w:cs="Times New Roman"/>
                <w:sz w:val="24"/>
                <w:szCs w:val="24"/>
              </w:rPr>
              <w:t> để được vay vốn để mua, thuê mua nhà ở cho lực lượng vũ trang nhân dân thì phải có hợp đồng mua, thuê mua nhà ở cho lực lượng vũ trang nhân dân và đáp ứng điều kiện vay vốn theo quy định của pháp luật về các tổ chức tín dụng.</w:t>
            </w:r>
          </w:p>
          <w:p w:rsidR="001B2941" w:rsidRPr="009D7621" w:rsidRDefault="001B2941"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Hỗ trợ doanh nghiệp nhỏ và vừa số 04/2017/QH14:</w:t>
            </w:r>
          </w:p>
          <w:p w:rsidR="001B2941" w:rsidRPr="009D7621" w:rsidRDefault="001B2941" w:rsidP="005B03BF">
            <w:pPr>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Điều 20. Quỹ phát triển doanh nghiệp nhỏ và vừa</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phát triển doanh nghiệp nhỏ và vừa là quỹ tài chính nhà nước ngoài ngân sách, hoạt động không vì mục tiêu lợi nhuận, do Thủ tướng Chính phủ thành lập, thực hiện các chức năng sau đây:</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Cho vay, tài trợ doanh nghiệp nhỏ và vừa khởi nghiệp sáng tạo, doanh nghiệp nhỏ và vừa tham gia cụm liên kết ngành, chuỗi giá trị;</w:t>
            </w:r>
          </w:p>
          <w:p w:rsidR="001B2941" w:rsidRPr="009D7621" w:rsidRDefault="001B2941" w:rsidP="005B03BF">
            <w:pPr>
              <w:shd w:val="clear" w:color="auto" w:fill="FFFFFF"/>
              <w:contextualSpacing/>
              <w:rPr>
                <w:rFonts w:asciiTheme="majorHAnsi" w:hAnsiTheme="majorHAnsi" w:cstheme="majorHAnsi"/>
                <w:b/>
                <w:sz w:val="24"/>
                <w:szCs w:val="24"/>
                <w:shd w:val="clear" w:color="auto" w:fill="FFFFFF"/>
              </w:rPr>
            </w:pPr>
            <w:r w:rsidRPr="009D7621">
              <w:rPr>
                <w:rFonts w:asciiTheme="majorHAnsi" w:hAnsiTheme="majorHAnsi" w:cstheme="majorHAnsi"/>
                <w:b/>
                <w:sz w:val="24"/>
                <w:szCs w:val="24"/>
                <w:shd w:val="clear" w:color="auto" w:fill="FFFFFF"/>
              </w:rPr>
              <w:t>- Luật Hợp tác xã số 17/2023/QH15:</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29. Quỹ hỗ trợ phát triển hợp tác xã</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hỗ trợ phát triển hợp tác xã là quỹ tài chính nhà nước ngoài ngân sách hoặc tổ chức tài chính, hoạt động không vì mục tiêu lợi nhuận, bảo toàn và phát triển vốn, tự chủ về tài chính, tự chịu trách nhiệm trong huy động vốn và sử dụng vốn nhằm thực hiện các chức năng sau đây:</w:t>
            </w:r>
          </w:p>
          <w:p w:rsidR="001B2941" w:rsidRPr="009D7621" w:rsidRDefault="001B294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a) Cho vay vốn với lãi suất ưu đãi, hỗ trợ lãi suất sau đầu tư và bảo lãnh tín dụng đầu tư đối với hợp tác xã, liên hiệp hợp tác xã và đối với thành viên của tổ hợp tác, hợp tác xã, trừ thành viên là doanh nghiệp;</w:t>
            </w:r>
          </w:p>
          <w:p w:rsidR="001B2941" w:rsidRPr="009D7621" w:rsidRDefault="00004AF2" w:rsidP="005B03BF">
            <w:pPr>
              <w:shd w:val="clear" w:color="auto" w:fill="FFFFFF"/>
              <w:contextualSpacing/>
              <w:rPr>
                <w:rFonts w:ascii="Times New Roman" w:hAnsi="Times New Roman" w:cs="Times New Roman"/>
                <w:b/>
                <w:iCs/>
                <w:sz w:val="24"/>
                <w:szCs w:val="24"/>
                <w:shd w:val="clear" w:color="auto" w:fill="FFFFFF"/>
              </w:rPr>
            </w:pPr>
            <w:r w:rsidRPr="009D7621">
              <w:rPr>
                <w:rFonts w:ascii="Times New Roman" w:eastAsia="Times New Roman" w:hAnsi="Times New Roman" w:cs="Times New Roman"/>
                <w:b/>
                <w:sz w:val="24"/>
                <w:szCs w:val="24"/>
                <w:lang w:eastAsia="vi-VN"/>
              </w:rPr>
              <w:t xml:space="preserve">- Thông tư số 39/2016/TT-NHNN ngày 30/12/2016 </w:t>
            </w:r>
            <w:r w:rsidRPr="009D7621">
              <w:rPr>
                <w:rFonts w:ascii="Times New Roman" w:hAnsi="Times New Roman" w:cs="Times New Roman"/>
                <w:b/>
                <w:iCs/>
                <w:sz w:val="24"/>
                <w:szCs w:val="24"/>
                <w:shd w:val="clear" w:color="auto" w:fill="FFFFFF"/>
              </w:rPr>
              <w:t>quy định về hoạt động cho vay của tổ chức tín dụng, chi nhánh ngân hàng nước ngoài đối với khách hàng:</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7. Điều kiện vay vốn</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Tổ chức tín dụng xem xét, quyết định cho vay khi khách hàng có đủ các điều kiện sau đây:</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Khách hàng là pháp nhân có năng lực pháp luật dân sự theo quy định của pháp luật. Khách hàng là cá nhân từ đủ 18 tuổi trở lên có năng lực hành vi dân sự đầy đủ theo quy định của pháp luật hoặc từ đủ 15 tuổi đến chưa đủ 18 tuổi không bị mất hoặc hạn chế năng lực hành vi dân sự theo quy định của pháp luật.</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Nhu cầu vay vốn để sử dụng vào mục đích hợp pháp.</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Có phương án sử dụng vốn khả thi.</w:t>
            </w:r>
          </w:p>
          <w:p w:rsidR="00004AF2" w:rsidRPr="009D7621" w:rsidRDefault="00004AF2"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Có khả năng tài chính để trả nợ.</w:t>
            </w:r>
          </w:p>
          <w:p w:rsidR="00004AF2" w:rsidRPr="009D7621" w:rsidRDefault="00004AF2" w:rsidP="005B03BF">
            <w:pPr>
              <w:shd w:val="clear" w:color="auto" w:fill="FFFFFF"/>
              <w:contextualSpacing/>
              <w:rPr>
                <w:rFonts w:ascii="Times New Roman" w:eastAsia="Times New Roman" w:hAnsi="Times New Roman" w:cs="Times New Roman"/>
                <w:sz w:val="24"/>
                <w:szCs w:val="24"/>
              </w:rPr>
            </w:pPr>
            <w:bookmarkStart w:id="95" w:name="khoan_5_7"/>
            <w:r w:rsidRPr="009D7621">
              <w:rPr>
                <w:rFonts w:ascii="Times New Roman" w:eastAsia="Times New Roman" w:hAnsi="Times New Roman" w:cs="Times New Roman"/>
                <w:sz w:val="24"/>
                <w:szCs w:val="24"/>
              </w:rPr>
              <w:t>5. Trường hợp khách hàng vay vốn của tổ chức tín dụng theo lãi suất cho vay quy định tại</w:t>
            </w:r>
            <w:bookmarkEnd w:id="95"/>
            <w:r w:rsidRPr="009D7621">
              <w:rPr>
                <w:rFonts w:ascii="Times New Roman" w:eastAsia="Times New Roman" w:hAnsi="Times New Roman" w:cs="Times New Roman"/>
                <w:sz w:val="24"/>
                <w:szCs w:val="24"/>
              </w:rPr>
              <w:t> khoản 2 Điều 13 Thông tư này, </w:t>
            </w:r>
            <w:bookmarkStart w:id="96" w:name="khoan_5_7_name"/>
            <w:r w:rsidRPr="009D7621">
              <w:rPr>
                <w:rFonts w:ascii="Times New Roman" w:eastAsia="Times New Roman" w:hAnsi="Times New Roman" w:cs="Times New Roman"/>
                <w:sz w:val="24"/>
                <w:szCs w:val="24"/>
              </w:rPr>
              <w:t>thì khách hàng được tổ chức tín dụng đánh giá là có tình hình tài chính minh bạch, lành mạnh.</w:t>
            </w:r>
            <w:bookmarkEnd w:id="96"/>
          </w:p>
          <w:p w:rsidR="00004AF2" w:rsidRPr="009D7621" w:rsidRDefault="00004AF2" w:rsidP="005B03BF">
            <w:pPr>
              <w:shd w:val="clear" w:color="auto" w:fill="FFFFFF"/>
              <w:contextualSpacing/>
              <w:rPr>
                <w:rFonts w:ascii="Times New Roman" w:eastAsia="Times New Roman" w:hAnsi="Times New Roman" w:cs="Times New Roman"/>
                <w:b/>
                <w:sz w:val="24"/>
                <w:szCs w:val="24"/>
                <w:lang w:eastAsia="vi-VN"/>
              </w:rPr>
            </w:pPr>
          </w:p>
        </w:tc>
        <w:tc>
          <w:tcPr>
            <w:tcW w:w="2007" w:type="dxa"/>
          </w:tcPr>
          <w:p w:rsidR="002E0B4E" w:rsidRPr="009D7621" w:rsidRDefault="002E0B4E"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dự thảo phù hợp với quy định của hệ thống </w:t>
            </w:r>
            <w:r w:rsidRPr="009D7621">
              <w:rPr>
                <w:rFonts w:asciiTheme="majorHAnsi" w:hAnsiTheme="majorHAnsi" w:cstheme="majorHAnsi"/>
                <w:sz w:val="24"/>
                <w:szCs w:val="24"/>
                <w:lang w:val="eu-ES"/>
              </w:rPr>
              <w:lastRenderedPageBreak/>
              <w:t xml:space="preserve">pháp luật hiện hành. Dự thảo </w:t>
            </w:r>
            <w:r w:rsidR="007E4E6D" w:rsidRPr="009D7621">
              <w:rPr>
                <w:rFonts w:asciiTheme="majorHAnsi" w:hAnsiTheme="majorHAnsi" w:cstheme="majorHAnsi"/>
                <w:sz w:val="24"/>
                <w:szCs w:val="24"/>
                <w:lang w:val="eu-ES"/>
              </w:rPr>
              <w:t xml:space="preserve">Luật </w:t>
            </w:r>
            <w:r w:rsidRPr="009D7621">
              <w:rPr>
                <w:rFonts w:asciiTheme="majorHAnsi" w:hAnsiTheme="majorHAnsi" w:cstheme="majorHAnsi"/>
                <w:sz w:val="24"/>
                <w:szCs w:val="24"/>
                <w:lang w:val="eu-ES"/>
              </w:rPr>
              <w:t>không quy định hồ sơ, trình tự thủ tục cho vay vốn hỗ trợ tạo việc làm, duy trì, mở rộng việc làm mà giao Chính phủ quy định (quy định này phù hợp với Luật Các tổ chức tín dụng).</w:t>
            </w:r>
            <w:r w:rsidR="007E4E6D" w:rsidRPr="009D7621">
              <w:rPr>
                <w:rFonts w:asciiTheme="majorHAnsi" w:hAnsiTheme="majorHAnsi" w:cstheme="majorHAnsi"/>
                <w:sz w:val="24"/>
                <w:szCs w:val="24"/>
                <w:lang w:val="eu-ES"/>
              </w:rPr>
              <w:t xml:space="preserve"> </w:t>
            </w:r>
            <w:r w:rsidR="00004AF2" w:rsidRPr="009D7621">
              <w:rPr>
                <w:rFonts w:asciiTheme="majorHAnsi" w:hAnsiTheme="majorHAnsi" w:cstheme="majorHAnsi"/>
                <w:sz w:val="24"/>
                <w:szCs w:val="24"/>
                <w:lang w:val="eu-ES"/>
              </w:rPr>
              <w:t>Nội dung dự thảo Luật quy định về đối tượng, điều kiện vay vốn phù hợp với các quy định của hệ thống pháp luật hiện hành, đặc biệt là quy định của pháp luật về các tổ chức tín dụng và không mâ</w:t>
            </w:r>
            <w:r w:rsidR="003A2BE1" w:rsidRPr="009D7621">
              <w:rPr>
                <w:rFonts w:asciiTheme="majorHAnsi" w:hAnsiTheme="majorHAnsi" w:cstheme="majorHAnsi"/>
                <w:sz w:val="24"/>
                <w:szCs w:val="24"/>
                <w:lang w:val="eu-ES"/>
              </w:rPr>
              <w:t>u thuẫn, chồng chéo với</w:t>
            </w:r>
            <w:r w:rsidR="00004AF2" w:rsidRPr="009D7621">
              <w:rPr>
                <w:rFonts w:asciiTheme="majorHAnsi" w:hAnsiTheme="majorHAnsi" w:cstheme="majorHAnsi"/>
                <w:sz w:val="24"/>
                <w:szCs w:val="24"/>
                <w:lang w:val="eu-ES"/>
              </w:rPr>
              <w:t xml:space="preserve"> </w:t>
            </w:r>
            <w:r w:rsidR="003A2BE1" w:rsidRPr="009D7621">
              <w:rPr>
                <w:rFonts w:asciiTheme="majorHAnsi" w:hAnsiTheme="majorHAnsi" w:cstheme="majorHAnsi"/>
                <w:sz w:val="24"/>
                <w:szCs w:val="24"/>
                <w:lang w:val="eu-ES"/>
              </w:rPr>
              <w:t>c</w:t>
            </w:r>
            <w:r w:rsidR="00004AF2" w:rsidRPr="009D7621">
              <w:rPr>
                <w:rFonts w:asciiTheme="majorHAnsi" w:hAnsiTheme="majorHAnsi" w:cstheme="majorHAnsi"/>
                <w:sz w:val="24"/>
                <w:szCs w:val="24"/>
                <w:lang w:val="eu-ES"/>
              </w:rPr>
              <w:t>ác Luậ</w:t>
            </w:r>
            <w:r w:rsidR="003A2BE1" w:rsidRPr="009D7621">
              <w:rPr>
                <w:rFonts w:asciiTheme="majorHAnsi" w:hAnsiTheme="majorHAnsi" w:cstheme="majorHAnsi"/>
                <w:sz w:val="24"/>
                <w:szCs w:val="24"/>
                <w:lang w:val="eu-ES"/>
              </w:rPr>
              <w:t>t khác có quy định về tín dụng ưu đãi như</w:t>
            </w:r>
            <w:r w:rsidR="00004AF2" w:rsidRPr="009D7621">
              <w:rPr>
                <w:rFonts w:asciiTheme="majorHAnsi" w:hAnsiTheme="majorHAnsi" w:cstheme="majorHAnsi"/>
                <w:sz w:val="24"/>
                <w:szCs w:val="24"/>
                <w:lang w:val="eu-ES"/>
              </w:rPr>
              <w:t xml:space="preserve">: Luật Hợp tác xã, Luật hỗ trợ </w:t>
            </w:r>
            <w:r w:rsidR="00004AF2" w:rsidRPr="009D7621">
              <w:rPr>
                <w:rFonts w:asciiTheme="majorHAnsi" w:hAnsiTheme="majorHAnsi" w:cstheme="majorHAnsi"/>
                <w:sz w:val="24"/>
                <w:szCs w:val="24"/>
                <w:lang w:val="eu-ES"/>
              </w:rPr>
              <w:lastRenderedPageBreak/>
              <w:t>doanh nghiệp nhỏ và vừa</w:t>
            </w:r>
            <w:r w:rsidR="007E4E6D" w:rsidRPr="009D7621">
              <w:rPr>
                <w:rFonts w:asciiTheme="majorHAnsi" w:hAnsiTheme="majorHAnsi" w:cstheme="majorHAnsi"/>
                <w:sz w:val="24"/>
                <w:szCs w:val="24"/>
                <w:lang w:val="eu-ES"/>
              </w:rPr>
              <w:t xml:space="preserve"> </w:t>
            </w:r>
          </w:p>
          <w:p w:rsidR="002E0B4E" w:rsidRPr="009D7621" w:rsidRDefault="002E0B4E" w:rsidP="005B03BF">
            <w:pPr>
              <w:contextualSpacing/>
              <w:rPr>
                <w:rFonts w:asciiTheme="majorHAnsi" w:hAnsiTheme="majorHAnsi" w:cstheme="majorHAnsi"/>
                <w:sz w:val="24"/>
                <w:szCs w:val="24"/>
                <w:lang w:val="eu-ES"/>
              </w:rPr>
            </w:pPr>
          </w:p>
          <w:p w:rsidR="002E0B4E" w:rsidRPr="009D7621" w:rsidRDefault="002E0B4E" w:rsidP="005B03BF">
            <w:pPr>
              <w:contextualSpacing/>
              <w:rPr>
                <w:rFonts w:asciiTheme="majorHAnsi" w:hAnsiTheme="majorHAnsi" w:cstheme="majorHAnsi"/>
                <w:sz w:val="24"/>
                <w:szCs w:val="24"/>
                <w:lang w:val="eu-ES"/>
              </w:rPr>
            </w:pPr>
          </w:p>
        </w:tc>
      </w:tr>
      <w:tr w:rsidR="009D7621" w:rsidRPr="009D7621" w:rsidTr="002A1DFC">
        <w:trPr>
          <w:trHeight w:val="608"/>
        </w:trPr>
        <w:tc>
          <w:tcPr>
            <w:tcW w:w="875" w:type="dxa"/>
          </w:tcPr>
          <w:p w:rsidR="003B4A3B" w:rsidRPr="009D7621" w:rsidRDefault="003B4A3B"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14</w:t>
            </w:r>
          </w:p>
        </w:tc>
        <w:tc>
          <w:tcPr>
            <w:tcW w:w="1423" w:type="dxa"/>
          </w:tcPr>
          <w:p w:rsidR="003B4A3B" w:rsidRPr="009D7621" w:rsidRDefault="003B4A3B"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 xml:space="preserve">Cho vay hỗ trợ đi làm </w:t>
            </w:r>
            <w:r w:rsidRPr="009D7621">
              <w:rPr>
                <w:rFonts w:asciiTheme="majorHAnsi" w:hAnsiTheme="majorHAnsi" w:cstheme="majorHAnsi"/>
                <w:b/>
                <w:sz w:val="24"/>
                <w:szCs w:val="24"/>
                <w:lang w:val="en-US"/>
              </w:rPr>
              <w:lastRenderedPageBreak/>
              <w:t>việc ở nước ngoài theo hợp đồng</w:t>
            </w:r>
          </w:p>
        </w:tc>
        <w:tc>
          <w:tcPr>
            <w:tcW w:w="4363" w:type="dxa"/>
          </w:tcPr>
          <w:p w:rsidR="003B4A3B" w:rsidRPr="009D7621" w:rsidRDefault="003B4A3B" w:rsidP="005B03BF">
            <w:pPr>
              <w:widowControl w:val="0"/>
              <w:contextualSpacing/>
              <w:rPr>
                <w:rFonts w:ascii="Times New Roman" w:eastAsia="MS Mincho" w:hAnsi="Times New Roman" w:cs="Times New Roman"/>
                <w:b/>
                <w:sz w:val="24"/>
                <w:szCs w:val="24"/>
                <w:lang w:val="es-ES" w:eastAsia="ja-JP"/>
              </w:rPr>
            </w:pPr>
            <w:r w:rsidRPr="009D7621">
              <w:rPr>
                <w:rFonts w:ascii="Times New Roman" w:eastAsia="MS Mincho" w:hAnsi="Times New Roman" w:cs="Times New Roman"/>
                <w:b/>
                <w:sz w:val="24"/>
                <w:szCs w:val="24"/>
                <w:lang w:val="es-ES" w:eastAsia="ja-JP"/>
              </w:rPr>
              <w:lastRenderedPageBreak/>
              <w:t xml:space="preserve">Điều 16. Mục đích cho vay </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Chi trả các chi phí, ký quỹ đi làm việc ở nước ngoài theo hợp đồng theo quy định của pháp luật người lao động Việt Nam đi làm việc ở nước ngoài theo hợp đồng.</w:t>
            </w:r>
          </w:p>
          <w:p w:rsidR="003B4A3B" w:rsidRPr="009D7621" w:rsidRDefault="003B4A3B" w:rsidP="005B03BF">
            <w:pPr>
              <w:pStyle w:val="NormalWeb"/>
              <w:shd w:val="clear" w:color="auto" w:fill="FFFFFF"/>
              <w:spacing w:before="0" w:beforeAutospacing="0" w:after="0" w:afterAutospacing="0"/>
              <w:contextualSpacing/>
              <w:rPr>
                <w:b/>
                <w:lang w:val="vi-VN"/>
              </w:rPr>
            </w:pPr>
            <w:r w:rsidRPr="009D7621">
              <w:rPr>
                <w:rFonts w:eastAsia="MS Mincho"/>
                <w:b/>
                <w:lang w:val="es-ES" w:eastAsia="ja-JP"/>
              </w:rPr>
              <w:t xml:space="preserve">Điều 17. Đối tượng vay vốn </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Đối tượng vay vốn đi làm việc ở nước ngoài theo hợp đồng là người lao động.</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Người lao động thuộc các trường hợp sau đây được ưu tiên vay vốn đi làm việc ở nước ngoài theo hợp đồng:</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Người lao động là người dân tộc thiểu số;</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Người lao động là người thuộc hộ nghèo, hộ cận nghèo;</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Người lao động thuộc hộ mới thoát nghèo, hộ có mức sống trung bình;</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 Người lao động là thân nhân người có công với cách mạng;</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đ) Người lao động thuộc vùng đồng bào dân tộc thiểu số và miền núi;</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e) Người lao động thuộc xã đặc biệt khó khăn vùng bãi ngang, ven biển và hải đảo;</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g) Người lao động có đất thu hồi;</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h) Người lao động là thanh niên hoàn thành nghĩa vụ quân sự, nghĩa vụ công an, thanh niên tình nguyện sau khi kết thúc chương trình, đề án, dự án, trí thức trẻ tình nguyện sau khi hoàn thành nhiệm vụ công tác tại các khu kinh tế - quốc phòng.  </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3. Đối tượng quy định tại các điểm a, b, d, đ, e, g và h khoản 2 Điều này được hỗ trợ </w:t>
            </w:r>
            <w:r w:rsidRPr="009D7621">
              <w:rPr>
                <w:rFonts w:ascii="Times New Roman" w:hAnsi="Times New Roman" w:cs="Times New Roman"/>
                <w:sz w:val="24"/>
                <w:szCs w:val="24"/>
                <w:lang w:val="vi-VN"/>
              </w:rPr>
              <w:lastRenderedPageBreak/>
              <w:t>vay vốn đi làm việc ở nước ngoài theo hợp đồng với mức lãi suất thấp hơn.</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Đối với nguồn ngân sách địa phương ủy thác qua Ngân hàng chính sách xã hội, Hội đồng nhân dân cấp tỉnh, cấp huyện quyết định các đối tượng vay vốn đi làm việc ở nước ngoài theo hợp đồng với mức lãi suất thấp hơn ngoài các đối tượng quy định tại khoản 3 Điều này.</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5. Đối với nguồn vốn tổ chức, cá nhân ủy thác qua Ngân hàng chính sách xã hội, tổ chức, cá nhân quyết định các đối tượng vay vốn đi làm việc ở nước ngoài theo hợp đồng với mức lãi suất thấp hơn ngoài các đối tượng quy định tại khoản 3 Điều này.</w:t>
            </w:r>
          </w:p>
          <w:p w:rsidR="003B4A3B" w:rsidRPr="009D7621" w:rsidRDefault="003B4A3B" w:rsidP="005B03BF">
            <w:pPr>
              <w:pStyle w:val="NormalWeb"/>
              <w:shd w:val="clear" w:color="auto" w:fill="FFFFFF"/>
              <w:spacing w:before="0" w:beforeAutospacing="0" w:after="0" w:afterAutospacing="0"/>
              <w:contextualSpacing/>
              <w:rPr>
                <w:b/>
                <w:lang w:val="vi-VN"/>
              </w:rPr>
            </w:pPr>
            <w:r w:rsidRPr="009D7621">
              <w:rPr>
                <w:b/>
                <w:lang w:val="vi-VN"/>
              </w:rPr>
              <w:t>Điều 1</w:t>
            </w:r>
            <w:r w:rsidRPr="009D7621">
              <w:rPr>
                <w:b/>
              </w:rPr>
              <w:t>8</w:t>
            </w:r>
            <w:r w:rsidRPr="009D7621">
              <w:rPr>
                <w:b/>
                <w:lang w:val="vi-VN"/>
              </w:rPr>
              <w:t>. Điều kiện vay vốn</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Người lao động được hỗ trợ vay vốn đi làm việc ở nước ngoài theo hợp đồng khi có đủ các điều kiện sau đây:</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Có năng lực hành vi dân sự đầy đủ;</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Đã ký kết hợp đồng với doanh nghiệp dịch vụ, tổ chức sự nghiệp đưa người lao động đi làm việc ở nước ngoài theo hợp đồng;</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Đăng ký thường trú tại địa phương nơi có nhu cầu vay vốn;</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 Có bảo đảm tiền vay theo quy định pháp luật.</w:t>
            </w:r>
          </w:p>
          <w:p w:rsidR="003B4A3B" w:rsidRPr="009D7621" w:rsidRDefault="003B4A3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Chính phủ quy định mức vay, thời hạn, lãi suất cho vay, hồ sơ, trình tự, thủ tục vay vốn và điều kiện bảo đảm tiền vay.</w:t>
            </w:r>
          </w:p>
          <w:p w:rsidR="003B4A3B" w:rsidRPr="009D7621" w:rsidRDefault="003B4A3B" w:rsidP="005B03BF">
            <w:pPr>
              <w:contextualSpacing/>
              <w:rPr>
                <w:rFonts w:ascii="Times New Roman" w:eastAsia="MS Mincho" w:hAnsi="Times New Roman" w:cs="Times New Roman"/>
                <w:b/>
                <w:sz w:val="24"/>
                <w:szCs w:val="24"/>
                <w:lang w:val="es-ES" w:eastAsia="ja-JP"/>
              </w:rPr>
            </w:pPr>
          </w:p>
        </w:tc>
        <w:tc>
          <w:tcPr>
            <w:tcW w:w="6926" w:type="dxa"/>
          </w:tcPr>
          <w:p w:rsidR="00F91C7C" w:rsidRPr="009D7621" w:rsidRDefault="00F91C7C" w:rsidP="005B03BF">
            <w:pPr>
              <w:shd w:val="clear" w:color="auto" w:fill="FFFFFF"/>
              <w:ind w:firstLine="1"/>
              <w:contextualSpacing/>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lastRenderedPageBreak/>
              <w:t>- Luật Các tổ chức tín dụng số 32/2024/QH15:</w:t>
            </w:r>
          </w:p>
          <w:p w:rsidR="00F91C7C" w:rsidRPr="009D7621" w:rsidRDefault="00F91C7C" w:rsidP="005B03BF">
            <w:pPr>
              <w:pStyle w:val="Heading3"/>
              <w:shd w:val="clear" w:color="auto" w:fill="FFFFFF"/>
              <w:spacing w:before="0"/>
              <w:contextualSpacing/>
              <w:outlineLvl w:val="2"/>
              <w:rPr>
                <w:rFonts w:ascii="Times New Roman" w:hAnsi="Times New Roman" w:cs="Times New Roman"/>
                <w:color w:val="auto"/>
                <w:sz w:val="24"/>
                <w:szCs w:val="24"/>
              </w:rPr>
            </w:pPr>
            <w:r w:rsidRPr="009D7621">
              <w:rPr>
                <w:rFonts w:ascii="Times New Roman" w:hAnsi="Times New Roman" w:cs="Times New Roman"/>
                <w:color w:val="auto"/>
                <w:sz w:val="24"/>
                <w:szCs w:val="24"/>
              </w:rPr>
              <w:lastRenderedPageBreak/>
              <w:t>Điều 16. Thành lập, hoạt động và quản lý nhà nước đối với ngân hàng chính sách</w:t>
            </w:r>
          </w:p>
          <w:p w:rsidR="00F91C7C" w:rsidRPr="009D7621" w:rsidRDefault="00F91C7C" w:rsidP="005B03BF">
            <w:pPr>
              <w:shd w:val="clear" w:color="auto" w:fill="FFFFFF"/>
              <w:ind w:firstLine="1"/>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2. Chính phủ quy định nội dung hoạt động của ngân hàng chính sách.</w:t>
            </w:r>
          </w:p>
          <w:p w:rsidR="00F91C7C" w:rsidRPr="009D7621" w:rsidRDefault="00F91C7C"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Nhà ở số 27/2023/QH15:</w:t>
            </w:r>
          </w:p>
          <w:p w:rsidR="00F91C7C" w:rsidRPr="009D7621" w:rsidRDefault="00F91C7C" w:rsidP="005B03BF">
            <w:pPr>
              <w:shd w:val="clear" w:color="auto" w:fill="FFFFFF"/>
              <w:ind w:firstLine="1"/>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78. Điều kiện được hưởng chính sách hỗ trợ về nhà ở xã hội</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Điều kiện để được hỗ trợ vay vốn ưu đãi của Nhà nước thông qua Ngân hàng chính sách xã hội, tổ chức tín dụng do Nhà nước chỉ định theo quy định sau đây:</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Đối tượng quy định tại các khoản 1, 2, 3, 4, 5, 6, 7 và 8 Điều 76 của Luật này để được vay vốn để mua, thuê mua nhà ở xã hội thì phải có hợp đồng mua, thuê mua nhà ở xã hội và đáp ứng điều kiện vay vốn theo quy định của pháp luật về các tổ chức tín dụng;</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Đối tượng quy định tại khoản 7 Điều 76 của Luật này để được vay vốn để mua, thuê mua nhà ở cho lực lượng vũ trang nhân dân thì phải có hợp đồng mua, thuê mua nhà ở cho lực lượng vũ trang nhân dân và đáp ứng điều kiện vay vốn theo quy định của pháp luật về các tổ chức tín dụng.</w:t>
            </w:r>
          </w:p>
          <w:p w:rsidR="00F91C7C" w:rsidRPr="009D7621" w:rsidRDefault="00F91C7C" w:rsidP="005B03BF">
            <w:pPr>
              <w:shd w:val="clear" w:color="auto" w:fill="FFFFFF"/>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 Luật Hỗ trợ doanh nghiệp nhỏ và vừa số 04/2017/QH14:</w:t>
            </w:r>
          </w:p>
          <w:p w:rsidR="00F91C7C" w:rsidRPr="009D7621" w:rsidRDefault="00F91C7C" w:rsidP="005B03BF">
            <w:pPr>
              <w:contextualSpacing/>
              <w:rPr>
                <w:rFonts w:asciiTheme="majorHAnsi" w:eastAsia="Times New Roman" w:hAnsiTheme="majorHAnsi" w:cstheme="majorHAnsi"/>
                <w:b/>
                <w:sz w:val="24"/>
                <w:szCs w:val="24"/>
                <w:lang w:val="eu-ES"/>
              </w:rPr>
            </w:pPr>
            <w:r w:rsidRPr="009D7621">
              <w:rPr>
                <w:rFonts w:asciiTheme="majorHAnsi" w:eastAsia="Times New Roman" w:hAnsiTheme="majorHAnsi" w:cstheme="majorHAnsi"/>
                <w:b/>
                <w:sz w:val="24"/>
                <w:szCs w:val="24"/>
                <w:lang w:val="eu-ES"/>
              </w:rPr>
              <w:t>Điều 20. Quỹ phát triển doanh nghiệp nhỏ và vừa</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phát triển doanh nghiệp nhỏ và vừa là quỹ tài chính nhà nước ngoài ngân sách, hoạt động không vì mục tiêu lợi nhuận, do Thủ tướng Chính phủ thành lập, thực hiện các chức năng sau đây:</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Cho vay, tài trợ doanh nghiệp nhỏ và vừa khởi nghiệp sáng tạo, doanh nghiệp nhỏ và vừa tham gia cụm liên kết ngành, chuỗi giá trị;</w:t>
            </w:r>
          </w:p>
          <w:p w:rsidR="00F91C7C" w:rsidRPr="009D7621" w:rsidRDefault="00F91C7C" w:rsidP="005B03BF">
            <w:pPr>
              <w:shd w:val="clear" w:color="auto" w:fill="FFFFFF"/>
              <w:contextualSpacing/>
              <w:rPr>
                <w:rFonts w:asciiTheme="majorHAnsi" w:hAnsiTheme="majorHAnsi" w:cstheme="majorHAnsi"/>
                <w:b/>
                <w:sz w:val="24"/>
                <w:szCs w:val="24"/>
                <w:shd w:val="clear" w:color="auto" w:fill="FFFFFF"/>
              </w:rPr>
            </w:pPr>
            <w:r w:rsidRPr="009D7621">
              <w:rPr>
                <w:rFonts w:asciiTheme="majorHAnsi" w:hAnsiTheme="majorHAnsi" w:cstheme="majorHAnsi"/>
                <w:b/>
                <w:sz w:val="24"/>
                <w:szCs w:val="24"/>
                <w:shd w:val="clear" w:color="auto" w:fill="FFFFFF"/>
              </w:rPr>
              <w:t>- Luật Hợp tác xã số 17/2023/QH15:</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29. Quỹ hỗ trợ phát triển hợp tác xã</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Quỹ hỗ trợ phát triển hợp tác xã là quỹ tài chính nhà nước ngoài ngân sách hoặc tổ chức tài chính, hoạt động không vì mục tiêu lợi nhuận, bảo toàn và phát triển vốn, tự chủ về tài chính, tự chịu trách nhiệm trong huy động vốn và sử dụng vốn nhằm thực hiện các chức năng sau đây:</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a) Cho vay vốn với lãi suất ưu đãi, hỗ trợ lãi suất sau đầu tư và bảo lãnh tín dụng đầu tư đối với hợp tác xã, liên hiệp hợp tác xã và đối với thành viên của tổ hợp tác, hợp tác xã, trừ thành viên là doanh nghiệp;</w:t>
            </w:r>
          </w:p>
          <w:p w:rsidR="00F91C7C" w:rsidRPr="009D7621" w:rsidRDefault="00F91C7C" w:rsidP="005B03BF">
            <w:pPr>
              <w:shd w:val="clear" w:color="auto" w:fill="FFFFFF"/>
              <w:contextualSpacing/>
              <w:rPr>
                <w:rFonts w:ascii="Times New Roman" w:hAnsi="Times New Roman" w:cs="Times New Roman"/>
                <w:b/>
                <w:iCs/>
                <w:sz w:val="24"/>
                <w:szCs w:val="24"/>
                <w:shd w:val="clear" w:color="auto" w:fill="FFFFFF"/>
              </w:rPr>
            </w:pPr>
            <w:r w:rsidRPr="009D7621">
              <w:rPr>
                <w:rFonts w:ascii="Times New Roman" w:eastAsia="Times New Roman" w:hAnsi="Times New Roman" w:cs="Times New Roman"/>
                <w:b/>
                <w:sz w:val="24"/>
                <w:szCs w:val="24"/>
                <w:lang w:eastAsia="vi-VN"/>
              </w:rPr>
              <w:t xml:space="preserve">- Thông tư số 39/2016/TT-NHNN ngày 30/12/2016 </w:t>
            </w:r>
            <w:r w:rsidRPr="009D7621">
              <w:rPr>
                <w:rFonts w:ascii="Times New Roman" w:hAnsi="Times New Roman" w:cs="Times New Roman"/>
                <w:b/>
                <w:iCs/>
                <w:sz w:val="24"/>
                <w:szCs w:val="24"/>
                <w:shd w:val="clear" w:color="auto" w:fill="FFFFFF"/>
              </w:rPr>
              <w:t>quy định về hoạt động cho vay của tổ chức tín dụng, chi nhánh ngân hàng nước ngoài đối với khách hàng:</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7. Điều kiện vay vốn</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Tổ chức tín dụng xem xét, quyết định cho vay khi khách hàng có đủ các điều kiện sau đây:</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Khách hàng là pháp nhân có năng lực pháp luật dân sự theo quy định của pháp luật. Khách hàng là cá nhân từ đủ 18 tuổi trở lên có năng lực hành vi dân sự đầy đủ theo quy định của pháp luật hoặc từ đủ 15 tuổi đến chưa đủ 18 tuổi không bị mất hoặc hạn chế năng lực hành vi dân sự theo quy định của pháp luật.</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Nhu cầu vay vốn để sử dụng vào mục đích hợp pháp.</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Có phương án sử dụng vốn khả thi.</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Có khả năng tài chính để trả nợ.</w:t>
            </w:r>
          </w:p>
          <w:p w:rsidR="00F91C7C" w:rsidRPr="009D7621" w:rsidRDefault="00F91C7C"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Trường hợp khách hàng vay vốn của tổ chức tín dụng theo lãi suất cho vay quy định tại khoản 2 Điều 13 Thông tư này, thì khách hàng được tổ chức tín dụng đánh giá là có tình hình tài chính minh bạch, lành mạnh.</w:t>
            </w:r>
          </w:p>
          <w:p w:rsidR="003B4A3B" w:rsidRPr="009D7621" w:rsidRDefault="00125789" w:rsidP="005B03BF">
            <w:pPr>
              <w:shd w:val="clear" w:color="auto" w:fill="FFFFFF"/>
              <w:ind w:firstLine="1"/>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t xml:space="preserve">- </w:t>
            </w:r>
            <w:r w:rsidRPr="009D7621">
              <w:rPr>
                <w:rFonts w:ascii="Times New Roman" w:eastAsia="Times New Roman" w:hAnsi="Times New Roman" w:cs="Times New Roman"/>
                <w:b/>
                <w:sz w:val="24"/>
                <w:szCs w:val="24"/>
                <w:lang w:val="vi-VN"/>
              </w:rPr>
              <w:t xml:space="preserve">Quyết định số 16/2023/QĐ-TTg ngày 01/6/2023 của Thủ tướng Chính phủ về thực hiện hỗ trợ cho vay để ký quỹ tại Ngân hàng Chính sách xã hội đối với người lao động thuộc đối tượng chính sách đi làm việc tại </w:t>
            </w:r>
            <w:r w:rsidRPr="009D7621">
              <w:rPr>
                <w:rFonts w:ascii="Times New Roman" w:eastAsia="Times New Roman" w:hAnsi="Times New Roman" w:cs="Times New Roman"/>
                <w:b/>
                <w:sz w:val="24"/>
                <w:szCs w:val="24"/>
              </w:rPr>
              <w:t>Hàn Q</w:t>
            </w:r>
            <w:r w:rsidRPr="009D7621">
              <w:rPr>
                <w:rFonts w:ascii="Times New Roman" w:eastAsia="Times New Roman" w:hAnsi="Times New Roman" w:cs="Times New Roman"/>
                <w:b/>
                <w:sz w:val="24"/>
                <w:szCs w:val="24"/>
                <w:lang w:val="vi-VN"/>
              </w:rPr>
              <w:t>uốc theo Chương trình cấp phép việc làm cho lao động nước ngoài của Hàn Quốc</w:t>
            </w:r>
            <w:r w:rsidRPr="009D7621">
              <w:rPr>
                <w:rFonts w:ascii="Times New Roman" w:eastAsia="Times New Roman" w:hAnsi="Times New Roman" w:cs="Times New Roman"/>
                <w:b/>
                <w:sz w:val="24"/>
                <w:szCs w:val="24"/>
                <w:lang w:val="en-US"/>
              </w:rPr>
              <w:t>:</w:t>
            </w:r>
          </w:p>
          <w:p w:rsidR="00125789" w:rsidRPr="009D7621" w:rsidRDefault="00125789" w:rsidP="005B03BF">
            <w:pPr>
              <w:contextualSpacing/>
              <w:rPr>
                <w:rFonts w:ascii="Times New Roman" w:eastAsia="Times New Roman" w:hAnsi="Times New Roman" w:cs="Times New Roman"/>
                <w:b/>
                <w:sz w:val="24"/>
                <w:szCs w:val="24"/>
                <w:lang w:val="vi-VN"/>
              </w:rPr>
            </w:pPr>
            <w:bookmarkStart w:id="97" w:name="dieu_3"/>
            <w:r w:rsidRPr="009D7621">
              <w:rPr>
                <w:rFonts w:ascii="Times New Roman" w:eastAsia="Times New Roman" w:hAnsi="Times New Roman" w:cs="Times New Roman"/>
                <w:b/>
                <w:sz w:val="24"/>
                <w:szCs w:val="24"/>
                <w:lang w:val="vi-VN"/>
              </w:rPr>
              <w:t>Điều 3. Điều kiện vay vốn</w:t>
            </w:r>
            <w:bookmarkEnd w:id="97"/>
          </w:p>
          <w:p w:rsidR="00125789" w:rsidRPr="009D7621" w:rsidRDefault="0012578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Để được vay vốn tại Ngân hàng Chính sách xã hội, người lao động phải đáp ứng đủ các điều kiện sau đây:</w:t>
            </w:r>
          </w:p>
          <w:p w:rsidR="00125789" w:rsidRPr="009D7621" w:rsidRDefault="0012578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Thuộc đối tượng chính sách được vay vốn tại Ngân hàng Chính sách xã hội để đi làm việc ở nước ngoài theo quy định hiện hành.</w:t>
            </w:r>
          </w:p>
          <w:p w:rsidR="00125789" w:rsidRPr="009D7621" w:rsidRDefault="00125789"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2. Đã ký hợp đồng đi làm việc tại Hàn Quốc theo Chương trình EPS với Trung tâm Lao động ngoài nước.</w:t>
            </w:r>
          </w:p>
          <w:p w:rsidR="00125789" w:rsidRPr="009D7621" w:rsidRDefault="00125789" w:rsidP="009D7621">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Có đăng ký thường trú trên địa bàn nơi Ngân hàng Chính sách xã hội giải quyết thủ tục cho người lao động vay vốn.</w:t>
            </w:r>
          </w:p>
        </w:tc>
        <w:tc>
          <w:tcPr>
            <w:tcW w:w="2007" w:type="dxa"/>
          </w:tcPr>
          <w:p w:rsidR="003B4A3B" w:rsidRPr="009D7621" w:rsidRDefault="00125789"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dự thảo phù hợp với quy </w:t>
            </w:r>
            <w:r w:rsidRPr="009D7621">
              <w:rPr>
                <w:rFonts w:asciiTheme="majorHAnsi" w:hAnsiTheme="majorHAnsi" w:cstheme="majorHAnsi"/>
                <w:sz w:val="24"/>
                <w:szCs w:val="24"/>
                <w:lang w:val="eu-ES"/>
              </w:rPr>
              <w:lastRenderedPageBreak/>
              <w:t xml:space="preserve">định của hệ thống pháp luật hiện hành. Dự thảo Luật không quy định hồ sơ, trình tự thủ tục cho vay </w:t>
            </w:r>
            <w:r w:rsidR="00C2681D" w:rsidRPr="009D7621">
              <w:rPr>
                <w:rFonts w:asciiTheme="majorHAnsi" w:hAnsiTheme="majorHAnsi" w:cstheme="majorHAnsi"/>
                <w:sz w:val="24"/>
                <w:szCs w:val="24"/>
                <w:lang w:val="eu-ES"/>
              </w:rPr>
              <w:t>hỗ trợ đi làm việc ở nước ngoài</w:t>
            </w:r>
            <w:r w:rsidRPr="009D7621">
              <w:rPr>
                <w:rFonts w:asciiTheme="majorHAnsi" w:hAnsiTheme="majorHAnsi" w:cstheme="majorHAnsi"/>
                <w:sz w:val="24"/>
                <w:szCs w:val="24"/>
                <w:lang w:val="eu-ES"/>
              </w:rPr>
              <w:t xml:space="preserve"> mà giao Chính phủ quy định (quy định này phù hợp với Luật Các tổ chức tín dụng). Nội dung dự thảo Luật quy định về đối tượng, điều kiện vay vốn phù hợp với các quy định của hệ thống pháp luật hiện hành, đặc biệt là quy định của pháp luật về các tổ chức tín dụng, pháp luật về người lao động Việt Nam đi làm việc ở nước ngoài theo hợp đồng và không mâu thuẫn, chồng chéo với các Luật khác có </w:t>
            </w:r>
            <w:r w:rsidRPr="009D7621">
              <w:rPr>
                <w:rFonts w:asciiTheme="majorHAnsi" w:hAnsiTheme="majorHAnsi" w:cstheme="majorHAnsi"/>
                <w:sz w:val="24"/>
                <w:szCs w:val="24"/>
                <w:lang w:val="eu-ES"/>
              </w:rPr>
              <w:lastRenderedPageBreak/>
              <w:t>quy định về tín dụng ưu đãi như: Luật Hợp tác xã, Luật hỗ trợ doanh nghiệp nhỏ và vừa</w:t>
            </w:r>
          </w:p>
        </w:tc>
      </w:tr>
      <w:tr w:rsidR="009D7621" w:rsidRPr="009D7621" w:rsidTr="002A1DFC">
        <w:trPr>
          <w:trHeight w:val="608"/>
        </w:trPr>
        <w:tc>
          <w:tcPr>
            <w:tcW w:w="875" w:type="dxa"/>
          </w:tcPr>
          <w:p w:rsidR="00125789" w:rsidRPr="009D7621" w:rsidRDefault="00125789"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15</w:t>
            </w:r>
          </w:p>
        </w:tc>
        <w:tc>
          <w:tcPr>
            <w:tcW w:w="1423" w:type="dxa"/>
          </w:tcPr>
          <w:p w:rsidR="00125789" w:rsidRPr="009D7621" w:rsidRDefault="00D73737"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Chính sách hỗ trợ chuyển dịch việc làm đối với người lao động ở khu vực nông thôn</w:t>
            </w:r>
          </w:p>
        </w:tc>
        <w:tc>
          <w:tcPr>
            <w:tcW w:w="4363" w:type="dxa"/>
          </w:tcPr>
          <w:p w:rsidR="00D73737" w:rsidRPr="009D7621" w:rsidRDefault="00D73737" w:rsidP="005B03BF">
            <w:pPr>
              <w:contextualSpacing/>
              <w:rPr>
                <w:rFonts w:ascii="Times New Roman" w:hAnsi="Times New Roman" w:cs="Times New Roman"/>
                <w:b/>
                <w:bCs/>
                <w:sz w:val="24"/>
                <w:szCs w:val="24"/>
              </w:rPr>
            </w:pPr>
            <w:r w:rsidRPr="009D7621">
              <w:rPr>
                <w:rFonts w:ascii="Times New Roman" w:hAnsi="Times New Roman" w:cs="Times New Roman"/>
                <w:b/>
                <w:sz w:val="24"/>
                <w:szCs w:val="24"/>
                <w:lang w:val="vi-VN"/>
              </w:rPr>
              <w:t>Điều 19. Hỗ trợ chuyển đổi nghề nghiệp, việc làm cho người lao động ở khu vực nông thôn</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Căn cứ chiến lược, kế hoạch phát triển kinh tế - xã hội, Nhà nước hỗ trợ chuyển đổi nghề nghiệp, việc làm cho người lao động ở khu vực nông thôn.</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Người lao động ở khu vực nông thôn tham gia chuyển đổi nghề nghiệp, việc làm được hưởng các chế độ sau đây:</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Hỗ trợ đào tạo nghề;</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Tư vấn, định hướng nghề nghiệp, việc làm; tư vấn chính sách, pháp luật về lao động, việc làm, đào tạo nghề qua Trung tâm dịch vụ việc làm;</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Giới thiệu việc làm, cung cấp thông tin thị trường lao động qua Trung tâm dịch vụ việc làm;</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 Vay vốn hỗ trợ tạo việc làm, duy trì, mở rộng việc làm và đi làm việc ở nước ngoài theo hợp đồng từ nguồn vốn cho vay giải quyết việc làm theo quy định tại Mục 2 và Mục 3 Chương này.</w:t>
            </w:r>
          </w:p>
          <w:p w:rsidR="00D73737" w:rsidRPr="009D7621" w:rsidRDefault="00D73737"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20</w:t>
            </w:r>
            <w:r w:rsidRPr="009D7621">
              <w:rPr>
                <w:b/>
                <w:bCs/>
                <w:lang w:val="vi-VN"/>
              </w:rPr>
              <w:t xml:space="preserve">. Hỗ trợ </w:t>
            </w:r>
            <w:r w:rsidRPr="009D7621">
              <w:rPr>
                <w:b/>
                <w:bCs/>
              </w:rPr>
              <w:t>đào tạo</w:t>
            </w:r>
            <w:r w:rsidRPr="009D7621">
              <w:rPr>
                <w:b/>
                <w:bCs/>
                <w:lang w:val="vi-VN"/>
              </w:rPr>
              <w:t xml:space="preserve"> nghề cho người lao động ở khu vực nông thôn</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Người lao động ở khu vực nông thôn đào tạo nghề trình độ sơ cấp, đào tạo dưới 03 </w:t>
            </w:r>
            <w:r w:rsidRPr="009D7621">
              <w:rPr>
                <w:rFonts w:ascii="Times New Roman" w:hAnsi="Times New Roman" w:cs="Times New Roman"/>
                <w:sz w:val="24"/>
                <w:szCs w:val="24"/>
                <w:lang w:val="vi-VN"/>
              </w:rPr>
              <w:lastRenderedPageBreak/>
              <w:t>tháng được hỗ trợ đào tạo nghề theo quy định của Thủ tướng Chính phủ.</w:t>
            </w:r>
          </w:p>
          <w:p w:rsidR="00D73737" w:rsidRPr="009D7621" w:rsidRDefault="00D73737" w:rsidP="005B03BF">
            <w:pPr>
              <w:contextualSpacing/>
              <w:rPr>
                <w:rFonts w:ascii="Times New Roman" w:hAnsi="Times New Roman" w:cs="Times New Roman"/>
                <w:b/>
                <w:sz w:val="24"/>
                <w:szCs w:val="24"/>
                <w:lang w:val="vi-VN"/>
              </w:rPr>
            </w:pPr>
            <w:r w:rsidRPr="009D7621">
              <w:rPr>
                <w:rFonts w:ascii="Times New Roman" w:hAnsi="Times New Roman" w:cs="Times New Roman"/>
                <w:b/>
                <w:sz w:val="24"/>
                <w:szCs w:val="24"/>
                <w:lang w:val="vi-VN"/>
              </w:rPr>
              <w:t>Điều 21. Hỗ trợ doanh nghiệp nhỏ và vừa, hợp tác xã, tổ hợp tác, hộ kinh doanh tạo việc làm cho người lao động ở khu vực nông thôn</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Doanh nghiệp nhỏ và vừa, hợp tác xã, liên hiệp hợp tác xã, tổ hợp tác, hộ kinh doanh được Nhà nước hỗ trợ để phát triển sản xuất, kinh doanh, mở rộng việc làm tại chỗ cho người lao động ở khu vực nông thôn thông qua các hoạt động sau:</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Hỗ trợ vay vốn tạo việc làm, duy trì, mở rộng việc làm từ nguồn vốn cho vay giải quyết việc làm theo quy định tại Mục 2 Chương này;</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Hỗ trợ cung cấp thông tin về thị trường tiêu thụ sản phẩm;</w:t>
            </w:r>
          </w:p>
          <w:p w:rsidR="00D73737" w:rsidRPr="009D7621" w:rsidRDefault="00D73737"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Miễn, giảm thuế theo quy định của pháp luật về thuế.</w:t>
            </w:r>
          </w:p>
          <w:p w:rsidR="00125789" w:rsidRPr="009D7621" w:rsidRDefault="00125789" w:rsidP="005B03BF">
            <w:pPr>
              <w:widowControl w:val="0"/>
              <w:contextualSpacing/>
              <w:rPr>
                <w:rFonts w:ascii="Times New Roman" w:eastAsia="MS Mincho" w:hAnsi="Times New Roman" w:cs="Times New Roman"/>
                <w:b/>
                <w:sz w:val="24"/>
                <w:szCs w:val="24"/>
                <w:lang w:val="es-ES" w:eastAsia="ja-JP"/>
              </w:rPr>
            </w:pPr>
          </w:p>
        </w:tc>
        <w:tc>
          <w:tcPr>
            <w:tcW w:w="6926" w:type="dxa"/>
          </w:tcPr>
          <w:p w:rsidR="00D73737" w:rsidRPr="009D7621" w:rsidRDefault="00D73737" w:rsidP="005B03BF">
            <w:pPr>
              <w:contextualSpacing/>
              <w:textAlignment w:val="baseline"/>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lastRenderedPageBreak/>
              <w:t xml:space="preserve">- </w:t>
            </w:r>
            <w:r w:rsidRPr="009D7621">
              <w:rPr>
                <w:rFonts w:ascii="Times New Roman" w:hAnsi="Times New Roman" w:cs="Times New Roman"/>
                <w:b/>
                <w:bCs/>
                <w:spacing w:val="-4"/>
                <w:sz w:val="24"/>
                <w:szCs w:val="24"/>
                <w:shd w:val="clear" w:color="auto" w:fill="FFFFFF"/>
              </w:rPr>
              <w:t>Công ước số 159 của Tổ chức lao động quốc tế về tái thích ứng nghề nghiệp và việc làm của người khuyết tật</w:t>
            </w:r>
            <w:r w:rsidRPr="009D7621">
              <w:rPr>
                <w:rFonts w:asciiTheme="majorHAnsi" w:hAnsiTheme="majorHAnsi" w:cstheme="majorHAnsi"/>
                <w:b/>
                <w:bCs/>
                <w:sz w:val="24"/>
                <w:szCs w:val="24"/>
                <w:lang w:val="es-ES"/>
              </w:rPr>
              <w:t>:</w:t>
            </w:r>
          </w:p>
          <w:p w:rsidR="00D73737" w:rsidRPr="009D7621" w:rsidRDefault="00D73737"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8</w:t>
            </w:r>
          </w:p>
          <w:p w:rsidR="00D73737" w:rsidRPr="009D7621" w:rsidRDefault="00D73737"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Phải có các biện pháp để xúc tiến việc tạo lập và phát triển các dịch vụ về tái thích ứng nghề nghiệp và về việc làm cho những người có khuyết tật trong các vùng nông thôn và ở các tập thể xa xôi.</w:t>
            </w:r>
          </w:p>
          <w:p w:rsidR="00D73737" w:rsidRPr="009D7621" w:rsidRDefault="00D73737" w:rsidP="005B03BF">
            <w:pPr>
              <w:contextualSpacing/>
              <w:textAlignment w:val="baseline"/>
              <w:rPr>
                <w:rFonts w:asciiTheme="majorHAnsi" w:hAnsiTheme="majorHAnsi" w:cstheme="majorHAnsi"/>
                <w:sz w:val="24"/>
                <w:szCs w:val="24"/>
                <w:lang w:val="en-US"/>
              </w:rPr>
            </w:pPr>
            <w:r w:rsidRPr="009D7621">
              <w:rPr>
                <w:rFonts w:asciiTheme="majorHAnsi" w:hAnsiTheme="majorHAnsi" w:cstheme="majorHAnsi"/>
                <w:b/>
                <w:bCs/>
                <w:sz w:val="24"/>
                <w:szCs w:val="24"/>
                <w:lang w:val="es-ES"/>
              </w:rPr>
              <w:t xml:space="preserve"> </w:t>
            </w:r>
            <w:r w:rsidR="007038C5" w:rsidRPr="009D7621">
              <w:rPr>
                <w:rFonts w:asciiTheme="majorHAnsi" w:hAnsiTheme="majorHAnsi" w:cstheme="majorHAnsi"/>
                <w:b/>
                <w:bCs/>
                <w:sz w:val="24"/>
                <w:szCs w:val="24"/>
                <w:lang w:val="es-ES"/>
              </w:rPr>
              <w:t xml:space="preserve">- </w:t>
            </w:r>
            <w:r w:rsidR="007038C5" w:rsidRPr="009D7621">
              <w:rPr>
                <w:rFonts w:asciiTheme="majorHAnsi" w:hAnsiTheme="majorHAnsi" w:cstheme="majorHAnsi"/>
                <w:b/>
                <w:sz w:val="24"/>
                <w:szCs w:val="24"/>
              </w:rPr>
              <w:t xml:space="preserve">Nghị định số 55/2015/NĐ-CP ngày 09/6/2015 của Chính phủ </w:t>
            </w:r>
            <w:r w:rsidR="007038C5" w:rsidRPr="009D7621">
              <w:rPr>
                <w:rFonts w:asciiTheme="majorHAnsi" w:hAnsiTheme="majorHAnsi" w:cstheme="majorHAnsi"/>
                <w:b/>
                <w:iCs/>
                <w:sz w:val="24"/>
                <w:szCs w:val="24"/>
              </w:rPr>
              <w:t xml:space="preserve">về chính sách tín dụng phục vụ phát triển nông nghiệp, nông thôn  </w:t>
            </w:r>
            <w:r w:rsidR="007038C5" w:rsidRPr="009D7621">
              <w:rPr>
                <w:rFonts w:asciiTheme="majorHAnsi" w:hAnsiTheme="majorHAnsi" w:cstheme="majorHAnsi"/>
                <w:iCs/>
                <w:sz w:val="24"/>
                <w:szCs w:val="24"/>
              </w:rPr>
              <w:t xml:space="preserve">(được sửa đổi, bổ sung  bởi </w:t>
            </w:r>
            <w:r w:rsidR="007038C5" w:rsidRPr="009D7621">
              <w:rPr>
                <w:rFonts w:asciiTheme="majorHAnsi" w:hAnsiTheme="majorHAnsi" w:cstheme="majorHAnsi"/>
                <w:sz w:val="24"/>
                <w:szCs w:val="24"/>
                <w:lang w:val="vi-VN"/>
              </w:rPr>
              <w:t>Nghị định số Nghị định số 116/2018/NĐ-CP ngày 25/10/2018)</w:t>
            </w:r>
          </w:p>
          <w:p w:rsidR="007038C5" w:rsidRPr="009D7621" w:rsidRDefault="007038C5" w:rsidP="001B50F9">
            <w:pPr>
              <w:shd w:val="clear" w:color="auto" w:fill="FFFFFF"/>
              <w:tabs>
                <w:tab w:val="center" w:pos="3375"/>
              </w:tabs>
              <w:contextualSpacing/>
              <w:rPr>
                <w:rFonts w:asciiTheme="majorHAnsi" w:eastAsia="Times New Roman" w:hAnsiTheme="majorHAnsi" w:cstheme="majorHAnsi"/>
                <w:sz w:val="24"/>
                <w:szCs w:val="24"/>
              </w:rPr>
            </w:pPr>
            <w:bookmarkStart w:id="98" w:name="dieu_1"/>
            <w:r w:rsidRPr="009D7621">
              <w:rPr>
                <w:rFonts w:asciiTheme="majorHAnsi" w:eastAsia="Times New Roman" w:hAnsiTheme="majorHAnsi" w:cstheme="majorHAnsi"/>
                <w:b/>
                <w:bCs/>
                <w:sz w:val="24"/>
                <w:szCs w:val="24"/>
              </w:rPr>
              <w:t>Điều 1. Phạm vi điều chỉnh</w:t>
            </w:r>
            <w:bookmarkEnd w:id="98"/>
            <w:r w:rsidR="001B50F9">
              <w:rPr>
                <w:rFonts w:asciiTheme="majorHAnsi" w:eastAsia="Times New Roman" w:hAnsiTheme="majorHAnsi" w:cstheme="majorHAnsi"/>
                <w:b/>
                <w:bCs/>
                <w:sz w:val="24"/>
                <w:szCs w:val="24"/>
              </w:rPr>
              <w:tab/>
            </w:r>
          </w:p>
          <w:p w:rsidR="007038C5" w:rsidRPr="009D7621" w:rsidRDefault="007038C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Nghị định này quy định về chính sách tín dụng phục vụ phát triển nông nghiệp, nông thôn, góp phần xây dựng nông thôn mới và nâng cao đời sống của nông dân, cư dân ở nông thôn.</w:t>
            </w:r>
          </w:p>
          <w:p w:rsidR="007038C5" w:rsidRPr="009D7621" w:rsidRDefault="007038C5"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Chính sách tín dụng phục vụ phát triển nông nghiệp, nông thôn quy định tại Nghị định này chưa bao gồm chính sách tín dụng đối với lĩnh vực nông nghiệp, nông thôn của Ngân hàng Chính sách xã hội và Ngân hàng Phát triển Việt Nam.</w:t>
            </w:r>
          </w:p>
          <w:p w:rsidR="007038C5" w:rsidRPr="00174B8D" w:rsidRDefault="00C91106" w:rsidP="005B03BF">
            <w:pPr>
              <w:contextualSpacing/>
              <w:textAlignment w:val="baseline"/>
              <w:rPr>
                <w:rFonts w:asciiTheme="majorHAnsi" w:eastAsia="Times New Roman" w:hAnsiTheme="majorHAnsi" w:cstheme="majorHAnsi"/>
                <w:b/>
                <w:bCs/>
                <w:sz w:val="24"/>
                <w:szCs w:val="24"/>
              </w:rPr>
            </w:pPr>
            <w:r w:rsidRPr="00174B8D">
              <w:rPr>
                <w:rFonts w:asciiTheme="majorHAnsi" w:eastAsia="Times New Roman" w:hAnsiTheme="majorHAnsi" w:cstheme="majorHAnsi"/>
                <w:b/>
                <w:bCs/>
                <w:sz w:val="24"/>
                <w:szCs w:val="24"/>
              </w:rPr>
              <w:t>Điều 2. Đối tượng áp dụng</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Khách hàng vay vốn tại tổ chức tín dụng là cá nhân và pháp nhân, bao gồm:</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Cá nhân cư trú trên địa bàn nông thôn hoặc có hoạt động sản xuất kinh doanh trong lĩnh vực nông nghiệp, chủ trang trại;</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Pháp nhân bao gồm:</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(i) Hợp tác xã, liên hiệp hợp tác xã trên địa bàn nông thôn hoặc tham gia hoạt động sản xuất kinh doanh trong lĩnh vực nông nghiệp;</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(ii) Doanh nghiệp hoạt động sản xuất kinh doanh trên địa bàn nông thôn, ngoại trừ: Doanh nghiệp kinh doanh bất động sản, doanh nghiệp khai khoáng, các đơn vị sản xuất điện và các doanh nghiệp không thuộc đối tượng quy định tại ý (iii) điểm b khoản 2 Điều này nằm trong khu công nghiệp, khu chế xuất;</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(iii) Doanh nghiệp cung cấp vật tư nông nghiệp đầu vào cho sản xuất nông nghiệp và các doanh nghiệp sản xuất, thu mua, chế biến, tiêu thụ các sản phẩm, phụ phẩm nông nghiệp.</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Hộ gia đình, tổ hợp tác và tổ chức khác không có tư cách pháp nhân khi tham gia quan hệ vay vốn thì các thành viên của hộ gia đình, tổ hợp tác, tổ chức khác không có tư cách pháp nhân là chủ thể tham gia xác lập, thực hiện giao dịch vay vốn hoặc ủy quyền cho người đại diện tham gia xác lập, thực hiện giao dịch vay vốn. Việc ủy quyền phải được lập thành văn bản, trừ trường hợp có thỏa thuận khác. Khi có sự thay đổi người đại diện thì phải thông báo cho bên tham gia quan hệ vay vốn biết. Trường hợp thành viên của hộ gia đình, tổ hợp tác và tổ chức khác không có tư cách pháp nhân tham gia quan hệ vay vốn không được các thành viên khác ủy quyền làm người đại diện thì thành viên đó là chủ thể của quan hệ vay vốn do mình xác lập, thực hiện.</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Hộ gia đình, tổ hợp tác và tổ chức khác không có tư cách pháp nhân quy định tại khoản này bao gồm:</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Hộ gia đình cư trú trên địa bàn nông thôn hoặc có hoạt động sản xuất kinh doanh trong lĩnh vực nông nghiệp;</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Hộ kinh doanh hoạt động trên địa bàn nông thôn;</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Tổ hợp tác trên địa bàn nông thôn hoặc tham gia hoạt động sản xuất kinh doanh trong lĩnh vực nông nghiệp;</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d) Doanh nghiệp tư nhân hoạt động sản xuất kinh doanh trên địa bàn nông thôn, ngoại trừ các đối tượng sau: Doanh nghiệp kinh doanh bất động sản, doanh nghiệp khai khoáng, các đơn vị sản xuất điện và các doanh nghiệp không thuộc đối tượng quy định tại điểm đ khoản 3 Điều này nằm trong khu công nghiệp, khu chế xuất;</w:t>
            </w:r>
          </w:p>
          <w:p w:rsidR="007038C5" w:rsidRPr="009D7621" w:rsidRDefault="007038C5"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đ) Doanh nghiệp tư nhân cung cấp vật tư nông nghiệp đầu vào cho sản xuất nông nghiệp và các doanh nghiệp tư nhân sản xuất, thu mua, chế biến, tiêu thụ các sản phẩm, phụ phẩm nông nghiệp.”.</w:t>
            </w:r>
          </w:p>
          <w:p w:rsidR="00125789" w:rsidRPr="009D7621" w:rsidRDefault="00C91106" w:rsidP="005B03BF">
            <w:pPr>
              <w:shd w:val="clear" w:color="auto" w:fill="FFFFFF"/>
              <w:ind w:firstLine="1"/>
              <w:contextualSpacing/>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t>- Luật Hỗ trợ doanh nghiệp nhỏ và vừa số 04/2017/QH14:</w:t>
            </w:r>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10. Hỗ trợ thuế, kế toán</w:t>
            </w:r>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Doanh nghiệp nhỏ và vừa được áp dụng có thời hạn mức thuế suất thuế thu nhập doanh nghiệp thấp hơn mức thuế suất thông thường áp dụng cho doanh nghiệp theo quy định của pháp luật về thuế thu nhập doanh nghiệp.</w:t>
            </w:r>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14. Hỗ trợ thông tin, tư vấn và pháp lý</w:t>
            </w:r>
          </w:p>
          <w:p w:rsidR="00C91106" w:rsidRPr="009D7621" w:rsidRDefault="00C91106" w:rsidP="005B03BF">
            <w:pPr>
              <w:shd w:val="clear" w:color="auto" w:fill="FFFFFF"/>
              <w:contextualSpacing/>
              <w:rPr>
                <w:rFonts w:ascii="Times New Roman" w:eastAsia="Times New Roman" w:hAnsi="Times New Roman" w:cs="Times New Roman"/>
                <w:sz w:val="24"/>
                <w:szCs w:val="24"/>
              </w:rPr>
            </w:pPr>
            <w:bookmarkStart w:id="99" w:name="khoan_1_14"/>
            <w:r w:rsidRPr="00174B8D">
              <w:rPr>
                <w:rFonts w:ascii="Times New Roman" w:eastAsia="Times New Roman" w:hAnsi="Times New Roman" w:cs="Times New Roman"/>
                <w:sz w:val="24"/>
                <w:szCs w:val="24"/>
              </w:rPr>
              <w:t>1. Các thông tin sau đây được công bố trên Cổng thông tin quốc gia hỗ trợ doanh nghiệp nhỏ và vừa, trang thông tin điện tử của các Bộ, cơ quan ngang Bộ, Ủy ban nhân dân cấp tỉnh, tổ chức xã hội, tổ chức xã hội - nghề nghiệp:</w:t>
            </w:r>
            <w:bookmarkEnd w:id="99"/>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Thông tin về kế hoạch, chương trình, dự án, hoạt động hỗ trợ doanh nghiệp nhỏ và vừa;</w:t>
            </w:r>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Thông tin chỉ dẫn kinh doanh; thông tin về tín dụng, thị trường, sản phẩm, công nghệ, ươm tạo doanh nghiệp;</w:t>
            </w:r>
          </w:p>
          <w:p w:rsidR="00C91106" w:rsidRPr="009D7621" w:rsidRDefault="00C91106"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Các thông tin khác theo nhu cầu của doanh nghiệp phù hợp với quy định của pháp luật.</w:t>
            </w:r>
          </w:p>
          <w:p w:rsidR="00C91106" w:rsidRPr="009D7621" w:rsidRDefault="00D3762B" w:rsidP="005B03BF">
            <w:pPr>
              <w:shd w:val="clear" w:color="auto" w:fill="FFFFFF"/>
              <w:contextualSpacing/>
              <w:rPr>
                <w:rFonts w:ascii="Times New Roman" w:eastAsia="Times New Roman" w:hAnsi="Times New Roman" w:cs="Times New Roman"/>
                <w:b/>
                <w:sz w:val="24"/>
                <w:szCs w:val="24"/>
              </w:rPr>
            </w:pPr>
            <w:r w:rsidRPr="009D7621">
              <w:rPr>
                <w:rFonts w:ascii="Times New Roman" w:eastAsia="Times New Roman" w:hAnsi="Times New Roman" w:cs="Times New Roman"/>
                <w:b/>
                <w:sz w:val="24"/>
                <w:szCs w:val="24"/>
              </w:rPr>
              <w:t>- Luật Hợp tác xã số 17/2023/QH15:</w:t>
            </w:r>
          </w:p>
          <w:p w:rsidR="00D3762B" w:rsidRPr="009D7621" w:rsidRDefault="00D3762B" w:rsidP="005B03BF">
            <w:pPr>
              <w:shd w:val="clear" w:color="auto" w:fill="FFFFFF"/>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shd w:val="clear" w:color="auto" w:fill="FFFFFF"/>
              </w:rPr>
              <w:t>Điều 20. Chính sách phát triển nguồn nhân lực, thông tin, tư vấn</w:t>
            </w:r>
          </w:p>
          <w:p w:rsidR="00D3762B" w:rsidRPr="009D7621" w:rsidRDefault="00D3762B" w:rsidP="005B03BF">
            <w:pPr>
              <w:shd w:val="clear" w:color="auto" w:fill="FFFFFF"/>
              <w:contextualSpacing/>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5. Hỗ trợ thông tin, tư vấn về pháp lý, tiếp cận các nguồn vốn và vấn đề khác trong quá trình thành lập, hoạt động, tổ chức lại, giải thể, phá sản đối với tổ hợp tác, hợp tác xã, liên hiệp hợp tác xã; chuyển đổi tổ hợp tác thành hợp tác xã.</w:t>
            </w:r>
          </w:p>
          <w:p w:rsidR="00D3762B" w:rsidRPr="009D7621" w:rsidRDefault="00D3762B" w:rsidP="005B03BF">
            <w:pPr>
              <w:shd w:val="clear" w:color="auto" w:fill="FFFFFF"/>
              <w:contextualSpacing/>
              <w:rPr>
                <w:rFonts w:ascii="Times New Roman" w:eastAsia="Times New Roman" w:hAnsi="Times New Roman" w:cs="Times New Roman"/>
                <w:sz w:val="24"/>
                <w:szCs w:val="24"/>
              </w:rPr>
            </w:pPr>
            <w:bookmarkStart w:id="100" w:name="dieu_22"/>
            <w:r w:rsidRPr="009D7621">
              <w:rPr>
                <w:rFonts w:ascii="Times New Roman" w:eastAsia="Times New Roman" w:hAnsi="Times New Roman" w:cs="Times New Roman"/>
                <w:b/>
                <w:bCs/>
                <w:sz w:val="24"/>
                <w:szCs w:val="24"/>
              </w:rPr>
              <w:t>Điều 22. Chính sách thuế, phí và lệ phí</w:t>
            </w:r>
            <w:bookmarkEnd w:id="100"/>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Tổ hợp tác, hợp tác xã, liên hiệp hợp tác xã được hưởng mức ưu đãi thuế, ưu đãi phí và lệ phí cao nhất trong cùng lĩnh vực, ngành, nghề và địa bàn theo pháp luật về thuế, phí và lệ phí.</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3. Miễn, giảm thuế thu nhập doanh nghiệp theo quy định của pháp luật về thuế thu nhập doanh nghiệp đối với:</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Thu nhập từ giao dịch nội bộ của hợp tác xã, liên hiệp hợp tác xã;</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Thu nhập của tổ hợp tác, hợp tác xã, liên hiệp hợp tác xã khi tham gia liên kết với cá nhân, tổ chức khác hình thành chuỗi giá trị, cụm liên kết ngành, gắn với kinh tế xanh, kinh tế tuần hoàn, kinh tế tri thức vì mục tiêu phát triển bền vững;</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Trường hợp khác theo quy định của pháp luật về thuế thu nhập doanh nghiệp.</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Miễn thuế thu nhập doanh nghiệp đối với phần thu nhập hình thành quỹ chung không chia, phần thu nhập hình thành tài sản chung không chia của hợp tác xã, liên hiệp hợp tác xã theo quy định của pháp luật về thuế thu nhập doanh nghiệp.</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b/>
                <w:bCs/>
              </w:rPr>
              <w:t>- Luật Thuế thu nhập doanh nghiệp (theo Văn bản hợp nhất số 22/VBHN-VPQH Luật Thuế thu nhập doanh nghiệp):</w:t>
            </w:r>
            <w:r w:rsidRPr="009D7621">
              <w:rPr>
                <w:rFonts w:asciiTheme="majorHAnsi" w:hAnsiTheme="majorHAnsi" w:cstheme="majorHAnsi"/>
                <w:b/>
                <w:bCs/>
              </w:rPr>
              <w:br/>
            </w:r>
            <w:r w:rsidRPr="009D7621">
              <w:rPr>
                <w:rStyle w:val="Strong"/>
                <w:rFonts w:asciiTheme="majorHAnsi" w:hAnsiTheme="majorHAnsi" w:cstheme="majorHAnsi"/>
              </w:rPr>
              <w:t>Điều 4.</w:t>
            </w:r>
            <w:r w:rsidRPr="009D7621">
              <w:rPr>
                <w:rFonts w:asciiTheme="majorHAnsi" w:hAnsiTheme="majorHAnsi" w:cstheme="majorHAnsi"/>
              </w:rPr>
              <w:t> </w:t>
            </w:r>
            <w:r w:rsidRPr="009D7621">
              <w:rPr>
                <w:rStyle w:val="Strong"/>
                <w:rFonts w:asciiTheme="majorHAnsi" w:hAnsiTheme="majorHAnsi" w:cstheme="majorHAnsi"/>
              </w:rPr>
              <w:t>Thu nhập được miễn thuế</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1. Thu nhập từ trồng trọt, chăn nuôi, nuôi trồng, chế biến nông sản, thủy sản, sản xuất muối của hợp tác xã; thu nhập của hợp tác xã hoạt động trong lĩnh vực nông nghiệp, lâm nghiệp, ngư nghiệp, diêm nghiệp ở địa bàn có điều kiện kinh tế - xã hội khó khăn hoặc ở địa bàn có điều kiện kinh tế - xã hội đặc biệt khó khăn; thu nhập của doanh nghiệp từ trồng trọt, chăn nuôi, nuôi trồng, chế biến nông sản, thủy sản ở địa bàn có điều kiện kinh tế - xã hội đặc biệt khó khăn; thu nhập từ hoạt động đánh bắt hải sản.</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2. Thu nhập từ việc thực hiện dịch vụ kỹ thuật trực tiếp phục vụ nông nghiệp.</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3. Thu nhập từ việc thực hiện hợp đồng nghiên cứu khoa học và phát triển công nghệ, sản phẩm đang trong thời kỳ sản xuất thử nghiệm, sản phẩm làm ra từ công nghệ mới lần đầu áp dụng tại Việt Nam.</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 xml:space="preserve">4. Thu nhập từ hoạt động sản xuất, kinh doanh hàng hóa, dịch vụ của doanh nghiệp có từ 30% số lao động bình quân trong năm trở lên là </w:t>
            </w:r>
            <w:r w:rsidRPr="009D7621">
              <w:rPr>
                <w:rFonts w:asciiTheme="majorHAnsi" w:hAnsiTheme="majorHAnsi" w:cstheme="majorHAnsi"/>
              </w:rPr>
              <w:lastRenderedPageBreak/>
              <w:t>người khuyết tật, người sau cai nghiện, người nhiễm vi rút gây ra hội chứng suy giảm miễn dịch mắc phải ở người (HIV/AIDS) và có số lao động bình quân trong năm từ hai mươi người trở lên, không bao gồm doanh nghiệp hoạt động trong lĩnh vực tài chính, kinh doanh bất động sản.</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5. Thu nhập từ hoạt động dạy nghề dành riêng cho người dân tộc thiểu số, người tàn tật, trẻ em có hoàn cảnh đặc biệt khó khăn, đối tượng tệ nạn xã hội.</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6. Thu nhập được chia từ hoạt động góp vốn, liên doanh, liên kết với doanh nghiệp trong nước, sau khi đã nộp thuế thu nhập doanh nghiệp theo quy định của Luật này.</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7. Khoản tài trợ nhận được để sử dụng cho hoạt động giáo dục, nghiên cứu khoa học, văn hóa, nghệ thuật, từ thiện, nhân đạo và hoạt động xã hội khác tại Việt Nam.</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8. Thu nhập từ chuyển nhượng chứng chỉ giảm phát thải (CERs) của doanh nghiệp được cấp chứng chỉ giảm phát thải.</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9. Thu nhập từ thực hiện nhiệm vụ Nhà nước giao của Ngân hàng Phát triển Việt Nam trong hoạt động tín dụng đầu tư phát triển, tín dụng xuất khẩu; thu nhập từ hoạt động tín dụng cho người nghèo và các đối tượng chính sách khác của Ngân hàng Chính sách xã hội; thu nhập của các quỹ tài chính nhà nước và quỹ khác của Nhà nước hoạt động không vì mục tiêu lợi nhuận theo quy định của pháp luật; thu nhập của tổ chức mà Nhà nước sở hữu 100% vốn điều lệ do Chính phủ thành lập để xử lý nợ xấu của các tổ chức tín dụng Việt Nam.</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10. Phần thu nhập không chia của cơ sở thực hiện xã hội hóa trong lĩnh vực giáo dục - đào tạo, y tế và lĩnh vực xã hội hóa khác để lại để đầu tư phát triển cơ sở đó theo quy định của luật chuyên ngành về lĩnh vực giáo dục - đào tạo, y tế và lĩnh vực xã hội hóa khác; phần thu nhập hình thành tài sản không chia của hợp tác xã được thành lập và hoạt động theo quy định của Luật Hợp tác xã.</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lastRenderedPageBreak/>
              <w:t>11. Thu nhập từ chuyển giao công nghệ thuộc lĩnh vực ưu tiên chuyển giao cho tổ chức, cá nhân ở địa bàn có điều kiện kinh tế - xã hội đặc biệt khó khăn.</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Style w:val="Strong"/>
                <w:rFonts w:asciiTheme="majorHAnsi" w:hAnsiTheme="majorHAnsi" w:cstheme="majorHAnsi"/>
              </w:rPr>
              <w:t>Điều 15. Các trường hợp giảm thuế khác</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1. Doanh nghiệp sản xuất, xây dựng, vận tải sử dụng nhiều lao động nữ được giảm thuế thu nhập doanh nghiệp bằng số chi thêm cho lao động nữ.</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2. Doanh nghiệp sử dụng nhiều lao động là người dân tộc thiểu số được giảm thuế thu nhập doanh nghiệp bằng số chi thêm cho lao động là người dân tộc thiểu số.</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3.</w:t>
            </w:r>
            <w:r w:rsidR="00174B8D" w:rsidRPr="009D7621">
              <w:rPr>
                <w:rFonts w:asciiTheme="majorHAnsi" w:hAnsiTheme="majorHAnsi" w:cstheme="majorHAnsi"/>
              </w:rPr>
              <w:t xml:space="preserve"> </w:t>
            </w:r>
            <w:r w:rsidRPr="009D7621">
              <w:rPr>
                <w:rFonts w:asciiTheme="majorHAnsi" w:hAnsiTheme="majorHAnsi" w:cstheme="majorHAnsi"/>
              </w:rPr>
              <w:t>Doanh nghiệp thực hiện chuyển giao công nghệ thuộc lĩnh vực ưu tiên chuyển giao cho tổ chức, cá nhân ở địa bàn có điều kiện kinh tế - xã hội khó khăn được giảm 50% số thuế thu nhập doanh nghiệp tính trên phần thu nhập từ chuyển giao công nghệ.</w:t>
            </w:r>
          </w:p>
          <w:p w:rsidR="00D3762B" w:rsidRPr="009D7621" w:rsidRDefault="00D3762B" w:rsidP="005B03BF">
            <w:pPr>
              <w:pStyle w:val="NormalWeb"/>
              <w:spacing w:before="0" w:beforeAutospacing="0" w:after="0" w:afterAutospacing="0"/>
              <w:contextualSpacing/>
              <w:textAlignment w:val="baseline"/>
              <w:rPr>
                <w:rFonts w:asciiTheme="majorHAnsi" w:hAnsiTheme="majorHAnsi" w:cstheme="majorHAnsi"/>
              </w:rPr>
            </w:pPr>
            <w:r w:rsidRPr="009D7621">
              <w:rPr>
                <w:rFonts w:asciiTheme="majorHAnsi" w:hAnsiTheme="majorHAnsi" w:cstheme="majorHAnsi"/>
              </w:rPr>
              <w:t>Chính phủ quy định chi tiết và hướng dẫn thi hành Điều này.</w:t>
            </w:r>
          </w:p>
          <w:p w:rsidR="00D3762B" w:rsidRPr="009D7621" w:rsidRDefault="00D3762B" w:rsidP="005B03BF">
            <w:pPr>
              <w:shd w:val="clear" w:color="auto" w:fill="FFFFFF"/>
              <w:contextualSpacing/>
              <w:rPr>
                <w:rFonts w:ascii="Times New Roman" w:hAnsi="Times New Roman"/>
                <w:b/>
                <w:sz w:val="24"/>
                <w:szCs w:val="24"/>
                <w:shd w:val="clear" w:color="auto" w:fill="FFFFFF"/>
              </w:rPr>
            </w:pPr>
            <w:r w:rsidRPr="009D7621">
              <w:rPr>
                <w:rFonts w:ascii="Times New Roman" w:eastAsia="Times New Roman" w:hAnsi="Times New Roman" w:cs="Times New Roman"/>
                <w:b/>
                <w:sz w:val="24"/>
                <w:szCs w:val="24"/>
              </w:rPr>
              <w:t xml:space="preserve">- </w:t>
            </w:r>
            <w:r w:rsidRPr="009D7621">
              <w:rPr>
                <w:rFonts w:ascii="Times New Roman" w:hAnsi="Times New Roman"/>
                <w:b/>
                <w:sz w:val="24"/>
                <w:szCs w:val="24"/>
              </w:rPr>
              <w:t xml:space="preserve">Quyết định số 46/2015/QĐ-TTg ngày 28/9/2015 </w:t>
            </w:r>
            <w:r w:rsidRPr="009D7621">
              <w:rPr>
                <w:rFonts w:ascii="Times New Roman" w:hAnsi="Times New Roman"/>
                <w:b/>
                <w:sz w:val="24"/>
                <w:szCs w:val="24"/>
                <w:shd w:val="clear" w:color="auto" w:fill="FFFFFF"/>
              </w:rPr>
              <w:t>quy định chính sách hỗ trợ đào tạo trình độ sơ cấp, đào tạo dưới 03 tháng:</w:t>
            </w:r>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1. Phạm vi điều chỉnh</w:t>
            </w:r>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Quyết định này quy định về chính sách hỗ trợ đào tạo trình độ sơ cấp, đào tạo dưới 03 tháng, gồm: Mức hỗ trợ chi phí đào tạo; mức hỗ trợ tiền ăn, tiền đi lại và tổ chức thực hiện chính sách hỗ trợ đào tạo trình độ sơ cấp, đào tạo dưới 03 tháng.</w:t>
            </w:r>
          </w:p>
          <w:p w:rsidR="00D3762B" w:rsidRPr="009D7621" w:rsidRDefault="00D3762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 Đối tượng áp dụng</w:t>
            </w:r>
          </w:p>
          <w:p w:rsidR="00C91106" w:rsidRPr="00174B8D" w:rsidRDefault="00D3762B" w:rsidP="00174B8D">
            <w:pPr>
              <w:contextualSpacing/>
              <w:rPr>
                <w:rFonts w:ascii="Times New Roman" w:eastAsia="Times New Roman" w:hAnsi="Times New Roman" w:cs="Times New Roman"/>
                <w:sz w:val="24"/>
                <w:szCs w:val="24"/>
              </w:rPr>
            </w:pPr>
            <w:r w:rsidRPr="00174B8D">
              <w:rPr>
                <w:rFonts w:ascii="Times New Roman" w:eastAsia="Times New Roman" w:hAnsi="Times New Roman" w:cs="Times New Roman"/>
                <w:sz w:val="24"/>
                <w:szCs w:val="24"/>
              </w:rPr>
              <w:t>1. Người học là phụ nữ, lao động nông thôn, người khuyết tật tham gia học các chương trình đào tạo trình độ sơ cấp, đào tạo dưới 03 tháng, trong đó ưu tiên người khuyết tật và các đối tượng là người thuộc diện được hưởng chính sách ưu đãi người có công với cách mạng, người dân tộc thiểu số, người thuộc hộ nghèo, hộ cận nghèo, người thuộc hộ gia đình bị thu hồi đất nông nghiệp, đất kinh doanh, lao động nữ bị mất việc làm, ngư dân; các cơ quan, tổ chức, cá nhân có liên quan.</w:t>
            </w:r>
          </w:p>
        </w:tc>
        <w:tc>
          <w:tcPr>
            <w:tcW w:w="2007" w:type="dxa"/>
          </w:tcPr>
          <w:p w:rsidR="00125789" w:rsidRPr="009D7621" w:rsidRDefault="00D3762B"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 xml:space="preserve">Nội dung dự thảo </w:t>
            </w:r>
            <w:r w:rsidR="00425484" w:rsidRPr="009D7621">
              <w:rPr>
                <w:rFonts w:asciiTheme="majorHAnsi" w:hAnsiTheme="majorHAnsi" w:cstheme="majorHAnsi"/>
                <w:sz w:val="24"/>
                <w:szCs w:val="24"/>
                <w:lang w:val="eu-ES"/>
              </w:rPr>
              <w:t xml:space="preserve">Luật </w:t>
            </w:r>
            <w:r w:rsidRPr="009D7621">
              <w:rPr>
                <w:rFonts w:asciiTheme="majorHAnsi" w:hAnsiTheme="majorHAnsi" w:cstheme="majorHAnsi"/>
                <w:sz w:val="24"/>
                <w:szCs w:val="24"/>
                <w:lang w:val="eu-ES"/>
              </w:rPr>
              <w:t>phù hợp với các ca</w:t>
            </w:r>
            <w:r w:rsidR="00425484" w:rsidRPr="009D7621">
              <w:rPr>
                <w:rFonts w:asciiTheme="majorHAnsi" w:hAnsiTheme="majorHAnsi" w:cstheme="majorHAnsi"/>
                <w:sz w:val="24"/>
                <w:szCs w:val="24"/>
                <w:lang w:val="eu-ES"/>
              </w:rPr>
              <w:t>m kết quốc tế và hệ thống pháp luật hiện hành về hỗ trợ phát triển nông nghiệp nông thôn, hỗ trợ doanh nghiệp nhỏ và vừa, hỗ trợ hợp tác xã</w:t>
            </w:r>
            <w:r w:rsidR="005808EE" w:rsidRPr="009D7621">
              <w:rPr>
                <w:rFonts w:asciiTheme="majorHAnsi" w:hAnsiTheme="majorHAnsi" w:cstheme="majorHAnsi"/>
                <w:sz w:val="24"/>
                <w:szCs w:val="24"/>
                <w:lang w:val="eu-ES"/>
              </w:rPr>
              <w:t>, hỗ trợ đào tạo nghề</w:t>
            </w:r>
            <w:r w:rsidR="00425484" w:rsidRPr="009D7621">
              <w:rPr>
                <w:rFonts w:asciiTheme="majorHAnsi" w:hAnsiTheme="majorHAnsi" w:cstheme="majorHAnsi"/>
                <w:sz w:val="24"/>
                <w:szCs w:val="24"/>
                <w:lang w:val="eu-ES"/>
              </w:rPr>
              <w:t xml:space="preserve"> và pháp luật về thuế.</w:t>
            </w:r>
          </w:p>
        </w:tc>
      </w:tr>
      <w:tr w:rsidR="009D7621" w:rsidRPr="009D7621" w:rsidTr="002A1DFC">
        <w:trPr>
          <w:trHeight w:val="608"/>
        </w:trPr>
        <w:tc>
          <w:tcPr>
            <w:tcW w:w="875" w:type="dxa"/>
          </w:tcPr>
          <w:p w:rsidR="00B136A3" w:rsidRPr="009D7621" w:rsidRDefault="00B136A3"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16</w:t>
            </w:r>
          </w:p>
        </w:tc>
        <w:tc>
          <w:tcPr>
            <w:tcW w:w="1423" w:type="dxa"/>
          </w:tcPr>
          <w:p w:rsidR="00B136A3" w:rsidRPr="009D7621" w:rsidRDefault="00B136A3"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Chính sách việc làm công</w:t>
            </w:r>
          </w:p>
        </w:tc>
        <w:tc>
          <w:tcPr>
            <w:tcW w:w="4363" w:type="dxa"/>
          </w:tcPr>
          <w:p w:rsidR="00B136A3" w:rsidRPr="009D7621" w:rsidRDefault="00B136A3" w:rsidP="005B03BF">
            <w:pPr>
              <w:contextualSpacing/>
              <w:rPr>
                <w:rFonts w:ascii="Times New Roman" w:hAnsi="Times New Roman" w:cs="Times New Roman"/>
                <w:b/>
                <w:bCs/>
                <w:sz w:val="24"/>
                <w:szCs w:val="24"/>
                <w:shd w:val="clear" w:color="auto" w:fill="FFFFFF"/>
              </w:rPr>
            </w:pPr>
            <w:r w:rsidRPr="009D7621">
              <w:rPr>
                <w:rFonts w:ascii="Times New Roman" w:hAnsi="Times New Roman" w:cs="Times New Roman"/>
                <w:b/>
                <w:bCs/>
                <w:sz w:val="24"/>
                <w:szCs w:val="24"/>
                <w:lang w:val="vi-VN"/>
              </w:rPr>
              <w:t>Điều 2</w:t>
            </w:r>
            <w:r w:rsidRPr="009D7621">
              <w:rPr>
                <w:rFonts w:ascii="Times New Roman" w:hAnsi="Times New Roman" w:cs="Times New Roman"/>
                <w:b/>
                <w:bCs/>
                <w:sz w:val="24"/>
                <w:szCs w:val="24"/>
              </w:rPr>
              <w:t>2</w:t>
            </w:r>
            <w:r w:rsidRPr="009D7621">
              <w:rPr>
                <w:rFonts w:ascii="Times New Roman" w:hAnsi="Times New Roman" w:cs="Times New Roman"/>
                <w:b/>
                <w:bCs/>
                <w:sz w:val="24"/>
                <w:szCs w:val="24"/>
                <w:lang w:val="vi-VN"/>
              </w:rPr>
              <w:t>. Nội dung chính sách việc làm công</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Chính sách việc làm công được thực hiện thông qua các dự án hoặc hoạt động sử dụng vốn nhà nước gắn với các chương trình phát triển kinh tế - xã hội tại địa phương, bao gồm:</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Xây dựng cơ sở hạ tầng phục vụ sản xuất nông nghiệp, lâm nghiệp, ngư nghiệp và diêm nghiệp;</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Xây dựng cơ sở hạ tầng công cộng;</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Bảo vệ môi trường;</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d) Dự báo, cảnh báo khí tượng thuỷ văn và ứng phó với biến đổi khí hậu, thiên tai, dịch bệnh;</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đ) Các dự án, hoạt động khác phục vụ cộng đồng tại địa phương.</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Chính phủ quy định chi tiết về thông báo dự án, hoạt động thực hiện chính sách việc làm công; chế độ, chính sách đối với người lao động và tổ chức thực hiện chính sách việc làm công.</w:t>
            </w:r>
          </w:p>
          <w:p w:rsidR="00B136A3" w:rsidRPr="009D7621" w:rsidRDefault="00B136A3" w:rsidP="005B03BF">
            <w:pPr>
              <w:pStyle w:val="NormalWeb"/>
              <w:shd w:val="clear" w:color="auto" w:fill="FFFFFF"/>
              <w:spacing w:before="0" w:beforeAutospacing="0" w:after="0" w:afterAutospacing="0"/>
              <w:contextualSpacing/>
              <w:rPr>
                <w:lang w:val="vi-VN"/>
              </w:rPr>
            </w:pPr>
            <w:r w:rsidRPr="009D7621">
              <w:rPr>
                <w:b/>
                <w:bCs/>
                <w:lang w:val="vi-VN"/>
              </w:rPr>
              <w:t xml:space="preserve">Điều </w:t>
            </w:r>
            <w:r w:rsidRPr="009D7621">
              <w:rPr>
                <w:b/>
                <w:bCs/>
              </w:rPr>
              <w:t>23.</w:t>
            </w:r>
            <w:r w:rsidRPr="009D7621">
              <w:rPr>
                <w:b/>
                <w:bCs/>
                <w:lang w:val="vi-VN"/>
              </w:rPr>
              <w:t xml:space="preserve"> </w:t>
            </w:r>
            <w:r w:rsidRPr="009D7621">
              <w:rPr>
                <w:b/>
                <w:bCs/>
              </w:rPr>
              <w:t>Điều kiện và đ</w:t>
            </w:r>
            <w:r w:rsidRPr="009D7621">
              <w:rPr>
                <w:b/>
                <w:bCs/>
                <w:lang w:val="vi-VN"/>
              </w:rPr>
              <w:t>ối tượng tham gia</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Người lao động được tham gia chính sách việc làm công khi có đủ các điều kiện sau đây:</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Cư trú hợp pháp tại địa phương nơi thực hiện dự án, hoạt động;</w:t>
            </w:r>
          </w:p>
          <w:p w:rsidR="00B136A3" w:rsidRPr="009D7621" w:rsidRDefault="00B136A3"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Tự nguyện tham gia chính sách việc làm công.</w:t>
            </w:r>
          </w:p>
          <w:p w:rsidR="00B136A3" w:rsidRPr="00535A3B" w:rsidRDefault="00B136A3" w:rsidP="00535A3B">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2. Người lao động quy định tại khoản 1 Điều này là người dân tộc thiểu số; người thuộc hộ nghèo, hộ cận nghèo hoặc hộ có đất thu hồi; người cao tuổi; người khuyết tật; người lao động trong hộ gia đình đang trực tiếp nuôi dưỡng, chăm sóc người khuyết tật đặc biệt nặng; người lao động nhận nuôi dưỡng, chăm sóc người khuyết tật đặc biệt nặng; người lao động là cha, mẹ hoặc người giám hộ của người khuyết tật bị hạn chế năng lực hành vi dân sự; người thất nghiệp được ưu tiên tham gia chính sách việc làm công.</w:t>
            </w:r>
          </w:p>
        </w:tc>
        <w:tc>
          <w:tcPr>
            <w:tcW w:w="6926" w:type="dxa"/>
          </w:tcPr>
          <w:p w:rsidR="006243D9" w:rsidRPr="009D7621" w:rsidRDefault="006243D9" w:rsidP="005B03BF">
            <w:pPr>
              <w:shd w:val="clear" w:color="auto" w:fill="FFFFFF"/>
              <w:contextualSpacing/>
              <w:rPr>
                <w:rFonts w:ascii="Times New Roman" w:eastAsia="Times New Roman" w:hAnsi="Times New Roman" w:cs="Times New Roman"/>
                <w:b/>
                <w:sz w:val="24"/>
                <w:szCs w:val="24"/>
                <w:lang w:val="vi-VN"/>
              </w:rPr>
            </w:pPr>
            <w:r w:rsidRPr="009D7621">
              <w:rPr>
                <w:rFonts w:ascii="Times New Roman" w:eastAsia="Times New Roman" w:hAnsi="Times New Roman" w:cs="Times New Roman"/>
                <w:b/>
                <w:sz w:val="24"/>
                <w:szCs w:val="24"/>
                <w:lang w:val="en-US"/>
              </w:rPr>
              <w:lastRenderedPageBreak/>
              <w:t xml:space="preserve">- </w:t>
            </w:r>
            <w:r w:rsidRPr="009D7621">
              <w:rPr>
                <w:rFonts w:ascii="Times New Roman" w:eastAsia="Times New Roman" w:hAnsi="Times New Roman" w:cs="Times New Roman"/>
                <w:b/>
                <w:sz w:val="24"/>
                <w:szCs w:val="24"/>
                <w:lang w:val="vi-VN"/>
              </w:rPr>
              <w:t xml:space="preserve">Luật Cư trú </w:t>
            </w:r>
            <w:r w:rsidRPr="009D7621">
              <w:rPr>
                <w:rFonts w:ascii="Times New Roman" w:eastAsia="Times New Roman" w:hAnsi="Times New Roman" w:cs="Times New Roman"/>
                <w:b/>
                <w:sz w:val="24"/>
                <w:szCs w:val="24"/>
                <w:lang w:val="en-US"/>
              </w:rPr>
              <w:t>số 68/</w:t>
            </w:r>
            <w:r w:rsidRPr="009D7621">
              <w:rPr>
                <w:rFonts w:ascii="Times New Roman" w:eastAsia="Times New Roman" w:hAnsi="Times New Roman" w:cs="Times New Roman"/>
                <w:b/>
                <w:sz w:val="24"/>
                <w:szCs w:val="24"/>
                <w:lang w:val="vi-VN"/>
              </w:rPr>
              <w:t>2020</w:t>
            </w:r>
            <w:r w:rsidRPr="009D7621">
              <w:rPr>
                <w:rFonts w:ascii="Times New Roman" w:eastAsia="Times New Roman" w:hAnsi="Times New Roman" w:cs="Times New Roman"/>
                <w:b/>
                <w:sz w:val="24"/>
                <w:szCs w:val="24"/>
                <w:lang w:val="en-US"/>
              </w:rPr>
              <w:t>/QH14:</w:t>
            </w:r>
            <w:r w:rsidRPr="009D7621">
              <w:rPr>
                <w:rFonts w:ascii="Times New Roman" w:eastAsia="Times New Roman" w:hAnsi="Times New Roman" w:cs="Times New Roman"/>
                <w:b/>
                <w:sz w:val="24"/>
                <w:szCs w:val="24"/>
                <w:lang w:val="vi-VN"/>
              </w:rPr>
              <w:t xml:space="preserve"> </w:t>
            </w:r>
          </w:p>
          <w:p w:rsidR="006243D9" w:rsidRPr="009D7621" w:rsidRDefault="006243D9" w:rsidP="005B03BF">
            <w:pPr>
              <w:shd w:val="clear" w:color="auto" w:fill="FFFFFF"/>
              <w:contextualSpacing/>
              <w:rPr>
                <w:rFonts w:ascii="Times New Roman" w:eastAsia="Times New Roman" w:hAnsi="Times New Roman" w:cs="Times New Roman"/>
                <w:b/>
                <w:sz w:val="24"/>
                <w:szCs w:val="24"/>
                <w:lang w:val="vi-VN"/>
              </w:rPr>
            </w:pPr>
            <w:r w:rsidRPr="009D7621">
              <w:rPr>
                <w:rFonts w:ascii="Times New Roman" w:eastAsia="Times New Roman" w:hAnsi="Times New Roman" w:cs="Times New Roman"/>
                <w:b/>
                <w:sz w:val="24"/>
                <w:szCs w:val="24"/>
                <w:lang w:val="vi-VN"/>
              </w:rPr>
              <w:t>Điều 2. Giải thích từ ngữ</w:t>
            </w:r>
          </w:p>
          <w:p w:rsidR="006243D9" w:rsidRPr="009D7621" w:rsidRDefault="006243D9" w:rsidP="005B03BF">
            <w:pPr>
              <w:shd w:val="clear" w:color="auto" w:fill="FFFFFF"/>
              <w:contextualSpacing/>
              <w:rPr>
                <w:rFonts w:ascii="Times New Roman" w:eastAsia="Times New Roman" w:hAnsi="Times New Roman" w:cs="Times New Roman"/>
                <w:sz w:val="24"/>
                <w:szCs w:val="24"/>
                <w:lang w:val="vi-VN"/>
              </w:rPr>
            </w:pPr>
            <w:r w:rsidRPr="009D7621">
              <w:rPr>
                <w:rFonts w:ascii="Times New Roman" w:eastAsia="Times New Roman" w:hAnsi="Times New Roman" w:cs="Times New Roman"/>
                <w:sz w:val="24"/>
                <w:szCs w:val="24"/>
                <w:lang w:val="vi-VN"/>
              </w:rPr>
              <w:t>Trong Luật này, các từ ngữ dưới đây được hiểu như sau:</w:t>
            </w:r>
          </w:p>
          <w:p w:rsidR="006243D9" w:rsidRPr="009D7621" w:rsidRDefault="006243D9" w:rsidP="005B03BF">
            <w:pPr>
              <w:shd w:val="clear" w:color="auto" w:fill="FFFFFF"/>
              <w:contextualSpacing/>
              <w:rPr>
                <w:rFonts w:ascii="Times New Roman" w:eastAsia="Times New Roman" w:hAnsi="Times New Roman" w:cs="Times New Roman"/>
                <w:sz w:val="24"/>
                <w:szCs w:val="24"/>
                <w:lang w:val="vi-VN"/>
              </w:rPr>
            </w:pPr>
            <w:r w:rsidRPr="009D7621">
              <w:rPr>
                <w:rFonts w:ascii="Times New Roman" w:eastAsia="Times New Roman" w:hAnsi="Times New Roman" w:cs="Times New Roman"/>
                <w:sz w:val="24"/>
                <w:szCs w:val="24"/>
                <w:lang w:val="vi-VN"/>
              </w:rPr>
              <w:t>1. Chỗ ở hợp pháp là nơi được sử dụng để sinh sống, thuộc quyền sở hữu hoặc quyền sử dụng của công dân, bao gồm nhà ở, tàu, thuyền, phương tiện khác có khả năng di chuyển hoặc chỗ ở khác theo quy định của pháp luật.</w:t>
            </w:r>
          </w:p>
          <w:p w:rsidR="006243D9" w:rsidRPr="009D7621" w:rsidRDefault="006243D9" w:rsidP="005B03BF">
            <w:pPr>
              <w:shd w:val="clear" w:color="auto" w:fill="FFFFFF"/>
              <w:contextualSpacing/>
              <w:rPr>
                <w:rFonts w:ascii="Times New Roman" w:eastAsia="Times New Roman" w:hAnsi="Times New Roman" w:cs="Times New Roman"/>
                <w:sz w:val="24"/>
                <w:szCs w:val="24"/>
                <w:lang w:val="vi-VN"/>
              </w:rPr>
            </w:pPr>
            <w:r w:rsidRPr="009D7621">
              <w:rPr>
                <w:rFonts w:ascii="Times New Roman" w:eastAsia="Times New Roman" w:hAnsi="Times New Roman" w:cs="Times New Roman"/>
                <w:sz w:val="24"/>
                <w:szCs w:val="24"/>
                <w:lang w:val="vi-VN"/>
              </w:rPr>
              <w:t>2. Cư trú là việc công dân sinh sống tại một địa điểm thuộc đơn vị hành chính cấp xã hoặc đơn vị hành chính cấp huyện ở nơi không có đơn vị hành chính cấp xã (sau đây gọi chung là đơn vị hành chính cấp xã).</w:t>
            </w:r>
          </w:p>
          <w:p w:rsidR="00B136A3" w:rsidRPr="009D7621" w:rsidRDefault="006243D9" w:rsidP="005B03BF">
            <w:pPr>
              <w:contextualSpacing/>
              <w:textAlignment w:val="baseline"/>
              <w:rPr>
                <w:rFonts w:ascii="Times New Roman" w:hAnsi="Times New Roman" w:cs="Times New Roman"/>
                <w:b/>
                <w:sz w:val="24"/>
                <w:szCs w:val="24"/>
                <w:shd w:val="clear" w:color="auto" w:fill="FFFFFF"/>
              </w:rPr>
            </w:pPr>
            <w:r w:rsidRPr="009D7621">
              <w:rPr>
                <w:rFonts w:ascii="Times New Roman" w:hAnsi="Times New Roman" w:cs="Times New Roman"/>
                <w:b/>
                <w:bCs/>
                <w:sz w:val="24"/>
                <w:szCs w:val="24"/>
                <w:lang w:val="es-ES"/>
              </w:rPr>
              <w:t>-</w:t>
            </w:r>
            <w:r w:rsidRPr="009D7621">
              <w:rPr>
                <w:rFonts w:ascii="Times New Roman" w:hAnsi="Times New Roman" w:cs="Times New Roman"/>
                <w:b/>
                <w:bCs/>
                <w:iCs/>
                <w:sz w:val="24"/>
                <w:szCs w:val="24"/>
              </w:rPr>
              <w:t xml:space="preserve"> Quyết định số 90/QĐ-TTg ngày 18/01/2022 của Thủ tướng Chính phủ </w:t>
            </w:r>
            <w:r w:rsidRPr="009D7621">
              <w:rPr>
                <w:rFonts w:ascii="Times New Roman" w:hAnsi="Times New Roman" w:cs="Times New Roman"/>
                <w:b/>
                <w:sz w:val="24"/>
                <w:szCs w:val="24"/>
                <w:shd w:val="clear" w:color="auto" w:fill="FFFFFF"/>
              </w:rPr>
              <w:t>Phê duyệt Chương trình mục tiêu quốc gia giảm nghèo bền vững giai đoạn 2021 – 2025:</w:t>
            </w:r>
          </w:p>
          <w:p w:rsidR="006243D9" w:rsidRPr="009D7621" w:rsidRDefault="006243D9" w:rsidP="005B03BF">
            <w:pPr>
              <w:shd w:val="clear" w:color="auto" w:fill="FFFFFF"/>
              <w:contextualSpacing/>
              <w:rPr>
                <w:rFonts w:ascii="Times New Roman" w:eastAsia="Times New Roman" w:hAnsi="Times New Roman" w:cs="Times New Roman"/>
                <w:sz w:val="24"/>
                <w:szCs w:val="24"/>
              </w:rPr>
            </w:pPr>
            <w:bookmarkStart w:id="101" w:name="muc_5"/>
            <w:r w:rsidRPr="009D7621">
              <w:rPr>
                <w:rFonts w:ascii="Times New Roman" w:eastAsia="Times New Roman" w:hAnsi="Times New Roman" w:cs="Times New Roman"/>
                <w:b/>
                <w:bCs/>
                <w:sz w:val="24"/>
                <w:szCs w:val="24"/>
              </w:rPr>
              <w:t>V. CÁC GIẢI PHÁP THỰC HIỆN CHƯƠNG TRÌNH</w:t>
            </w:r>
            <w:bookmarkEnd w:id="101"/>
          </w:p>
          <w:p w:rsidR="006243D9" w:rsidRPr="009D7621" w:rsidRDefault="006243D9" w:rsidP="005B03BF">
            <w:pPr>
              <w:shd w:val="clear" w:color="auto" w:fill="FFFFFF"/>
              <w:contextualSpacing/>
              <w:rPr>
                <w:rFonts w:ascii="Times New Roman" w:eastAsia="Times New Roman" w:hAnsi="Times New Roman" w:cs="Times New Roman"/>
                <w:sz w:val="24"/>
                <w:szCs w:val="24"/>
              </w:rPr>
            </w:pPr>
            <w:bookmarkStart w:id="102" w:name="dieu_1_2"/>
            <w:r w:rsidRPr="009D7621">
              <w:rPr>
                <w:rFonts w:ascii="Times New Roman" w:eastAsia="Times New Roman" w:hAnsi="Times New Roman" w:cs="Times New Roman"/>
                <w:b/>
                <w:bCs/>
                <w:sz w:val="24"/>
                <w:szCs w:val="24"/>
              </w:rPr>
              <w:t>1. Về nguyên tắc thực hiện Chương trình</w:t>
            </w:r>
            <w:bookmarkEnd w:id="102"/>
          </w:p>
          <w:p w:rsidR="006243D9" w:rsidRPr="009D7621" w:rsidRDefault="006243D9" w:rsidP="005B03BF">
            <w:pPr>
              <w:contextualSpacing/>
              <w:textAlignment w:val="baseline"/>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c) Bảo đảm công khai, dân chủ, phát huy quyền làm chủ và sự tham gia tích cực, chủ động của cộng đồng và người dân. Ưu tiên các công trình sử dụng nguyên vật liệu địa phương và sử dụng lao động tại chỗ để tạo thêm sinh kế cho người dân.</w:t>
            </w:r>
          </w:p>
          <w:p w:rsidR="006243D9" w:rsidRPr="009D7621" w:rsidRDefault="006243D9" w:rsidP="005B03BF">
            <w:pPr>
              <w:contextualSpacing/>
              <w:textAlignment w:val="baseline"/>
              <w:rPr>
                <w:rFonts w:ascii="Times New Roman" w:hAnsi="Times New Roman" w:cs="Times New Roman"/>
                <w:b/>
                <w:bCs/>
                <w:sz w:val="24"/>
                <w:szCs w:val="24"/>
                <w:shd w:val="clear" w:color="auto" w:fill="FFFFFF"/>
              </w:rPr>
            </w:pPr>
            <w:bookmarkStart w:id="103" w:name="dieu_3_2"/>
            <w:r w:rsidRPr="009D7621">
              <w:rPr>
                <w:rFonts w:ascii="Times New Roman" w:hAnsi="Times New Roman" w:cs="Times New Roman"/>
                <w:b/>
                <w:bCs/>
                <w:sz w:val="24"/>
                <w:szCs w:val="24"/>
                <w:shd w:val="clear" w:color="auto" w:fill="FFFFFF"/>
              </w:rPr>
              <w:t>3. Về cơ chế quản lý, thực hiện</w:t>
            </w:r>
            <w:bookmarkEnd w:id="103"/>
          </w:p>
          <w:p w:rsidR="006243D9" w:rsidRPr="009D7621" w:rsidRDefault="006243D9" w:rsidP="005B03BF">
            <w:pPr>
              <w:contextualSpacing/>
              <w:textAlignment w:val="baseline"/>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c) Về cơ chế thực hiện</w:t>
            </w:r>
          </w:p>
          <w:p w:rsidR="006243D9" w:rsidRPr="009D7621" w:rsidRDefault="006243D9" w:rsidP="005B03BF">
            <w:pPr>
              <w:contextualSpacing/>
              <w:textAlignment w:val="baseline"/>
              <w:rPr>
                <w:rFonts w:ascii="Times New Roman" w:hAnsi="Times New Roman" w:cs="Times New Roman"/>
                <w:sz w:val="24"/>
                <w:szCs w:val="24"/>
                <w:shd w:val="clear" w:color="auto" w:fill="FFFFFF"/>
              </w:rPr>
            </w:pPr>
            <w:r w:rsidRPr="009D7621">
              <w:rPr>
                <w:rFonts w:ascii="Times New Roman" w:hAnsi="Times New Roman" w:cs="Times New Roman"/>
                <w:sz w:val="24"/>
                <w:szCs w:val="24"/>
                <w:shd w:val="clear" w:color="auto" w:fill="FFFFFF"/>
              </w:rPr>
              <w:t>- Thực hiện cơ chế hỗ trợ, phân cấp, trao quyền cho địa phương, cơ sở; tăng cường sự tham gia của người dân trong thực hiện Chương trình. Khuyến khích, mở rộng hoạt động tạo việc làm công cho lao động thuộc hộ nghèo, hộ cận nghèo, hộ mới thoát nghèo, người dân trên địa bàn nghèo thông qua các dự án xây dựng cơ sở hạ tầng, đa dạng hóa sinh kế, mô hình giảm nghèo và dự án hỗ trợ phát triển sản xuất;</w:t>
            </w:r>
          </w:p>
          <w:p w:rsidR="006243D9" w:rsidRPr="009D7621" w:rsidRDefault="006243D9" w:rsidP="005B03BF">
            <w:pPr>
              <w:contextualSpacing/>
              <w:textAlignment w:val="baseline"/>
              <w:rPr>
                <w:rFonts w:asciiTheme="majorHAnsi" w:hAnsiTheme="majorHAnsi" w:cstheme="majorHAnsi"/>
                <w:b/>
                <w:bCs/>
                <w:sz w:val="24"/>
                <w:szCs w:val="24"/>
                <w:lang w:val="es-ES"/>
              </w:rPr>
            </w:pPr>
          </w:p>
        </w:tc>
        <w:tc>
          <w:tcPr>
            <w:tcW w:w="2007" w:type="dxa"/>
          </w:tcPr>
          <w:p w:rsidR="00B136A3" w:rsidRPr="009D7621" w:rsidRDefault="006243D9"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t>Nội dung dự thảo Luật phù hợp với quy định của hệ thống pháp luật hiện hành.</w:t>
            </w:r>
          </w:p>
        </w:tc>
      </w:tr>
      <w:tr w:rsidR="009D7621" w:rsidRPr="009D7621" w:rsidTr="002A1DFC">
        <w:trPr>
          <w:trHeight w:val="608"/>
        </w:trPr>
        <w:tc>
          <w:tcPr>
            <w:tcW w:w="875" w:type="dxa"/>
          </w:tcPr>
          <w:p w:rsidR="006243D9" w:rsidRPr="009D7621" w:rsidRDefault="006243D9"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17</w:t>
            </w:r>
          </w:p>
        </w:tc>
        <w:tc>
          <w:tcPr>
            <w:tcW w:w="1423" w:type="dxa"/>
          </w:tcPr>
          <w:p w:rsidR="006243D9" w:rsidRPr="009D7621" w:rsidRDefault="006243D9"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Chính sách hỗ trợ việc làm cho thanh niên</w:t>
            </w:r>
          </w:p>
        </w:tc>
        <w:tc>
          <w:tcPr>
            <w:tcW w:w="4363" w:type="dxa"/>
          </w:tcPr>
          <w:p w:rsidR="006243D9" w:rsidRPr="009D7621" w:rsidRDefault="006243D9" w:rsidP="005B03BF">
            <w:pPr>
              <w:contextualSpacing/>
              <w:rPr>
                <w:rFonts w:ascii="Times New Roman" w:hAnsi="Times New Roman" w:cs="Times New Roman"/>
                <w:b/>
                <w:sz w:val="24"/>
                <w:szCs w:val="24"/>
              </w:rPr>
            </w:pPr>
            <w:r w:rsidRPr="009D7621">
              <w:rPr>
                <w:rFonts w:ascii="Times New Roman" w:hAnsi="Times New Roman" w:cs="Times New Roman"/>
                <w:b/>
                <w:bCs/>
                <w:sz w:val="24"/>
                <w:szCs w:val="24"/>
                <w:lang w:val="vi-VN"/>
              </w:rPr>
              <w:t xml:space="preserve">Điều </w:t>
            </w:r>
            <w:r w:rsidRPr="009D7621">
              <w:rPr>
                <w:rFonts w:ascii="Times New Roman" w:hAnsi="Times New Roman" w:cs="Times New Roman"/>
                <w:b/>
                <w:bCs/>
                <w:sz w:val="24"/>
                <w:szCs w:val="24"/>
              </w:rPr>
              <w:t>24. Chính sách hỗ trợ việc làm cho thanh niên</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Nhà nước khuyến khích tổ chức, cá nhân giải quyết việc làm cho thanh niên; tạo điều kiện cho thanh niên phát huy tính chủ động, sáng tạo trong tạo việc làm.</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Nhà nước hỗ trợ tạo việc làm cho thanh niên thông qua các hoạt động sau đây:</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Tư vấn, định hướng nghề nghiệp, việc làm; tư vấn chính sách, pháp luật về lao động, việc làm, đào tạo nghề qua Trung tâm dịch vụ việc làm;</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Giới thiệu việc làm, cung cấp thông tin thị trường lao động qua Trung tâm dịch vụ việc làm;</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c) Đào tạo, bồi dưỡng nâng cao trình độ kỹ năng nghề cho thanh niên hoàn thành nghĩa vụ quân sự, nghĩa vụ công an, thanh niên </w:t>
            </w:r>
            <w:r w:rsidRPr="009D7621">
              <w:rPr>
                <w:rFonts w:ascii="Times New Roman" w:hAnsi="Times New Roman" w:cs="Times New Roman"/>
                <w:sz w:val="24"/>
                <w:szCs w:val="24"/>
                <w:lang w:val="vi-VN"/>
              </w:rPr>
              <w:lastRenderedPageBreak/>
              <w:t>tình nguyện hoàn thành nhiệm vụ thực hiện chương trình, dự án phát triển kinh tế - xã hội; trí thức trẻ tình nguyện sau khi hoàn thành nhiệm vụ công tác tại các khu kinh tế - quốc phòng;</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d) Đánh giá, cấp chứng chỉ kỹ năng nghề quốc gia; </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đ) Hỗ trợ thanh niên lập nghiệp, khởi sự doanh nghiệp;</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e) Cho vay hỗ trợ tạo việc làm, duy trì, mở rộng việc làm và đi làm việc ở nước ngoài theo hợp đồng từ nguồn vốn cho vay giải quyết việc làm theo quy định tại Mục 2 và Mục 3 Chương này.</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Nguồn kinh phí hỗ trợ đào tạo, bồi dưỡng nâng cao trình độ kỹ năng nghề cho các đối tượng quy định tại </w:t>
            </w:r>
            <w:bookmarkStart w:id="104" w:name="tc_9"/>
            <w:r w:rsidRPr="009D7621">
              <w:rPr>
                <w:rFonts w:ascii="Times New Roman" w:hAnsi="Times New Roman" w:cs="Times New Roman"/>
                <w:sz w:val="24"/>
                <w:szCs w:val="24"/>
                <w:lang w:val="vi-VN"/>
              </w:rPr>
              <w:t>điểm c khoản 2 Điều này</w:t>
            </w:r>
            <w:bookmarkEnd w:id="104"/>
            <w:r w:rsidRPr="009D7621">
              <w:rPr>
                <w:rFonts w:ascii="Times New Roman" w:hAnsi="Times New Roman" w:cs="Times New Roman"/>
                <w:sz w:val="24"/>
                <w:szCs w:val="24"/>
                <w:lang w:val="vi-VN"/>
              </w:rPr>
              <w:t> thực hiện theo quy định của pháp luật về ngân sách nhà nước.</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Chính phủ quy định chi tiết điểm c khoản 2 và khoản 3 Điều này.</w:t>
            </w:r>
          </w:p>
          <w:p w:rsidR="006243D9" w:rsidRPr="009D7621" w:rsidRDefault="006243D9" w:rsidP="005B03BF">
            <w:pPr>
              <w:pStyle w:val="NormalWeb"/>
              <w:shd w:val="clear" w:color="auto" w:fill="FFFFFF"/>
              <w:spacing w:before="0" w:beforeAutospacing="0" w:after="0" w:afterAutospacing="0"/>
              <w:contextualSpacing/>
              <w:rPr>
                <w:b/>
                <w:lang w:val="vi-VN"/>
              </w:rPr>
            </w:pPr>
            <w:r w:rsidRPr="009D7621">
              <w:rPr>
                <w:b/>
                <w:bCs/>
              </w:rPr>
              <w:t>Điều 25. Điều kiện hỗ trợ đào tạo, bồi dưỡng nâng cao trình độ kỹ năng nghề</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Các đối tượng quy định tại điểm c khoản 2 Điều 24 Luật này được hỗ trợ đào tạo, bồi dưỡng nâng cao trình độ kỹ năng nghề khi có đủ các điều kiện sau:</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1. Có nhu cầu đào tạo, bồi dưỡng nâng cao trình độ kỹ năng nghề trong thời hạn 60 tháng kể từ ngày hoàn thành nghĩa vụ quân sự, nghĩa vụ công an; hoàn thành nhiệm vụ </w:t>
            </w:r>
            <w:r w:rsidRPr="009D7621">
              <w:rPr>
                <w:rFonts w:ascii="Times New Roman" w:hAnsi="Times New Roman" w:cs="Times New Roman"/>
                <w:sz w:val="24"/>
                <w:szCs w:val="24"/>
                <w:lang w:val="vi-VN"/>
              </w:rPr>
              <w:lastRenderedPageBreak/>
              <w:t>thực hiện chương trình, dự án phát triển kinh tế - xã hội; hoàn thành nhiệm vụ công tác tại các khu kinh tế - quốc phòng;</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Chưa được hỗ trợ đào tạo, bồi dưỡng nâng cao trình độ kỹ năng nghề từ nguồn kinh phí của ngân sách nhà nước kể từ ngày hoàn thành nghĩa vụ quân sự, nghĩa vụ công an; hoàn thành nhiệm vụ thực hiện chương trình, dự án phát triển kinh tế - xã hội; hoàn thành nhiệm vụ công tác tại các khu kinh tế - quốc phòng.</w:t>
            </w:r>
          </w:p>
          <w:p w:rsidR="006243D9" w:rsidRPr="009D7621" w:rsidRDefault="006243D9" w:rsidP="005B03BF">
            <w:pPr>
              <w:pStyle w:val="NormalWeb"/>
              <w:shd w:val="clear" w:color="auto" w:fill="FFFFFF"/>
              <w:spacing w:before="0" w:beforeAutospacing="0" w:after="0" w:afterAutospacing="0"/>
              <w:contextualSpacing/>
              <w:rPr>
                <w:b/>
                <w:lang w:val="vi-VN"/>
              </w:rPr>
            </w:pPr>
            <w:r w:rsidRPr="009D7621">
              <w:rPr>
                <w:b/>
              </w:rPr>
              <w:t>Điều 26. Nội dung và mức hỗ trợ đào tạo, bồi dưỡng nâng cao trình độ kỹ năng nghề</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Các đối tượng theo quy định tại điểm c khoản 2 Điều 24 Luật này tham gia đào tạo nghề trình độ trung cấp, cao đẳng được hưởng các chính sách hỗ trợ sau:</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Chính sách miễn, giảm học phí và hỗ trợ chi phí học tập theo quy định của </w:t>
            </w:r>
            <w:bookmarkStart w:id="105" w:name="tvpllink_svjqxlgwvf"/>
            <w:r w:rsidRPr="009D7621">
              <w:rPr>
                <w:rFonts w:ascii="Times New Roman" w:hAnsi="Times New Roman" w:cs="Times New Roman"/>
                <w:sz w:val="24"/>
                <w:szCs w:val="24"/>
                <w:lang w:val="vi-VN"/>
              </w:rPr>
              <w:fldChar w:fldCharType="begin"/>
            </w:r>
            <w:r w:rsidRPr="009D7621">
              <w:rPr>
                <w:rFonts w:ascii="Times New Roman" w:hAnsi="Times New Roman" w:cs="Times New Roman"/>
                <w:sz w:val="24"/>
                <w:szCs w:val="24"/>
                <w:lang w:val="vi-VN"/>
              </w:rPr>
              <w:instrText xml:space="preserve"> HYPERLINK "https://thuvienphapluat.vn/van-ban/Giao-duc/Luat-Giao-duc-2005-38-2005-QH11-2636.aspx" \t "_blank" </w:instrText>
            </w:r>
            <w:r w:rsidRPr="009D7621">
              <w:rPr>
                <w:rFonts w:ascii="Times New Roman" w:hAnsi="Times New Roman" w:cs="Times New Roman"/>
                <w:sz w:val="24"/>
                <w:szCs w:val="24"/>
                <w:lang w:val="vi-VN"/>
              </w:rPr>
              <w:fldChar w:fldCharType="separate"/>
            </w:r>
            <w:r w:rsidRPr="009D7621">
              <w:rPr>
                <w:rFonts w:ascii="Times New Roman" w:hAnsi="Times New Roman" w:cs="Times New Roman"/>
                <w:sz w:val="24"/>
                <w:szCs w:val="24"/>
                <w:lang w:val="vi-VN"/>
              </w:rPr>
              <w:t>Luật Giáo dục</w:t>
            </w:r>
            <w:r w:rsidRPr="009D7621">
              <w:rPr>
                <w:rFonts w:ascii="Times New Roman" w:hAnsi="Times New Roman" w:cs="Times New Roman"/>
                <w:sz w:val="24"/>
                <w:szCs w:val="24"/>
                <w:lang w:val="vi-VN"/>
              </w:rPr>
              <w:fldChar w:fldCharType="end"/>
            </w:r>
            <w:bookmarkEnd w:id="105"/>
            <w:r w:rsidRPr="009D7621">
              <w:rPr>
                <w:rFonts w:ascii="Times New Roman" w:hAnsi="Times New Roman" w:cs="Times New Roman"/>
                <w:sz w:val="24"/>
                <w:szCs w:val="24"/>
                <w:lang w:val="vi-VN"/>
              </w:rPr>
              <w:t>, </w:t>
            </w:r>
            <w:bookmarkStart w:id="106" w:name="tvpllink_lslpylejji"/>
            <w:r w:rsidRPr="009D7621">
              <w:rPr>
                <w:rFonts w:ascii="Times New Roman" w:hAnsi="Times New Roman" w:cs="Times New Roman"/>
                <w:sz w:val="24"/>
                <w:szCs w:val="24"/>
                <w:lang w:val="vi-VN"/>
              </w:rPr>
              <w:fldChar w:fldCharType="begin"/>
            </w:r>
            <w:r w:rsidRPr="009D7621">
              <w:rPr>
                <w:rFonts w:ascii="Times New Roman" w:hAnsi="Times New Roman" w:cs="Times New Roman"/>
                <w:sz w:val="24"/>
                <w:szCs w:val="24"/>
                <w:lang w:val="vi-VN"/>
              </w:rPr>
              <w:instrText xml:space="preserve"> HYPERLINK "https://thuvienphapluat.vn/van-ban/Lao-dong-Tien-luong/Luat-Giao-duc-nghe-nghiep-2014-259733.aspx" \t "_blank" </w:instrText>
            </w:r>
            <w:r w:rsidRPr="009D7621">
              <w:rPr>
                <w:rFonts w:ascii="Times New Roman" w:hAnsi="Times New Roman" w:cs="Times New Roman"/>
                <w:sz w:val="24"/>
                <w:szCs w:val="24"/>
                <w:lang w:val="vi-VN"/>
              </w:rPr>
              <w:fldChar w:fldCharType="separate"/>
            </w:r>
            <w:r w:rsidRPr="009D7621">
              <w:rPr>
                <w:rFonts w:ascii="Times New Roman" w:hAnsi="Times New Roman" w:cs="Times New Roman"/>
                <w:sz w:val="24"/>
                <w:szCs w:val="24"/>
                <w:lang w:val="vi-VN"/>
              </w:rPr>
              <w:t>Luật Giáo dục nghề nghiệp</w:t>
            </w:r>
            <w:r w:rsidRPr="009D7621">
              <w:rPr>
                <w:rFonts w:ascii="Times New Roman" w:hAnsi="Times New Roman" w:cs="Times New Roman"/>
                <w:sz w:val="24"/>
                <w:szCs w:val="24"/>
                <w:lang w:val="vi-VN"/>
              </w:rPr>
              <w:fldChar w:fldCharType="end"/>
            </w:r>
            <w:bookmarkEnd w:id="106"/>
            <w:r w:rsidRPr="009D7621">
              <w:rPr>
                <w:rFonts w:ascii="Times New Roman" w:hAnsi="Times New Roman" w:cs="Times New Roman"/>
                <w:sz w:val="24"/>
                <w:szCs w:val="24"/>
                <w:lang w:val="vi-VN"/>
              </w:rPr>
              <w:t> và các văn bản hướng dẫn;</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b) Chính sách hỗ trợ vay vốn để tham gia đào tạo nghề trình độ trung cấp, cao đẳng theo quy định của chính sách tín dụng đối với học sinh, sinh viên có hoàn cảnh khó khăn.</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2. Các đối tượng theo quy định tại điểm c khoản 2 Điều 24 Luật này tham gia đào tạo nghề trình độ sơ cấp, đào tạo dưới 3 tháng được hỗ trợ đào tạo nghề theo quy định của </w:t>
            </w:r>
            <w:r w:rsidRPr="009D7621">
              <w:rPr>
                <w:rFonts w:ascii="Times New Roman" w:hAnsi="Times New Roman" w:cs="Times New Roman"/>
                <w:sz w:val="24"/>
                <w:szCs w:val="24"/>
                <w:lang w:val="vi-VN"/>
              </w:rPr>
              <w:lastRenderedPageBreak/>
              <w:t>pháp luật về hỗ trợ đào tạo nghề trình độ sơ cấp, đào tạo dưới 3 tháng.</w:t>
            </w:r>
          </w:p>
          <w:p w:rsidR="00F469B0" w:rsidRPr="009D7621" w:rsidRDefault="00F469B0" w:rsidP="005B03BF">
            <w:pPr>
              <w:pStyle w:val="NormalWeb"/>
              <w:shd w:val="clear" w:color="auto" w:fill="FFFFFF"/>
              <w:spacing w:before="0" w:beforeAutospacing="0" w:after="0" w:afterAutospacing="0"/>
              <w:contextualSpacing/>
              <w:rPr>
                <w:b/>
              </w:rPr>
            </w:pPr>
          </w:p>
          <w:p w:rsidR="00F469B0" w:rsidRPr="009D7621" w:rsidRDefault="00F469B0" w:rsidP="005B03BF">
            <w:pPr>
              <w:pStyle w:val="NormalWeb"/>
              <w:shd w:val="clear" w:color="auto" w:fill="FFFFFF"/>
              <w:spacing w:before="0" w:beforeAutospacing="0" w:after="0" w:afterAutospacing="0"/>
              <w:contextualSpacing/>
              <w:rPr>
                <w:b/>
              </w:rPr>
            </w:pPr>
          </w:p>
          <w:p w:rsidR="00F469B0" w:rsidRPr="009D7621" w:rsidRDefault="00F469B0" w:rsidP="005B03BF">
            <w:pPr>
              <w:pStyle w:val="NormalWeb"/>
              <w:shd w:val="clear" w:color="auto" w:fill="FFFFFF"/>
              <w:spacing w:before="0" w:beforeAutospacing="0" w:after="0" w:afterAutospacing="0"/>
              <w:contextualSpacing/>
              <w:rPr>
                <w:b/>
              </w:rPr>
            </w:pPr>
          </w:p>
          <w:p w:rsidR="00D8570F" w:rsidRPr="009D7621" w:rsidRDefault="00D8570F" w:rsidP="005B03BF">
            <w:pPr>
              <w:pStyle w:val="NormalWeb"/>
              <w:shd w:val="clear" w:color="auto" w:fill="FFFFFF"/>
              <w:spacing w:before="0" w:beforeAutospacing="0" w:after="0" w:afterAutospacing="0"/>
              <w:contextualSpacing/>
              <w:rPr>
                <w:b/>
              </w:rPr>
            </w:pPr>
          </w:p>
          <w:p w:rsidR="00D8570F" w:rsidRPr="009D7621" w:rsidRDefault="00D8570F" w:rsidP="005B03BF">
            <w:pPr>
              <w:pStyle w:val="NormalWeb"/>
              <w:shd w:val="clear" w:color="auto" w:fill="FFFFFF"/>
              <w:spacing w:before="0" w:beforeAutospacing="0" w:after="0" w:afterAutospacing="0"/>
              <w:contextualSpacing/>
              <w:rPr>
                <w:b/>
              </w:rPr>
            </w:pPr>
          </w:p>
          <w:p w:rsidR="00D8570F" w:rsidRPr="009D7621" w:rsidRDefault="00D8570F" w:rsidP="005B03BF">
            <w:pPr>
              <w:pStyle w:val="NormalWeb"/>
              <w:shd w:val="clear" w:color="auto" w:fill="FFFFFF"/>
              <w:spacing w:before="0" w:beforeAutospacing="0" w:after="0" w:afterAutospacing="0"/>
              <w:contextualSpacing/>
              <w:rPr>
                <w:b/>
              </w:rPr>
            </w:pPr>
          </w:p>
          <w:p w:rsidR="00D8570F" w:rsidRPr="009D7621" w:rsidRDefault="00D8570F" w:rsidP="005B03BF">
            <w:pPr>
              <w:pStyle w:val="NormalWeb"/>
              <w:shd w:val="clear" w:color="auto" w:fill="FFFFFF"/>
              <w:spacing w:before="0" w:beforeAutospacing="0" w:after="0" w:afterAutospacing="0"/>
              <w:contextualSpacing/>
              <w:rPr>
                <w:b/>
              </w:rPr>
            </w:pPr>
          </w:p>
          <w:p w:rsidR="00F469B0" w:rsidRPr="009D7621" w:rsidRDefault="00F469B0" w:rsidP="005B03BF">
            <w:pPr>
              <w:pStyle w:val="NormalWeb"/>
              <w:shd w:val="clear" w:color="auto" w:fill="FFFFFF"/>
              <w:spacing w:before="0" w:beforeAutospacing="0" w:after="0" w:afterAutospacing="0"/>
              <w:contextualSpacing/>
              <w:rPr>
                <w:b/>
              </w:rPr>
            </w:pPr>
          </w:p>
          <w:p w:rsidR="006243D9" w:rsidRPr="009D7621" w:rsidRDefault="006243D9" w:rsidP="005B03BF">
            <w:pPr>
              <w:pStyle w:val="NormalWeb"/>
              <w:shd w:val="clear" w:color="auto" w:fill="FFFFFF"/>
              <w:spacing w:before="0" w:beforeAutospacing="0" w:after="0" w:afterAutospacing="0"/>
              <w:contextualSpacing/>
              <w:rPr>
                <w:b/>
              </w:rPr>
            </w:pPr>
            <w:r w:rsidRPr="009D7621">
              <w:rPr>
                <w:b/>
              </w:rPr>
              <w:t xml:space="preserve">Điều 27. Việc làm không trọn thời gian của học sinh, sinh viên </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Người lao động là học sinh, sinh viên đang theo học các chương trình giáo dục chính quy đủ độ tuổi lao động theo quy định tại khoản 1 Điều 3 Luật này được làm việc nhưng không quá 24 giờ trong 1 tuần trong thời gian học và phải thực hiện quy định của pháp luật về lao động.</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Tiền lương của học sinh, sinh viên được thanh toán trên cơ sở thỏa thuận giữa người lao động và người sử dụng lao động nhưng không được mức thấp hơn lương tối thiểu theo giờ .</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3. Người lao động là học sinh, sinh viên khi làm việc bán thời gian có trách nhiệm thông báo cho cơ sở giáo dục đào tạo. </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4. Người sử dụng lao động có trách nhiệm sử dụng lao động là học sinh, sinh viên tuân theo quy định pháp luật về lao động. </w:t>
            </w:r>
          </w:p>
          <w:p w:rsidR="006243D9" w:rsidRPr="009D7621" w:rsidRDefault="006243D9"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5. Cơ sở giáo dục đào tạo có trách nhiệm theo dõi, hỗ trợ người lao động là học sinh, sinh viên trong quá trình làm việc sau khi người lao động là học sinh, sinh viên đã thông báo về tình trạng việc làm.</w:t>
            </w:r>
          </w:p>
          <w:p w:rsidR="006243D9" w:rsidRPr="009D7621" w:rsidRDefault="006243D9" w:rsidP="005B03BF">
            <w:pPr>
              <w:contextualSpacing/>
              <w:rPr>
                <w:rFonts w:ascii="Times New Roman" w:hAnsi="Times New Roman" w:cs="Times New Roman"/>
                <w:b/>
                <w:bCs/>
                <w:sz w:val="24"/>
                <w:szCs w:val="24"/>
                <w:lang w:val="vi-VN"/>
              </w:rPr>
            </w:pPr>
          </w:p>
        </w:tc>
        <w:tc>
          <w:tcPr>
            <w:tcW w:w="6926" w:type="dxa"/>
          </w:tcPr>
          <w:p w:rsidR="006243D9" w:rsidRPr="009D7621" w:rsidRDefault="006002F3" w:rsidP="005B03BF">
            <w:pPr>
              <w:shd w:val="clear" w:color="auto" w:fill="FFFFFF"/>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lastRenderedPageBreak/>
              <w:t>- Luật Thanh niên số 57/2020/QH14:</w:t>
            </w:r>
          </w:p>
          <w:p w:rsidR="006002F3" w:rsidRPr="009D7621" w:rsidRDefault="006002F3" w:rsidP="005B03BF">
            <w:pPr>
              <w:shd w:val="clear" w:color="auto" w:fill="FFFFFF"/>
              <w:contextualSpacing/>
              <w:rPr>
                <w:rFonts w:asciiTheme="majorHAnsi" w:eastAsia="Times New Roman" w:hAnsiTheme="majorHAnsi" w:cstheme="majorHAnsi"/>
                <w:sz w:val="24"/>
                <w:szCs w:val="24"/>
              </w:rPr>
            </w:pPr>
            <w:bookmarkStart w:id="107" w:name="dieu_17"/>
            <w:r w:rsidRPr="009D7621">
              <w:rPr>
                <w:rFonts w:asciiTheme="majorHAnsi" w:eastAsia="Times New Roman" w:hAnsiTheme="majorHAnsi" w:cstheme="majorHAnsi"/>
                <w:b/>
                <w:bCs/>
                <w:sz w:val="24"/>
                <w:szCs w:val="24"/>
              </w:rPr>
              <w:t>Điều 17. Chính sách về lao động, việc làm</w:t>
            </w:r>
            <w:bookmarkEnd w:id="107"/>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Tư vấn, định hướng nghề nghiệp, cung cấp thông tin thị trường lao động cho thanh niên; giáo dục kỹ năng nghề nghiệp, đạo đức nghề nghiệp cho thanh niên; bảo đảm thanh niên không bị cưỡng bức, bóc lột sức lao động.</w:t>
            </w:r>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Tạo điều kiện để thanh niên có việc làm; tạo việc làm tại chỗ cho thanh niên ở vùng nông thôn, miền núi, hải đảo phù hợp với từng vùng, miền, gắn với từng giai đoạn phát triển của đất nước.</w:t>
            </w:r>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Tạo điều kiện cho thanh niên được vay vốn ưu đãi từ Quỹ quốc gia về việc làm và nguồn tín dụng hợp pháp khác để tự tạo việc làm, phát triển sản xuất, kinh doanh.</w:t>
            </w:r>
          </w:p>
          <w:p w:rsidR="006002F3" w:rsidRPr="009D7621" w:rsidRDefault="006002F3" w:rsidP="005B03BF">
            <w:pPr>
              <w:shd w:val="clear" w:color="auto" w:fill="FFFFFF"/>
              <w:contextualSpacing/>
              <w:rPr>
                <w:rFonts w:asciiTheme="majorHAnsi" w:eastAsia="Times New Roman" w:hAnsiTheme="majorHAnsi" w:cstheme="majorHAnsi"/>
                <w:sz w:val="24"/>
                <w:szCs w:val="24"/>
              </w:rPr>
            </w:pPr>
            <w:bookmarkStart w:id="108" w:name="dieu_18"/>
            <w:r w:rsidRPr="009D7621">
              <w:rPr>
                <w:rFonts w:asciiTheme="majorHAnsi" w:eastAsia="Times New Roman" w:hAnsiTheme="majorHAnsi" w:cstheme="majorHAnsi"/>
                <w:b/>
                <w:bCs/>
                <w:sz w:val="24"/>
                <w:szCs w:val="24"/>
              </w:rPr>
              <w:t>Điều 18. Chính sách về khởi nghiệp</w:t>
            </w:r>
            <w:bookmarkEnd w:id="108"/>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Giáo dục, đào tạo kiến thức, kỹ năng khởi nghiệp cho thanh niên.</w:t>
            </w:r>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Cung cấp thông tin về thị trường; hỗ trợ pháp lý, khoa học và công nghệ, xúc tiến đầu tư, phát triển nguồn nhân lực; ưu đãi vay vốn từ các tổ chức tín dụng theo quy định của pháp luật.</w:t>
            </w:r>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3. Khuyến khích, tạo môi trường thuận lợi để thanh niên khởi nghiệp sáng tạo ứng dụng khoa học và công nghệ.</w:t>
            </w:r>
          </w:p>
          <w:p w:rsidR="006002F3" w:rsidRPr="009D7621" w:rsidRDefault="006002F3"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Ưu đãi, hỗ trợ tổ chức, cá nhân tham gia cung ứng dịch vụ hỗ trợ thanh niên khởi nghiệp; khuyến khích thành lập quỹ khởi nghiệp cho thanh niên theo quy định của pháp luật</w:t>
            </w:r>
          </w:p>
          <w:p w:rsidR="006002F3" w:rsidRPr="009D7621" w:rsidRDefault="00093E1B" w:rsidP="005B03BF">
            <w:pPr>
              <w:shd w:val="clear" w:color="auto" w:fill="FFFFFF"/>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t xml:space="preserve">- Luật Giáo dục số </w:t>
            </w:r>
            <w:r w:rsidR="00683331" w:rsidRPr="009D7621">
              <w:rPr>
                <w:rFonts w:ascii="Times New Roman" w:eastAsia="Times New Roman" w:hAnsi="Times New Roman" w:cs="Times New Roman"/>
                <w:b/>
                <w:sz w:val="24"/>
                <w:szCs w:val="24"/>
                <w:lang w:val="en-US"/>
              </w:rPr>
              <w:t>43/2019/QH14:</w:t>
            </w:r>
          </w:p>
          <w:p w:rsidR="00683331" w:rsidRPr="009D7621" w:rsidRDefault="00683331" w:rsidP="005B03BF">
            <w:pPr>
              <w:shd w:val="clear" w:color="auto" w:fill="FFFFFF"/>
              <w:contextualSpacing/>
              <w:rPr>
                <w:rFonts w:asciiTheme="majorHAnsi" w:eastAsia="Times New Roman" w:hAnsiTheme="majorHAnsi" w:cstheme="majorHAnsi"/>
                <w:sz w:val="24"/>
                <w:szCs w:val="24"/>
              </w:rPr>
            </w:pPr>
            <w:bookmarkStart w:id="109" w:name="dieu_84"/>
            <w:r w:rsidRPr="009D7621">
              <w:rPr>
                <w:rFonts w:asciiTheme="majorHAnsi" w:eastAsia="Times New Roman" w:hAnsiTheme="majorHAnsi" w:cstheme="majorHAnsi"/>
                <w:b/>
                <w:bCs/>
                <w:sz w:val="24"/>
                <w:szCs w:val="24"/>
              </w:rPr>
              <w:t>Điều 84. Tín dụng giáo dục</w:t>
            </w:r>
            <w:bookmarkEnd w:id="109"/>
          </w:p>
          <w:p w:rsidR="00683331" w:rsidRPr="009D7621" w:rsidRDefault="00683331"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Nhà nước có chính sách tín dụng ưu đãi về lãi suất, điều kiện và thời hạn vay tiền để người học có điều kiện học tập. Khuyến khích xã hội hóa hoạt động tín dụng giáo dục.</w:t>
            </w:r>
          </w:p>
          <w:p w:rsidR="00683331" w:rsidRPr="009D7621" w:rsidRDefault="00683331"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85. Học bổng, trợ cấp xã hội, miễn, giảm học phí, hỗ trợ tiền đóng học phí và chi phí sinh hoạt</w:t>
            </w:r>
          </w:p>
          <w:p w:rsidR="00683331" w:rsidRPr="009D7621" w:rsidRDefault="00683331" w:rsidP="005B03BF">
            <w:pPr>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rsidR="00683331" w:rsidRPr="009D7621" w:rsidRDefault="00683331" w:rsidP="005B03BF">
            <w:pPr>
              <w:shd w:val="clear" w:color="auto" w:fill="FFFFFF"/>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t>- Luật Giáo dục nghề nghiệp số 74/2014/QH13:</w:t>
            </w:r>
          </w:p>
          <w:p w:rsidR="00683331" w:rsidRPr="009D7621" w:rsidRDefault="0068333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62. Chính sách đối với người học</w:t>
            </w:r>
          </w:p>
          <w:p w:rsidR="00683331" w:rsidRPr="009D7621" w:rsidRDefault="00683331" w:rsidP="005B03BF">
            <w:pPr>
              <w:shd w:val="clear" w:color="auto" w:fill="FFFFFF"/>
              <w:contextualSpacing/>
              <w:rPr>
                <w:rFonts w:ascii="Times New Roman" w:eastAsia="Times New Roman" w:hAnsi="Times New Roman" w:cs="Times New Roman"/>
                <w:sz w:val="24"/>
                <w:szCs w:val="24"/>
              </w:rPr>
            </w:pPr>
            <w:bookmarkStart w:id="110" w:name="khoan_2_62"/>
            <w:r w:rsidRPr="009D7621">
              <w:rPr>
                <w:rFonts w:ascii="Times New Roman" w:eastAsia="Times New Roman" w:hAnsi="Times New Roman" w:cs="Times New Roman"/>
                <w:sz w:val="24"/>
                <w:szCs w:val="24"/>
              </w:rPr>
              <w:t>2. Người học được Nhà nước miễn học phí trong các trường hợp sau đây:</w:t>
            </w:r>
            <w:bookmarkEnd w:id="110"/>
          </w:p>
          <w:p w:rsidR="00683331" w:rsidRPr="009D7621" w:rsidRDefault="0068333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a) Người học các trình độ trung cấp, cao đẳng là người có công với cách mạng và thân nhân của người có công với cách mạng theo quy định của pháp luật về ưu đãi người có công với cách mạng; người dân tộc thiểu số thuộc hộ nghèo, hộ cận nghèo; người dân tộc thiểu số rất ít người ở vùng có điều kiện kinh tế - xã hội khó khăn và đặc biệt khó khăn; người mồ côi cả cha lẫn mẹ, không nơi nương tựa;</w:t>
            </w:r>
          </w:p>
          <w:p w:rsidR="00683331" w:rsidRPr="009D7621" w:rsidRDefault="0068333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b) Người tốt nghiệp trung học cơ sở học tiếp lên trình độ trung cấp;</w:t>
            </w:r>
          </w:p>
          <w:p w:rsidR="00683331" w:rsidRPr="009D7621" w:rsidRDefault="0068333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 xml:space="preserve">c) Người học các trình độ trung cấp, cao đẳng đối với các ngành, nghề khó tuyển sinh nhưng xã hội có nhu cầu theo danh mục do Thủ trưởng cơ quan quản lý nhà nước về giáo dục nghề nghiệp ở trung ương quy </w:t>
            </w:r>
            <w:r w:rsidRPr="009D7621">
              <w:rPr>
                <w:rFonts w:ascii="Times New Roman" w:eastAsia="Times New Roman" w:hAnsi="Times New Roman" w:cs="Times New Roman"/>
                <w:sz w:val="24"/>
                <w:szCs w:val="24"/>
              </w:rPr>
              <w:lastRenderedPageBreak/>
              <w:t>định; người học các ngành, nghề chuyên môn đặc thù đáp ứng yêu cầu phát triển kinh tế - xã hội, quốc phòng, an ninh theo quy định của Chính phủ.</w:t>
            </w:r>
          </w:p>
          <w:p w:rsidR="00683331" w:rsidRPr="0036317B" w:rsidRDefault="00F469B0" w:rsidP="005B03BF">
            <w:pPr>
              <w:shd w:val="clear" w:color="auto" w:fill="FFFFFF"/>
              <w:contextualSpacing/>
              <w:rPr>
                <w:rFonts w:ascii="Times New Roman" w:hAnsi="Times New Roman" w:cs="Times New Roman"/>
                <w:b/>
                <w:sz w:val="24"/>
                <w:szCs w:val="24"/>
              </w:rPr>
            </w:pPr>
            <w:r w:rsidRPr="0036317B">
              <w:rPr>
                <w:rFonts w:ascii="Times New Roman" w:hAnsi="Times New Roman" w:cs="Times New Roman"/>
                <w:b/>
                <w:sz w:val="24"/>
                <w:szCs w:val="24"/>
              </w:rPr>
              <w:t>- Quyết định số 157/2007/QĐ-TTg ngày 27/9/2007 của Thủ tướng Chính phủ về tín dụng đối với học sinh, sinh viên (sửa đổi, bổ sung tại Quyết định số 05/2022/QĐ-TTg ngày 23/3/2023):</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1. </w:t>
            </w:r>
            <w:r w:rsidRPr="009D7621">
              <w:rPr>
                <w:rFonts w:asciiTheme="majorHAnsi" w:eastAsia="Times New Roman" w:hAnsiTheme="majorHAnsi" w:cstheme="majorHAnsi"/>
                <w:sz w:val="24"/>
                <w:szCs w:val="24"/>
              </w:rPr>
              <w:t>Phạm vi áp dụng:</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Chính sách tín dụng đối với học sinh, sinh viên được áp dụng để hỗ trợ cho học sinh, sinh viên có hoàn cảnh khó khăn góp phần trang trải chi phí cho việc học tập, sinh hoạt của học sinh, sinh viên trong thời gian theo học tại trường bao gồm: tiền học phí; chi phí mua sắm sách vở, phương tiện học tập, chi phí ăn, ở, đi lại.</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2. </w:t>
            </w:r>
            <w:r w:rsidRPr="009D7621">
              <w:rPr>
                <w:rFonts w:asciiTheme="majorHAnsi" w:eastAsia="Times New Roman" w:hAnsiTheme="majorHAnsi" w:cstheme="majorHAnsi"/>
                <w:sz w:val="24"/>
                <w:szCs w:val="24"/>
              </w:rPr>
              <w:t>Đối tượng được vay vốn:</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Học sinh, sinh viên có hoàn cảnh khó khăn theo học tại các trường đại học (hoặc tương đương đại học), cao đẳng, trung cấp chuyên nghiệp và tại các cơ sở đào tạo nghề được thành lập và hoạt động theo quy định của pháp luật Việt Nam, gồm:</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Học sinh, sinh viên mồ côi cả cha lẫn mẹ hoặc chỉ mồ côi cha hoặc mẹ nhưng người còn lại không có khả năng lao động.</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Học sinh, sinh viên là thành viên của hộ gia đình thuộc một trong các đối tượng:</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 Hộ nghèo theo tiêu chuẩn quy định của pháp luật.</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 Hộ gia đình có mức thu nhập bình quân đầu người tối đa bằng 150% mức thu nhập bình quân đầu người của hộ gia đình nghèo theo quy định của pháp luật.</w:t>
            </w:r>
          </w:p>
          <w:p w:rsidR="00F469B0" w:rsidRPr="009D7621" w:rsidRDefault="00F469B0"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Học sinh, sinh viên mà gia đình gặp khó khăn về tài chính do tai nạn, bệnh tật, thiên tai, hoả hoạn, dịch bệnh trong thời gian theo học có xác nhận của Ủy ban nhân dân xã, phường, thị trấn nơi cư trú.</w:t>
            </w:r>
          </w:p>
          <w:p w:rsidR="00F469B0" w:rsidRPr="009D7621" w:rsidRDefault="00F469B0" w:rsidP="005B03BF">
            <w:pPr>
              <w:shd w:val="clear" w:color="auto" w:fill="FFFFFF"/>
              <w:contextualSpacing/>
              <w:rPr>
                <w:rFonts w:ascii="Times New Roman" w:hAnsi="Times New Roman"/>
                <w:b/>
                <w:sz w:val="24"/>
                <w:szCs w:val="24"/>
                <w:shd w:val="clear" w:color="auto" w:fill="FFFFFF"/>
              </w:rPr>
            </w:pPr>
            <w:r w:rsidRPr="009D7621">
              <w:rPr>
                <w:rFonts w:ascii="Times New Roman" w:eastAsia="Times New Roman" w:hAnsi="Times New Roman" w:cs="Times New Roman"/>
                <w:b/>
                <w:sz w:val="24"/>
                <w:szCs w:val="24"/>
              </w:rPr>
              <w:t xml:space="preserve">- </w:t>
            </w:r>
            <w:r w:rsidRPr="009D7621">
              <w:rPr>
                <w:rFonts w:ascii="Times New Roman" w:hAnsi="Times New Roman"/>
                <w:b/>
                <w:sz w:val="24"/>
                <w:szCs w:val="24"/>
              </w:rPr>
              <w:t xml:space="preserve">Quyết định số 46/2015/QĐ-TTg ngày 28/9/2015 </w:t>
            </w:r>
            <w:r w:rsidRPr="009D7621">
              <w:rPr>
                <w:rFonts w:ascii="Times New Roman" w:hAnsi="Times New Roman"/>
                <w:b/>
                <w:sz w:val="24"/>
                <w:szCs w:val="24"/>
                <w:shd w:val="clear" w:color="auto" w:fill="FFFFFF"/>
              </w:rPr>
              <w:t>quy định chính sách hỗ trợ đào tạo trình độ sơ cấp, đào tạo dưới 03 tháng:</w:t>
            </w:r>
          </w:p>
          <w:p w:rsidR="00F469B0" w:rsidRPr="009D7621" w:rsidRDefault="00F469B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1. Phạm vi điều chỉnh</w:t>
            </w:r>
          </w:p>
          <w:p w:rsidR="00F469B0" w:rsidRPr="009D7621" w:rsidRDefault="00F469B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Quyết định này quy định về chính sách hỗ trợ đào tạo trình độ sơ cấp, đào tạo dưới 03 tháng, gồm: Mức hỗ trợ chi phí đào tạo; mức hỗ trợ tiền ăn, tiền đi lại và tổ chức thực hiện chính sách hỗ trợ đào tạo trình độ sơ cấp, đào tạo dưới 03 tháng.</w:t>
            </w:r>
          </w:p>
          <w:p w:rsidR="00F469B0" w:rsidRPr="009D7621" w:rsidRDefault="00F469B0"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2. Đối tượng áp dụng</w:t>
            </w:r>
          </w:p>
          <w:p w:rsidR="00F469B0" w:rsidRPr="009D7621" w:rsidRDefault="00F469B0" w:rsidP="005B03BF">
            <w:pPr>
              <w:contextualSpacing/>
              <w:rPr>
                <w:rFonts w:ascii="Times New Roman" w:eastAsia="Times New Roman" w:hAnsi="Times New Roman" w:cs="Times New Roman"/>
                <w:sz w:val="24"/>
                <w:szCs w:val="24"/>
              </w:rPr>
            </w:pPr>
            <w:r w:rsidRPr="0036317B">
              <w:rPr>
                <w:rFonts w:ascii="Times New Roman" w:eastAsia="Times New Roman" w:hAnsi="Times New Roman" w:cs="Times New Roman"/>
                <w:sz w:val="24"/>
                <w:szCs w:val="24"/>
              </w:rPr>
              <w:t>1. Người học là phụ nữ, lao động nông thôn, người khuyết tật tham gia học các chương trình đào tạo trình độ sơ cấp, đào tạo dưới 03 tháng, trong đó ưu tiên người khuyết tật và các đối tượng là người thuộc diện được hưởng chính sách ưu đãi người có công với cách mạng, người dân tộc thiểu số, người thuộc hộ nghèo, hộ cận nghèo, người thuộc hộ gia đình bị thu hồi đất nông nghiệp, đất kinh doanh, lao động nữ bị mất việc làm, ngư dân; các cơ quan, tổ chức, cá nhân có liên quan.</w:t>
            </w:r>
          </w:p>
          <w:p w:rsidR="00F469B0" w:rsidRPr="009D7621" w:rsidRDefault="00F469B0" w:rsidP="005B03BF">
            <w:pPr>
              <w:shd w:val="clear" w:color="auto" w:fill="FFFFFF"/>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t xml:space="preserve">- Bộ luật Lao động </w:t>
            </w:r>
            <w:r w:rsidR="00D8570F" w:rsidRPr="009D7621">
              <w:rPr>
                <w:rFonts w:ascii="Times New Roman" w:eastAsia="Times New Roman" w:hAnsi="Times New Roman" w:cs="Times New Roman"/>
                <w:b/>
                <w:sz w:val="24"/>
                <w:szCs w:val="24"/>
                <w:lang w:val="en-US"/>
              </w:rPr>
              <w:t>số 45/2019/QH14:</w:t>
            </w:r>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1" w:name="dieu_32"/>
            <w:r w:rsidRPr="009D7621">
              <w:rPr>
                <w:rFonts w:asciiTheme="majorHAnsi" w:eastAsia="Times New Roman" w:hAnsiTheme="majorHAnsi" w:cstheme="majorHAnsi"/>
                <w:b/>
                <w:bCs/>
                <w:sz w:val="24"/>
                <w:szCs w:val="24"/>
                <w:lang w:val="nl-NL"/>
              </w:rPr>
              <w:t>Điều 32. Làm việc không trọn thời gian</w:t>
            </w:r>
            <w:bookmarkEnd w:id="111"/>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2" w:name="khoan_1_32"/>
            <w:r w:rsidRPr="009D7621">
              <w:rPr>
                <w:rFonts w:asciiTheme="majorHAnsi" w:eastAsia="Times New Roman" w:hAnsiTheme="majorHAnsi" w:cstheme="majorHAnsi"/>
                <w:sz w:val="24"/>
                <w:szCs w:val="24"/>
                <w:lang w:val="nl-NL"/>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bookmarkEnd w:id="112"/>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3" w:name="khoan_2_32"/>
            <w:r w:rsidRPr="009D7621">
              <w:rPr>
                <w:rFonts w:asciiTheme="majorHAnsi" w:eastAsia="Times New Roman" w:hAnsiTheme="majorHAnsi" w:cstheme="majorHAnsi"/>
                <w:sz w:val="24"/>
                <w:szCs w:val="24"/>
                <w:lang w:val="nl-NL"/>
              </w:rPr>
              <w:t>2. Người lao động thỏa thuận với người sử dụng lao động làm việc không trọn thời gian khi giao kết hợp đồng lao động.</w:t>
            </w:r>
            <w:bookmarkEnd w:id="113"/>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4" w:name="khoan_3_32"/>
            <w:r w:rsidRPr="009D7621">
              <w:rPr>
                <w:rFonts w:asciiTheme="majorHAnsi" w:eastAsia="Times New Roman" w:hAnsiTheme="majorHAnsi" w:cstheme="majorHAnsi"/>
                <w:sz w:val="24"/>
                <w:szCs w:val="24"/>
                <w:lang w:val="nl-NL"/>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w:t>
            </w:r>
            <w:bookmarkEnd w:id="114"/>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5" w:name="dieu_143"/>
            <w:r w:rsidRPr="009D7621">
              <w:rPr>
                <w:rFonts w:asciiTheme="majorHAnsi" w:eastAsia="Times New Roman" w:hAnsiTheme="majorHAnsi" w:cstheme="majorHAnsi"/>
                <w:b/>
                <w:bCs/>
                <w:sz w:val="24"/>
                <w:szCs w:val="24"/>
                <w:lang w:val="nl-NL"/>
              </w:rPr>
              <w:t>Điều 143. Lao động chưa thành niên</w:t>
            </w:r>
            <w:bookmarkEnd w:id="115"/>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6" w:name="khoan_1_143"/>
            <w:r w:rsidRPr="009D7621">
              <w:rPr>
                <w:rFonts w:asciiTheme="majorHAnsi" w:eastAsia="Times New Roman" w:hAnsiTheme="majorHAnsi" w:cstheme="majorHAnsi"/>
                <w:sz w:val="24"/>
                <w:szCs w:val="24"/>
                <w:lang w:val="nl-NL"/>
              </w:rPr>
              <w:t>1. Lao động chưa thành niên là người lao động chưa đủ 18 tuổi.</w:t>
            </w:r>
            <w:bookmarkEnd w:id="116"/>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17" w:name="khoan_2_143"/>
            <w:r w:rsidRPr="009D7621">
              <w:rPr>
                <w:rFonts w:asciiTheme="majorHAnsi" w:eastAsia="Times New Roman" w:hAnsiTheme="majorHAnsi" w:cstheme="majorHAnsi"/>
                <w:sz w:val="24"/>
                <w:szCs w:val="24"/>
                <w:lang w:val="nl-NL"/>
              </w:rPr>
              <w:t>2. Người từ đủ 15 tuổi đến chưa đủ 18 tuổi không được làm công việc hoặc làm việc ở nơi làm việc quy định tại</w:t>
            </w:r>
            <w:bookmarkEnd w:id="117"/>
            <w:r w:rsidRPr="009D7621">
              <w:rPr>
                <w:rFonts w:asciiTheme="majorHAnsi" w:eastAsia="Times New Roman" w:hAnsiTheme="majorHAnsi" w:cstheme="majorHAnsi"/>
                <w:sz w:val="24"/>
                <w:szCs w:val="24"/>
                <w:lang w:val="nl-NL"/>
              </w:rPr>
              <w:t> </w:t>
            </w:r>
            <w:bookmarkStart w:id="118" w:name="tc_72"/>
            <w:r w:rsidRPr="009D7621">
              <w:rPr>
                <w:rFonts w:asciiTheme="majorHAnsi" w:eastAsia="Times New Roman" w:hAnsiTheme="majorHAnsi" w:cstheme="majorHAnsi"/>
                <w:sz w:val="24"/>
                <w:szCs w:val="24"/>
                <w:lang w:val="nl-NL"/>
              </w:rPr>
              <w:t>Điều 147 của Bộ luật này</w:t>
            </w:r>
            <w:bookmarkEnd w:id="118"/>
            <w:r w:rsidRPr="009D7621">
              <w:rPr>
                <w:rFonts w:asciiTheme="majorHAnsi" w:eastAsia="Times New Roman" w:hAnsiTheme="majorHAnsi" w:cstheme="majorHAnsi"/>
                <w:sz w:val="24"/>
                <w:szCs w:val="24"/>
                <w:lang w:val="nl-NL"/>
              </w:rPr>
              <w:t>.</w:t>
            </w:r>
          </w:p>
          <w:p w:rsidR="00D8570F" w:rsidRPr="0036317B" w:rsidRDefault="00D8570F" w:rsidP="005B03BF">
            <w:pPr>
              <w:shd w:val="clear" w:color="auto" w:fill="FFFFFF"/>
              <w:contextualSpacing/>
              <w:rPr>
                <w:rFonts w:asciiTheme="majorHAnsi" w:eastAsia="Times New Roman" w:hAnsiTheme="majorHAnsi" w:cstheme="majorHAnsi"/>
                <w:sz w:val="24"/>
                <w:szCs w:val="24"/>
                <w:lang w:val="nl-NL"/>
              </w:rPr>
            </w:pPr>
            <w:bookmarkStart w:id="119" w:name="khoan_3_143"/>
            <w:r w:rsidRPr="0036317B">
              <w:rPr>
                <w:rFonts w:asciiTheme="majorHAnsi" w:eastAsia="Times New Roman" w:hAnsiTheme="majorHAnsi" w:cstheme="majorHAnsi"/>
                <w:sz w:val="24"/>
                <w:szCs w:val="24"/>
                <w:lang w:val="nl-NL"/>
              </w:rPr>
              <w:t>3. Người từ đủ 13 tuổi đến chưa đủ 15 tuổi chỉ được làm công việc nhẹ theo danh mục do Bộ trưởng Bộ Lao động - Thương binh và Xã hội ban hành.</w:t>
            </w:r>
            <w:bookmarkEnd w:id="119"/>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0" w:name="khoan_4_143"/>
            <w:r w:rsidRPr="009D7621">
              <w:rPr>
                <w:rFonts w:asciiTheme="majorHAnsi" w:eastAsia="Times New Roman" w:hAnsiTheme="majorHAnsi" w:cstheme="majorHAnsi"/>
                <w:sz w:val="24"/>
                <w:szCs w:val="24"/>
                <w:lang w:val="nl-NL"/>
              </w:rPr>
              <w:lastRenderedPageBreak/>
              <w:t>4. Người chưa đủ 13 tuổi chỉ được làm các công việc theo quy định tại</w:t>
            </w:r>
            <w:bookmarkEnd w:id="120"/>
            <w:r w:rsidRPr="009D7621">
              <w:rPr>
                <w:rFonts w:asciiTheme="majorHAnsi" w:eastAsia="Times New Roman" w:hAnsiTheme="majorHAnsi" w:cstheme="majorHAnsi"/>
                <w:sz w:val="24"/>
                <w:szCs w:val="24"/>
                <w:lang w:val="nl-NL"/>
              </w:rPr>
              <w:t> </w:t>
            </w:r>
            <w:bookmarkStart w:id="121" w:name="tc_73"/>
            <w:r w:rsidRPr="009D7621">
              <w:rPr>
                <w:rFonts w:asciiTheme="majorHAnsi" w:eastAsia="Times New Roman" w:hAnsiTheme="majorHAnsi" w:cstheme="majorHAnsi"/>
                <w:sz w:val="24"/>
                <w:szCs w:val="24"/>
                <w:lang w:val="nl-NL"/>
              </w:rPr>
              <w:t>khoản 3 Điều 145 của Bộ luật này</w:t>
            </w:r>
            <w:bookmarkEnd w:id="121"/>
            <w:r w:rsidRPr="009D7621">
              <w:rPr>
                <w:rFonts w:asciiTheme="majorHAnsi" w:eastAsia="Times New Roman" w:hAnsiTheme="majorHAnsi" w:cstheme="majorHAnsi"/>
                <w:sz w:val="24"/>
                <w:szCs w:val="24"/>
                <w:lang w:val="nl-NL"/>
              </w:rPr>
              <w:t>.</w:t>
            </w:r>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2" w:name="dieu_144"/>
            <w:r w:rsidRPr="009D7621">
              <w:rPr>
                <w:rFonts w:asciiTheme="majorHAnsi" w:eastAsia="Times New Roman" w:hAnsiTheme="majorHAnsi" w:cstheme="majorHAnsi"/>
                <w:b/>
                <w:bCs/>
                <w:sz w:val="24"/>
                <w:szCs w:val="24"/>
                <w:lang w:val="nl-NL"/>
              </w:rPr>
              <w:t>Điều 144. Nguyên tắc sử dụng lao động chưa thành niên</w:t>
            </w:r>
            <w:bookmarkEnd w:id="122"/>
          </w:p>
          <w:p w:rsidR="0036317B" w:rsidRDefault="00D8570F" w:rsidP="005B03BF">
            <w:pPr>
              <w:shd w:val="clear" w:color="auto" w:fill="FFFFFF"/>
              <w:contextualSpacing/>
              <w:rPr>
                <w:rFonts w:asciiTheme="majorHAnsi" w:eastAsia="Times New Roman" w:hAnsiTheme="majorHAnsi" w:cstheme="majorHAnsi"/>
                <w:sz w:val="24"/>
                <w:szCs w:val="24"/>
                <w:lang w:val="nl-NL"/>
              </w:rPr>
            </w:pPr>
            <w:bookmarkStart w:id="123" w:name="khoan_1_144"/>
            <w:r w:rsidRPr="009D7621">
              <w:rPr>
                <w:rFonts w:asciiTheme="majorHAnsi" w:eastAsia="Times New Roman" w:hAnsiTheme="majorHAnsi" w:cstheme="majorHAnsi"/>
                <w:sz w:val="24"/>
                <w:szCs w:val="24"/>
                <w:lang w:val="nl-NL"/>
              </w:rPr>
              <w:t>1. Lao động chưa thành niên chỉ được làm công việc phù hợp với sức khỏe để bảo đảm sự phát triển thể lực, trí lực, nhân cách.</w:t>
            </w:r>
            <w:bookmarkStart w:id="124" w:name="khoan_2_144"/>
            <w:bookmarkEnd w:id="123"/>
          </w:p>
          <w:p w:rsidR="00D8570F" w:rsidRPr="009D7621" w:rsidRDefault="00D8570F"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lang w:val="nl-NL"/>
              </w:rPr>
              <w:t>2. Người sử dụng lao động khi sử dụng lao động chưa thành niên có trách nhiệm quan tâm chăm sóc người lao động về các mặt lao động, sức khỏe, học tập trong quá trình lao động.</w:t>
            </w:r>
            <w:bookmarkEnd w:id="124"/>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5" w:name="khoan_3_144"/>
            <w:r w:rsidRPr="009D7621">
              <w:rPr>
                <w:rFonts w:asciiTheme="majorHAnsi" w:eastAsia="Times New Roman" w:hAnsiTheme="majorHAnsi" w:cstheme="majorHAnsi"/>
                <w:sz w:val="24"/>
                <w:szCs w:val="24"/>
                <w:lang w:val="nl-NL"/>
              </w:rPr>
              <w:t>3. Khi sử dụng lao động chưa thành niên, người sử dụng lao động phải có sự đồng ý của cha, mẹ hoặc người giám hộ; lập sổ theo dõi riêng, ghi đầy đủ họ tên, ngày tháng năm sinh, công việc đang làm, kết quả những lần kiểm tra sức khỏe định kỳ và xuất trình khi cơ quan nhà nước có thẩm quyền yêu cầu.</w:t>
            </w:r>
            <w:bookmarkEnd w:id="125"/>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6" w:name="khoan_4_144"/>
            <w:r w:rsidRPr="009D7621">
              <w:rPr>
                <w:rFonts w:asciiTheme="majorHAnsi" w:eastAsia="Times New Roman" w:hAnsiTheme="majorHAnsi" w:cstheme="majorHAnsi"/>
                <w:sz w:val="24"/>
                <w:szCs w:val="24"/>
                <w:lang w:val="nl-NL"/>
              </w:rPr>
              <w:t>4. Người sử dụng lao động phải tạo cơ hội để lao động chưa thành niên được học văn hóa, giáo dục nghề nghiệp, đào tạo, bồi dưỡng, nâng cao trình độ kỹ năng nghề.</w:t>
            </w:r>
            <w:bookmarkEnd w:id="126"/>
          </w:p>
          <w:p w:rsidR="00D8570F" w:rsidRPr="0036317B" w:rsidRDefault="00D8570F" w:rsidP="005B03BF">
            <w:pPr>
              <w:shd w:val="clear" w:color="auto" w:fill="FFFFFF"/>
              <w:contextualSpacing/>
              <w:rPr>
                <w:rFonts w:asciiTheme="majorHAnsi" w:eastAsia="Times New Roman" w:hAnsiTheme="majorHAnsi" w:cstheme="majorHAnsi"/>
                <w:b/>
                <w:bCs/>
                <w:sz w:val="24"/>
                <w:szCs w:val="24"/>
                <w:lang w:val="nl-NL"/>
              </w:rPr>
            </w:pPr>
            <w:bookmarkStart w:id="127" w:name="dieu_145"/>
            <w:r w:rsidRPr="0036317B">
              <w:rPr>
                <w:rFonts w:asciiTheme="majorHAnsi" w:eastAsia="Times New Roman" w:hAnsiTheme="majorHAnsi" w:cstheme="majorHAnsi"/>
                <w:b/>
                <w:bCs/>
                <w:sz w:val="24"/>
                <w:szCs w:val="24"/>
                <w:lang w:val="nl-NL"/>
              </w:rPr>
              <w:t>Điều 145. Sử dụng người chưa đủ 15 tuổi làm việc</w:t>
            </w:r>
            <w:bookmarkEnd w:id="127"/>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8" w:name="khoan_1_145"/>
            <w:r w:rsidRPr="009D7621">
              <w:rPr>
                <w:rFonts w:asciiTheme="majorHAnsi" w:eastAsia="Times New Roman" w:hAnsiTheme="majorHAnsi" w:cstheme="majorHAnsi"/>
                <w:sz w:val="24"/>
                <w:szCs w:val="24"/>
                <w:lang w:val="nl-NL"/>
              </w:rPr>
              <w:t>1. Khi sử dụng người chưa đủ 15 tuổi làm việc, người sử dụng lao động phải tuân theo quy định sau đây:</w:t>
            </w:r>
            <w:bookmarkEnd w:id="128"/>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29" w:name="diem_a_1_145"/>
            <w:r w:rsidRPr="009D7621">
              <w:rPr>
                <w:rFonts w:asciiTheme="majorHAnsi" w:eastAsia="Times New Roman" w:hAnsiTheme="majorHAnsi" w:cstheme="majorHAnsi"/>
                <w:sz w:val="24"/>
                <w:szCs w:val="24"/>
                <w:lang w:val="nl-NL"/>
              </w:rPr>
              <w:t>a) Phải giao kết hợp đồng lao động bằng văn bản với người chưa đủ 15 tuổi và người đại diện theo pháp luật của người đó;</w:t>
            </w:r>
            <w:bookmarkEnd w:id="129"/>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0" w:name="diem_b_1_145"/>
            <w:r w:rsidRPr="009D7621">
              <w:rPr>
                <w:rFonts w:asciiTheme="majorHAnsi" w:eastAsia="Times New Roman" w:hAnsiTheme="majorHAnsi" w:cstheme="majorHAnsi"/>
                <w:sz w:val="24"/>
                <w:szCs w:val="24"/>
                <w:lang w:val="nl-NL"/>
              </w:rPr>
              <w:t>b) Bố trí giờ làm việc không ảnh hưởng đến thời gian học tập của người chưa đủ 15 tuổi;</w:t>
            </w:r>
            <w:bookmarkEnd w:id="130"/>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1" w:name="diem_c_1_145"/>
            <w:r w:rsidRPr="009D7621">
              <w:rPr>
                <w:rFonts w:asciiTheme="majorHAnsi" w:eastAsia="Times New Roman" w:hAnsiTheme="majorHAnsi" w:cstheme="majorHAnsi"/>
                <w:sz w:val="24"/>
                <w:szCs w:val="24"/>
                <w:lang w:val="nl-NL"/>
              </w:rPr>
              <w:t>c) Phải có giấy khám sức khỏe của cơ sở khám bệnh, chữa bệnh có thẩm quyền xác nhận sức khỏe của người chưa đủ 15 tuổi phù hợp với công việc và tổ chức kiểm tra sức khỏe định kỳ ít nhất một lần trong 06 tháng;</w:t>
            </w:r>
            <w:bookmarkEnd w:id="131"/>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2" w:name="diem_d_1_145"/>
            <w:r w:rsidRPr="009D7621">
              <w:rPr>
                <w:rFonts w:asciiTheme="majorHAnsi" w:eastAsia="Times New Roman" w:hAnsiTheme="majorHAnsi" w:cstheme="majorHAnsi"/>
                <w:sz w:val="24"/>
                <w:szCs w:val="24"/>
                <w:lang w:val="nl-NL"/>
              </w:rPr>
              <w:t>d) Bảo đảm điều kiện làm việc, an toàn, vệ sinh lao động phù hợp với lứa tuổi.</w:t>
            </w:r>
            <w:bookmarkEnd w:id="132"/>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3" w:name="khoan_2_145"/>
            <w:r w:rsidRPr="009D7621">
              <w:rPr>
                <w:rFonts w:asciiTheme="majorHAnsi" w:eastAsia="Times New Roman" w:hAnsiTheme="majorHAnsi" w:cstheme="majorHAnsi"/>
                <w:sz w:val="24"/>
                <w:szCs w:val="24"/>
                <w:lang w:val="nl-NL"/>
              </w:rPr>
              <w:lastRenderedPageBreak/>
              <w:t>2. Người sử dụng lao động chỉ được tuyển dụng và sử dụng người từ đủ 13 tuổi đến chưa đủ 15 tuổi vào làm các công việc nhẹ theo quy định tại</w:t>
            </w:r>
            <w:bookmarkEnd w:id="133"/>
            <w:r w:rsidRPr="009D7621">
              <w:rPr>
                <w:rFonts w:asciiTheme="majorHAnsi" w:eastAsia="Times New Roman" w:hAnsiTheme="majorHAnsi" w:cstheme="majorHAnsi"/>
                <w:sz w:val="24"/>
                <w:szCs w:val="24"/>
                <w:lang w:val="nl-NL"/>
              </w:rPr>
              <w:t> </w:t>
            </w:r>
            <w:bookmarkStart w:id="134" w:name="tc_74"/>
            <w:r w:rsidRPr="009D7621">
              <w:rPr>
                <w:rFonts w:asciiTheme="majorHAnsi" w:eastAsia="Times New Roman" w:hAnsiTheme="majorHAnsi" w:cstheme="majorHAnsi"/>
                <w:sz w:val="24"/>
                <w:szCs w:val="24"/>
                <w:lang w:val="nl-NL"/>
              </w:rPr>
              <w:t>khoản 3 Điều 143 của Bộ luật này</w:t>
            </w:r>
            <w:bookmarkEnd w:id="134"/>
            <w:r w:rsidRPr="009D7621">
              <w:rPr>
                <w:rFonts w:asciiTheme="majorHAnsi" w:eastAsia="Times New Roman" w:hAnsiTheme="majorHAnsi" w:cstheme="majorHAnsi"/>
                <w:sz w:val="24"/>
                <w:szCs w:val="24"/>
                <w:lang w:val="nl-NL"/>
              </w:rPr>
              <w:t>.</w:t>
            </w:r>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5" w:name="khoan_3_145"/>
            <w:r w:rsidRPr="009D7621">
              <w:rPr>
                <w:rFonts w:asciiTheme="majorHAnsi" w:eastAsia="Times New Roman" w:hAnsiTheme="majorHAnsi" w:cstheme="majorHAnsi"/>
                <w:sz w:val="24"/>
                <w:szCs w:val="24"/>
                <w:lang w:val="nl-NL"/>
              </w:rPr>
              <w:t>3. Người sử dụng lao động không được tuyển dụng và sử dụng người chưa đủ 13 tuổi làm việc, trừ các công việc nghệ thuật, thể dục, thể thao nhưng không làm tổn hại đến sự phát triển thể lực, trí lực, nhân cách của người chưa đủ 13 tuổi và phải có sự đồng ý của cơ quan chuyên môn về lao động thuộc Ủy ban nhân dân cấp tỉnh.</w:t>
            </w:r>
            <w:bookmarkEnd w:id="135"/>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6" w:name="khoan_4_145"/>
            <w:r w:rsidRPr="009D7621">
              <w:rPr>
                <w:rFonts w:asciiTheme="majorHAnsi" w:eastAsia="Times New Roman" w:hAnsiTheme="majorHAnsi" w:cstheme="majorHAnsi"/>
                <w:sz w:val="24"/>
                <w:szCs w:val="24"/>
                <w:lang w:val="nl-NL"/>
              </w:rPr>
              <w:t>4. Bộ trưởng Bộ Lao động - Thương binh và Xã hội quy định chi tiết Điều này.</w:t>
            </w:r>
            <w:bookmarkEnd w:id="136"/>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7" w:name="dieu_146"/>
            <w:r w:rsidRPr="009D7621">
              <w:rPr>
                <w:rFonts w:asciiTheme="majorHAnsi" w:eastAsia="Times New Roman" w:hAnsiTheme="majorHAnsi" w:cstheme="majorHAnsi"/>
                <w:b/>
                <w:bCs/>
                <w:sz w:val="24"/>
                <w:szCs w:val="24"/>
                <w:lang w:val="nl-NL"/>
              </w:rPr>
              <w:t>Điều 146. Thời giờ làm việc của người chưa thành niên</w:t>
            </w:r>
            <w:bookmarkEnd w:id="137"/>
          </w:p>
          <w:p w:rsidR="00D8570F" w:rsidRPr="009D7621" w:rsidRDefault="00D8570F" w:rsidP="005B03BF">
            <w:pPr>
              <w:shd w:val="clear" w:color="auto" w:fill="FFFFFF"/>
              <w:contextualSpacing/>
              <w:rPr>
                <w:rFonts w:asciiTheme="majorHAnsi" w:eastAsia="Times New Roman" w:hAnsiTheme="majorHAnsi" w:cstheme="majorHAnsi"/>
                <w:sz w:val="24"/>
                <w:szCs w:val="24"/>
              </w:rPr>
            </w:pPr>
            <w:bookmarkStart w:id="138" w:name="khoan_1_146"/>
            <w:r w:rsidRPr="009D7621">
              <w:rPr>
                <w:rFonts w:asciiTheme="majorHAnsi" w:eastAsia="Times New Roman" w:hAnsiTheme="majorHAnsi" w:cstheme="majorHAnsi"/>
                <w:sz w:val="24"/>
                <w:szCs w:val="24"/>
                <w:lang w:val="nl-NL"/>
              </w:rPr>
              <w:t>1. Thời giờ làm việc của người chưa đủ 15 tuổi không được quá 04 giờ trong 01 ngày và 20 giờ trong 01 tuần; không được làm thêm giờ, làm việc vào ban đêm.</w:t>
            </w:r>
            <w:bookmarkEnd w:id="138"/>
          </w:p>
          <w:p w:rsidR="00D8570F" w:rsidRPr="0036317B" w:rsidRDefault="00D8570F" w:rsidP="005B03BF">
            <w:pPr>
              <w:shd w:val="clear" w:color="auto" w:fill="FFFFFF"/>
              <w:contextualSpacing/>
              <w:rPr>
                <w:rFonts w:asciiTheme="majorHAnsi" w:eastAsia="Times New Roman" w:hAnsiTheme="majorHAnsi" w:cstheme="majorHAnsi"/>
                <w:sz w:val="24"/>
                <w:szCs w:val="24"/>
                <w:lang w:val="nl-NL"/>
              </w:rPr>
            </w:pPr>
            <w:bookmarkStart w:id="139" w:name="khoan_2_146"/>
            <w:r w:rsidRPr="0036317B">
              <w:rPr>
                <w:rFonts w:asciiTheme="majorHAnsi" w:eastAsia="Times New Roman" w:hAnsiTheme="majorHAnsi" w:cstheme="majorHAnsi"/>
                <w:sz w:val="24"/>
                <w:szCs w:val="24"/>
                <w:lang w:val="nl-NL"/>
              </w:rPr>
              <w:t>2. Thời giờ làm việc của người từ đủ 15 tuổi đến chưa đủ 18 tuổi không được quá 08 giờ trong 01 ngày và 40 giờ trong 01 tuần. Người từ đủ 15 tuổi đến chưa đủ 18 tuổi có thể được làm thêm giờ, làm việc vào ban đêm trong một số nghề, công việc theo danh mục do Bộ trưởng Bộ Lao động - Thương binh và Xã hội ban hành.</w:t>
            </w:r>
            <w:bookmarkEnd w:id="139"/>
          </w:p>
          <w:p w:rsidR="00D8570F" w:rsidRPr="009D7621" w:rsidRDefault="00D8570F" w:rsidP="005B03BF">
            <w:pPr>
              <w:contextualSpacing/>
              <w:rPr>
                <w:rFonts w:asciiTheme="majorHAnsi" w:eastAsia="Times New Roman" w:hAnsiTheme="majorHAnsi" w:cstheme="majorHAnsi"/>
                <w:sz w:val="24"/>
                <w:szCs w:val="24"/>
              </w:rPr>
            </w:pPr>
            <w:bookmarkStart w:id="140" w:name="dieu_147"/>
            <w:r w:rsidRPr="009D7621">
              <w:rPr>
                <w:rFonts w:asciiTheme="majorHAnsi" w:eastAsia="Times New Roman" w:hAnsiTheme="majorHAnsi" w:cstheme="majorHAnsi"/>
                <w:b/>
                <w:bCs/>
                <w:sz w:val="24"/>
                <w:szCs w:val="24"/>
                <w:lang w:val="nl-NL"/>
              </w:rPr>
              <w:t>Điều 147. Công việc và nơi làm việc cấm sử dụng người lao động từ đủ 15 tuổi đến chưa đủ 18 tuổi</w:t>
            </w:r>
            <w:bookmarkEnd w:id="140"/>
          </w:p>
          <w:p w:rsidR="00D8570F" w:rsidRPr="009D7621" w:rsidRDefault="00D8570F" w:rsidP="005B03BF">
            <w:pPr>
              <w:contextualSpacing/>
              <w:rPr>
                <w:rFonts w:asciiTheme="majorHAnsi" w:eastAsia="Times New Roman" w:hAnsiTheme="majorHAnsi" w:cstheme="majorHAnsi"/>
                <w:sz w:val="24"/>
                <w:szCs w:val="24"/>
              </w:rPr>
            </w:pPr>
            <w:bookmarkStart w:id="141" w:name="khoan_1_147"/>
            <w:r w:rsidRPr="009D7621">
              <w:rPr>
                <w:rFonts w:asciiTheme="majorHAnsi" w:eastAsia="Times New Roman" w:hAnsiTheme="majorHAnsi" w:cstheme="majorHAnsi"/>
                <w:sz w:val="24"/>
                <w:szCs w:val="24"/>
                <w:lang w:val="nl-NL"/>
              </w:rPr>
              <w:t>1. Cấm sử dụng người lao động từ đủ 15 tuổi đến chưa đủ 18 tuổi làm các công việc sau đây:</w:t>
            </w:r>
            <w:bookmarkEnd w:id="141"/>
          </w:p>
          <w:p w:rsidR="00D8570F" w:rsidRPr="009D7621" w:rsidRDefault="00D8570F" w:rsidP="005B03BF">
            <w:pPr>
              <w:contextualSpacing/>
              <w:rPr>
                <w:rFonts w:asciiTheme="majorHAnsi" w:eastAsia="Times New Roman" w:hAnsiTheme="majorHAnsi" w:cstheme="majorHAnsi"/>
                <w:sz w:val="24"/>
                <w:szCs w:val="24"/>
              </w:rPr>
            </w:pPr>
            <w:bookmarkStart w:id="142" w:name="diem_a_1_147"/>
            <w:r w:rsidRPr="009D7621">
              <w:rPr>
                <w:rFonts w:asciiTheme="majorHAnsi" w:eastAsia="Times New Roman" w:hAnsiTheme="majorHAnsi" w:cstheme="majorHAnsi"/>
                <w:sz w:val="24"/>
                <w:szCs w:val="24"/>
                <w:lang w:val="nl-NL"/>
              </w:rPr>
              <w:t>a) Mang, vác, nâng các vật nặng vượt quá thể trạng của người chưa thành niên;</w:t>
            </w:r>
            <w:bookmarkEnd w:id="142"/>
          </w:p>
          <w:p w:rsidR="00D8570F" w:rsidRPr="009D7621" w:rsidRDefault="00D8570F" w:rsidP="005B03BF">
            <w:pPr>
              <w:contextualSpacing/>
              <w:rPr>
                <w:rFonts w:asciiTheme="majorHAnsi" w:eastAsia="Times New Roman" w:hAnsiTheme="majorHAnsi" w:cstheme="majorHAnsi"/>
                <w:sz w:val="24"/>
                <w:szCs w:val="24"/>
              </w:rPr>
            </w:pPr>
            <w:bookmarkStart w:id="143" w:name="diem_b_1_147"/>
            <w:r w:rsidRPr="009D7621">
              <w:rPr>
                <w:rFonts w:asciiTheme="majorHAnsi" w:eastAsia="Times New Roman" w:hAnsiTheme="majorHAnsi" w:cstheme="majorHAnsi"/>
                <w:sz w:val="24"/>
                <w:szCs w:val="24"/>
                <w:lang w:val="nl-NL"/>
              </w:rPr>
              <w:t>b) Sản xuất, kinh doanh cồn, rượu, bia, thuốc lá, chất tác động đến tinh thần hoặc chất gây nghiện khác;</w:t>
            </w:r>
            <w:bookmarkEnd w:id="143"/>
          </w:p>
          <w:p w:rsidR="00D8570F" w:rsidRPr="009D7621" w:rsidRDefault="00D8570F" w:rsidP="005B03BF">
            <w:pPr>
              <w:contextualSpacing/>
              <w:rPr>
                <w:rFonts w:asciiTheme="majorHAnsi" w:eastAsia="Times New Roman" w:hAnsiTheme="majorHAnsi" w:cstheme="majorHAnsi"/>
                <w:sz w:val="24"/>
                <w:szCs w:val="24"/>
              </w:rPr>
            </w:pPr>
            <w:bookmarkStart w:id="144" w:name="diem_c_1_147"/>
            <w:r w:rsidRPr="009D7621">
              <w:rPr>
                <w:rFonts w:asciiTheme="majorHAnsi" w:eastAsia="Times New Roman" w:hAnsiTheme="majorHAnsi" w:cstheme="majorHAnsi"/>
                <w:sz w:val="24"/>
                <w:szCs w:val="24"/>
                <w:lang w:val="nl-NL"/>
              </w:rPr>
              <w:t>c) Sản xuất, sử dụng hoặc vận chuyển hóa chất, khí gas, chất nổ;</w:t>
            </w:r>
            <w:bookmarkEnd w:id="144"/>
          </w:p>
          <w:p w:rsidR="00D8570F" w:rsidRPr="009D7621" w:rsidRDefault="00D8570F" w:rsidP="005B03BF">
            <w:pPr>
              <w:contextualSpacing/>
              <w:rPr>
                <w:rFonts w:asciiTheme="majorHAnsi" w:eastAsia="Times New Roman" w:hAnsiTheme="majorHAnsi" w:cstheme="majorHAnsi"/>
                <w:sz w:val="24"/>
                <w:szCs w:val="24"/>
              </w:rPr>
            </w:pPr>
            <w:bookmarkStart w:id="145" w:name="diem_d_1_147"/>
            <w:r w:rsidRPr="009D7621">
              <w:rPr>
                <w:rFonts w:asciiTheme="majorHAnsi" w:eastAsia="Times New Roman" w:hAnsiTheme="majorHAnsi" w:cstheme="majorHAnsi"/>
                <w:sz w:val="24"/>
                <w:szCs w:val="24"/>
                <w:lang w:val="nl-NL"/>
              </w:rPr>
              <w:t>d) Bảo trì, bảo dưỡng thiết bị, máy móc;</w:t>
            </w:r>
            <w:bookmarkEnd w:id="145"/>
          </w:p>
          <w:p w:rsidR="00D8570F" w:rsidRPr="009D7621" w:rsidRDefault="00D8570F" w:rsidP="005B03BF">
            <w:pPr>
              <w:contextualSpacing/>
              <w:rPr>
                <w:rFonts w:asciiTheme="majorHAnsi" w:eastAsia="Times New Roman" w:hAnsiTheme="majorHAnsi" w:cstheme="majorHAnsi"/>
                <w:sz w:val="24"/>
                <w:szCs w:val="24"/>
              </w:rPr>
            </w:pPr>
            <w:bookmarkStart w:id="146" w:name="diem_dd_1_147"/>
            <w:r w:rsidRPr="009D7621">
              <w:rPr>
                <w:rFonts w:asciiTheme="majorHAnsi" w:eastAsia="Times New Roman" w:hAnsiTheme="majorHAnsi" w:cstheme="majorHAnsi"/>
                <w:sz w:val="24"/>
                <w:szCs w:val="24"/>
                <w:lang w:val="nl-NL"/>
              </w:rPr>
              <w:t>đ) Phá dỡ các công trình xây dựng;</w:t>
            </w:r>
            <w:bookmarkEnd w:id="146"/>
          </w:p>
          <w:p w:rsidR="00D8570F" w:rsidRPr="009D7621" w:rsidRDefault="00D8570F" w:rsidP="005B03BF">
            <w:pPr>
              <w:contextualSpacing/>
              <w:rPr>
                <w:rFonts w:asciiTheme="majorHAnsi" w:eastAsia="Times New Roman" w:hAnsiTheme="majorHAnsi" w:cstheme="majorHAnsi"/>
                <w:sz w:val="24"/>
                <w:szCs w:val="24"/>
              </w:rPr>
            </w:pPr>
            <w:bookmarkStart w:id="147" w:name="diem_e_1_147"/>
            <w:r w:rsidRPr="009D7621">
              <w:rPr>
                <w:rFonts w:asciiTheme="majorHAnsi" w:eastAsia="Times New Roman" w:hAnsiTheme="majorHAnsi" w:cstheme="majorHAnsi"/>
                <w:sz w:val="24"/>
                <w:szCs w:val="24"/>
                <w:lang w:val="nl-NL"/>
              </w:rPr>
              <w:t>e) Nấu, thổi, đúc, cán, dập, hàn kim loại;</w:t>
            </w:r>
            <w:bookmarkEnd w:id="147"/>
          </w:p>
          <w:p w:rsidR="00D8570F" w:rsidRPr="009D7621" w:rsidRDefault="00D8570F" w:rsidP="005B03BF">
            <w:pPr>
              <w:contextualSpacing/>
              <w:rPr>
                <w:rFonts w:asciiTheme="majorHAnsi" w:eastAsia="Times New Roman" w:hAnsiTheme="majorHAnsi" w:cstheme="majorHAnsi"/>
                <w:sz w:val="24"/>
                <w:szCs w:val="24"/>
              </w:rPr>
            </w:pPr>
            <w:bookmarkStart w:id="148" w:name="diem_g_1_147"/>
            <w:r w:rsidRPr="009D7621">
              <w:rPr>
                <w:rFonts w:asciiTheme="majorHAnsi" w:eastAsia="Times New Roman" w:hAnsiTheme="majorHAnsi" w:cstheme="majorHAnsi"/>
                <w:sz w:val="24"/>
                <w:szCs w:val="24"/>
                <w:lang w:val="nl-NL"/>
              </w:rPr>
              <w:lastRenderedPageBreak/>
              <w:t>g) Lặn biển, đánh bắt thủy, hải sản xa bờ;</w:t>
            </w:r>
            <w:bookmarkEnd w:id="148"/>
          </w:p>
          <w:p w:rsidR="00D8570F" w:rsidRPr="00022DD9" w:rsidRDefault="00D8570F" w:rsidP="005B03BF">
            <w:pPr>
              <w:contextualSpacing/>
              <w:rPr>
                <w:rFonts w:asciiTheme="majorHAnsi" w:eastAsia="Times New Roman" w:hAnsiTheme="majorHAnsi" w:cstheme="majorHAnsi"/>
                <w:sz w:val="24"/>
                <w:szCs w:val="24"/>
                <w:lang w:val="nl-NL"/>
              </w:rPr>
            </w:pPr>
            <w:bookmarkStart w:id="149" w:name="diem_h_1_147"/>
            <w:r w:rsidRPr="00022DD9">
              <w:rPr>
                <w:rFonts w:asciiTheme="majorHAnsi" w:eastAsia="Times New Roman" w:hAnsiTheme="majorHAnsi" w:cstheme="majorHAnsi"/>
                <w:sz w:val="24"/>
                <w:szCs w:val="24"/>
                <w:lang w:val="nl-NL"/>
              </w:rPr>
              <w:t>h) Công việc khác gây tổn hại đến sự phát triển thể lực, trí lực, nhân cách của người chưa thành niên.</w:t>
            </w:r>
            <w:bookmarkEnd w:id="149"/>
          </w:p>
          <w:p w:rsidR="00D8570F" w:rsidRPr="009D7621" w:rsidRDefault="00D8570F" w:rsidP="005B03BF">
            <w:pPr>
              <w:contextualSpacing/>
              <w:rPr>
                <w:rFonts w:asciiTheme="majorHAnsi" w:eastAsia="Times New Roman" w:hAnsiTheme="majorHAnsi" w:cstheme="majorHAnsi"/>
                <w:sz w:val="24"/>
                <w:szCs w:val="24"/>
              </w:rPr>
            </w:pPr>
            <w:bookmarkStart w:id="150" w:name="khoan_2_147"/>
            <w:r w:rsidRPr="009D7621">
              <w:rPr>
                <w:rFonts w:asciiTheme="majorHAnsi" w:eastAsia="Times New Roman" w:hAnsiTheme="majorHAnsi" w:cstheme="majorHAnsi"/>
                <w:sz w:val="24"/>
                <w:szCs w:val="24"/>
                <w:lang w:val="nl-NL"/>
              </w:rPr>
              <w:t>2. Cấm sử dụng người lao động từ đủ 15 tuổi đến chưa đủ 18 tuổi làm việc ở các nơi sau đây:</w:t>
            </w:r>
            <w:bookmarkEnd w:id="150"/>
          </w:p>
          <w:p w:rsidR="00D8570F" w:rsidRPr="009D7621" w:rsidRDefault="00D8570F" w:rsidP="005B03BF">
            <w:pPr>
              <w:contextualSpacing/>
              <w:rPr>
                <w:rFonts w:asciiTheme="majorHAnsi" w:eastAsia="Times New Roman" w:hAnsiTheme="majorHAnsi" w:cstheme="majorHAnsi"/>
                <w:sz w:val="24"/>
                <w:szCs w:val="24"/>
              </w:rPr>
            </w:pPr>
            <w:bookmarkStart w:id="151" w:name="diem_a_2_147"/>
            <w:r w:rsidRPr="009D7621">
              <w:rPr>
                <w:rFonts w:asciiTheme="majorHAnsi" w:eastAsia="Times New Roman" w:hAnsiTheme="majorHAnsi" w:cstheme="majorHAnsi"/>
                <w:sz w:val="24"/>
                <w:szCs w:val="24"/>
                <w:lang w:val="nl-NL"/>
              </w:rPr>
              <w:t>a) Dưới nước, dưới lòng đất, trong hang động, trong đường hầm;</w:t>
            </w:r>
            <w:bookmarkEnd w:id="151"/>
          </w:p>
          <w:p w:rsidR="00D8570F" w:rsidRPr="009D7621" w:rsidRDefault="00D8570F" w:rsidP="005B03BF">
            <w:pPr>
              <w:contextualSpacing/>
              <w:rPr>
                <w:rFonts w:asciiTheme="majorHAnsi" w:eastAsia="Times New Roman" w:hAnsiTheme="majorHAnsi" w:cstheme="majorHAnsi"/>
                <w:sz w:val="24"/>
                <w:szCs w:val="24"/>
              </w:rPr>
            </w:pPr>
            <w:bookmarkStart w:id="152" w:name="diem_b_2_147"/>
            <w:r w:rsidRPr="009D7621">
              <w:rPr>
                <w:rFonts w:asciiTheme="majorHAnsi" w:eastAsia="Times New Roman" w:hAnsiTheme="majorHAnsi" w:cstheme="majorHAnsi"/>
                <w:sz w:val="24"/>
                <w:szCs w:val="24"/>
                <w:lang w:val="nl-NL"/>
              </w:rPr>
              <w:t>b) Công trường xây dựng;</w:t>
            </w:r>
            <w:bookmarkEnd w:id="152"/>
          </w:p>
          <w:p w:rsidR="00D8570F" w:rsidRPr="009D7621" w:rsidRDefault="00D8570F" w:rsidP="005B03BF">
            <w:pPr>
              <w:contextualSpacing/>
              <w:rPr>
                <w:rFonts w:asciiTheme="majorHAnsi" w:eastAsia="Times New Roman" w:hAnsiTheme="majorHAnsi" w:cstheme="majorHAnsi"/>
                <w:sz w:val="24"/>
                <w:szCs w:val="24"/>
              </w:rPr>
            </w:pPr>
            <w:bookmarkStart w:id="153" w:name="diem_c_2_147"/>
            <w:r w:rsidRPr="009D7621">
              <w:rPr>
                <w:rFonts w:asciiTheme="majorHAnsi" w:eastAsia="Times New Roman" w:hAnsiTheme="majorHAnsi" w:cstheme="majorHAnsi"/>
                <w:sz w:val="24"/>
                <w:szCs w:val="24"/>
                <w:lang w:val="nl-NL"/>
              </w:rPr>
              <w:t>c) Cơ sở giết mổ gia súc;</w:t>
            </w:r>
            <w:bookmarkEnd w:id="153"/>
          </w:p>
          <w:p w:rsidR="00D8570F" w:rsidRPr="009D7621" w:rsidRDefault="00D8570F" w:rsidP="005B03BF">
            <w:pPr>
              <w:contextualSpacing/>
              <w:rPr>
                <w:rFonts w:asciiTheme="majorHAnsi" w:eastAsia="Times New Roman" w:hAnsiTheme="majorHAnsi" w:cstheme="majorHAnsi"/>
                <w:sz w:val="24"/>
                <w:szCs w:val="24"/>
              </w:rPr>
            </w:pPr>
            <w:bookmarkStart w:id="154" w:name="diem_d_2_147"/>
            <w:r w:rsidRPr="009D7621">
              <w:rPr>
                <w:rFonts w:asciiTheme="majorHAnsi" w:eastAsia="Times New Roman" w:hAnsiTheme="majorHAnsi" w:cstheme="majorHAnsi"/>
                <w:sz w:val="24"/>
                <w:szCs w:val="24"/>
                <w:lang w:val="nl-NL"/>
              </w:rPr>
              <w:t>d) Sòng bạc, quán bar, vũ trường, phòng hát karaoke, khách sạn, nhà nghỉ, cơ sở tắm hơi, cơ sở xoa bóp; điểm kinh doanh xổ số, dịch vụ trò chơi điện tử;</w:t>
            </w:r>
            <w:bookmarkEnd w:id="154"/>
          </w:p>
          <w:p w:rsidR="00D8570F" w:rsidRPr="00022DD9" w:rsidRDefault="00D8570F" w:rsidP="005B03BF">
            <w:pPr>
              <w:contextualSpacing/>
              <w:rPr>
                <w:rFonts w:asciiTheme="majorHAnsi" w:eastAsia="Times New Roman" w:hAnsiTheme="majorHAnsi" w:cstheme="majorHAnsi"/>
                <w:sz w:val="24"/>
                <w:szCs w:val="24"/>
                <w:lang w:val="nl-NL"/>
              </w:rPr>
            </w:pPr>
            <w:bookmarkStart w:id="155" w:name="diem_dd_2_147"/>
            <w:r w:rsidRPr="00022DD9">
              <w:rPr>
                <w:rFonts w:asciiTheme="majorHAnsi" w:eastAsia="Times New Roman" w:hAnsiTheme="majorHAnsi" w:cstheme="majorHAnsi"/>
                <w:sz w:val="24"/>
                <w:szCs w:val="24"/>
                <w:lang w:val="nl-NL"/>
              </w:rPr>
              <w:t>đ) Nơi làm việc khác gây tổn hại đến sự phát triển thể lực, trí lực, nhân cách của người chưa thành niên.</w:t>
            </w:r>
            <w:bookmarkEnd w:id="155"/>
          </w:p>
          <w:p w:rsidR="00D8570F" w:rsidRPr="009D7621" w:rsidRDefault="00D8570F" w:rsidP="005B03BF">
            <w:pPr>
              <w:contextualSpacing/>
              <w:rPr>
                <w:rFonts w:asciiTheme="majorHAnsi" w:eastAsia="Times New Roman" w:hAnsiTheme="majorHAnsi" w:cstheme="majorHAnsi"/>
                <w:sz w:val="24"/>
                <w:szCs w:val="24"/>
                <w:lang w:val="nl-NL"/>
              </w:rPr>
            </w:pPr>
            <w:bookmarkStart w:id="156" w:name="khoan_3_147"/>
            <w:r w:rsidRPr="009D7621">
              <w:rPr>
                <w:rFonts w:asciiTheme="majorHAnsi" w:eastAsia="Times New Roman" w:hAnsiTheme="majorHAnsi" w:cstheme="majorHAnsi"/>
                <w:sz w:val="24"/>
                <w:szCs w:val="24"/>
                <w:lang w:val="nl-NL"/>
              </w:rPr>
              <w:t>3. Bộ trưởng Bộ Lao động - Thương binh và Xã hội quy định danh mục tại điểm h khoản 1 và điểm đ khoản 2 Điều này.</w:t>
            </w:r>
            <w:bookmarkEnd w:id="156"/>
          </w:p>
          <w:p w:rsidR="00D8570F" w:rsidRPr="009D7621" w:rsidRDefault="00D8570F" w:rsidP="005B03BF">
            <w:pPr>
              <w:contextualSpacing/>
              <w:rPr>
                <w:rFonts w:asciiTheme="majorHAnsi" w:eastAsia="Times New Roman" w:hAnsiTheme="majorHAnsi" w:cstheme="majorHAnsi"/>
                <w:b/>
                <w:sz w:val="24"/>
                <w:szCs w:val="24"/>
                <w:lang w:val="nl-NL"/>
              </w:rPr>
            </w:pPr>
            <w:r w:rsidRPr="009D7621">
              <w:rPr>
                <w:rFonts w:asciiTheme="majorHAnsi" w:eastAsia="Times New Roman" w:hAnsiTheme="majorHAnsi" w:cstheme="majorHAnsi"/>
                <w:b/>
                <w:sz w:val="24"/>
                <w:szCs w:val="24"/>
                <w:lang w:val="nl-NL"/>
              </w:rPr>
              <w:t>- Luật Giáo dục số 43/2019/QH14:</w:t>
            </w:r>
          </w:p>
          <w:p w:rsidR="00D8570F" w:rsidRPr="009D7621" w:rsidRDefault="00D8570F" w:rsidP="005B03BF">
            <w:pPr>
              <w:shd w:val="clear" w:color="auto" w:fill="FFFFFF"/>
              <w:contextualSpacing/>
              <w:rPr>
                <w:rFonts w:ascii="Times New Roman" w:eastAsia="Times New Roman" w:hAnsi="Times New Roman" w:cs="Times New Roman"/>
                <w:sz w:val="24"/>
                <w:szCs w:val="24"/>
              </w:rPr>
            </w:pPr>
            <w:bookmarkStart w:id="157" w:name="dieu_89"/>
            <w:r w:rsidRPr="009D7621">
              <w:rPr>
                <w:rFonts w:ascii="Times New Roman" w:eastAsia="Times New Roman" w:hAnsi="Times New Roman" w:cs="Times New Roman"/>
                <w:b/>
                <w:bCs/>
                <w:sz w:val="24"/>
                <w:szCs w:val="24"/>
              </w:rPr>
              <w:t>Điều 89. Trách nhiệm của nhà trường</w:t>
            </w:r>
            <w:bookmarkEnd w:id="157"/>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Nhà trường có trách nhiệm thực hiện kế hoạch phổ cập giáo dục, quy tắc ứng xử; chủ động phối hợp với gia đình và xã hội để tổ chức hoặc tham gia các hoạt động giáo dục theo kế hoạch của nhà trường, bảo đảm an toàn cho người dạy và người học; thông báo về kết quả học tập, rèn luyện của học sinh cho cha mẹ hoặc người giám hộ.</w:t>
            </w:r>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Cơ sở giáo dục khác được áp dụng các quy định có liên quan đến nhà trường trong Chương này.</w:t>
            </w:r>
          </w:p>
          <w:p w:rsidR="00D8570F" w:rsidRPr="00022DD9" w:rsidRDefault="00D8570F" w:rsidP="005B03BF">
            <w:pPr>
              <w:shd w:val="clear" w:color="auto" w:fill="FFFFFF"/>
              <w:contextualSpacing/>
              <w:rPr>
                <w:rFonts w:ascii="Times New Roman" w:eastAsia="Times New Roman" w:hAnsi="Times New Roman" w:cs="Times New Roman"/>
                <w:b/>
                <w:bCs/>
                <w:sz w:val="24"/>
                <w:szCs w:val="24"/>
              </w:rPr>
            </w:pPr>
            <w:bookmarkStart w:id="158" w:name="dieu_90"/>
            <w:r w:rsidRPr="00022DD9">
              <w:rPr>
                <w:rFonts w:ascii="Times New Roman" w:eastAsia="Times New Roman" w:hAnsi="Times New Roman" w:cs="Times New Roman"/>
                <w:b/>
                <w:bCs/>
                <w:sz w:val="24"/>
                <w:szCs w:val="24"/>
              </w:rPr>
              <w:t>Điều 90. Trách nhiệm của gia đình</w:t>
            </w:r>
            <w:bookmarkEnd w:id="158"/>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Cha mẹ hoặc người giám hộ có trách nhiệm nuôi dưỡng, giáo dục và chăm sóc, tạo điều kiện cho con hoặc người được giám hộ được học tập, thực hiện phổ cập giáo dục, hoàn thành giáo dục bắt buộc, rèn luyện, tham gia các hoạt động của nhà trường; tôn trọng nhà giáo, không được xúc phạm nhân phẩm, danh dự, xâm phạm thân thể nhà giáo.</w:t>
            </w:r>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2. Các thành viên trong gia đình có trách nhiệm xây dựng gia đình văn hóa, tạo môi trường thuận lợi cho việc phát triển toàn diện về đức, trí, thể, mỹ của con em; người lớn tuổi có trách nhiệm giáo dục, làm gương cho con em, cùng nhà trường nâng cao chất lượng, hiệu quả giáo dục.</w:t>
            </w:r>
          </w:p>
          <w:p w:rsidR="00D8570F" w:rsidRPr="009D7621" w:rsidRDefault="00D8570F" w:rsidP="005B03BF">
            <w:pPr>
              <w:shd w:val="clear" w:color="auto" w:fill="FFFFFF"/>
              <w:contextualSpacing/>
              <w:rPr>
                <w:rFonts w:ascii="Times New Roman" w:eastAsia="Times New Roman" w:hAnsi="Times New Roman" w:cs="Times New Roman"/>
                <w:sz w:val="24"/>
                <w:szCs w:val="24"/>
              </w:rPr>
            </w:pPr>
            <w:bookmarkStart w:id="159" w:name="dieu_91"/>
            <w:r w:rsidRPr="009D7621">
              <w:rPr>
                <w:rFonts w:ascii="Times New Roman" w:eastAsia="Times New Roman" w:hAnsi="Times New Roman" w:cs="Times New Roman"/>
                <w:b/>
                <w:bCs/>
                <w:sz w:val="24"/>
                <w:szCs w:val="24"/>
              </w:rPr>
              <w:t>Điều 91. Trách nhiệm của cha mẹ hoặc người giám hộ của học sinh</w:t>
            </w:r>
            <w:bookmarkEnd w:id="159"/>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Tiếp nhận thông tin về kết quả học tập, rèn luyện của con hoặc người được giám hộ.</w:t>
            </w:r>
          </w:p>
          <w:p w:rsidR="00D8570F" w:rsidRPr="009D7621"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Tham gia hoạt động giáo dục theo kế hoạch của nhà trường; tham gia hoạt động của ban đại diện cha mẹ học sinh trong nhà trường.</w:t>
            </w:r>
          </w:p>
          <w:p w:rsidR="00D8570F" w:rsidRPr="00022DD9" w:rsidRDefault="00D8570F"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3. Phối hợp với nhà trường, cơ quan quản lý giáo dục giải quyết các vấn đề có liên quan đến việc giáo dục con hoặc người được giám hộ theo quy định.</w:t>
            </w:r>
          </w:p>
        </w:tc>
        <w:tc>
          <w:tcPr>
            <w:tcW w:w="2007" w:type="dxa"/>
          </w:tcPr>
          <w:p w:rsidR="00C27E91" w:rsidRPr="009D7621" w:rsidRDefault="00D8570F"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r w:rsidR="00C27E91" w:rsidRPr="009D7621">
              <w:rPr>
                <w:rFonts w:asciiTheme="majorHAnsi" w:hAnsiTheme="majorHAnsi" w:cstheme="majorHAnsi"/>
                <w:sz w:val="24"/>
                <w:szCs w:val="24"/>
                <w:lang w:val="eu-ES"/>
              </w:rPr>
              <w:t>, đặc biệt là Luật Thanh niên và các chính sách hỗ trợ về giáo dục đào tạ</w:t>
            </w:r>
            <w:r w:rsidR="005808EE" w:rsidRPr="009D7621">
              <w:rPr>
                <w:rFonts w:asciiTheme="majorHAnsi" w:hAnsiTheme="majorHAnsi" w:cstheme="majorHAnsi"/>
                <w:sz w:val="24"/>
                <w:szCs w:val="24"/>
                <w:lang w:val="eu-ES"/>
              </w:rPr>
              <w:t>o</w:t>
            </w:r>
            <w:r w:rsidR="005B74C7" w:rsidRPr="009D7621">
              <w:rPr>
                <w:rFonts w:asciiTheme="majorHAnsi" w:hAnsiTheme="majorHAnsi" w:cstheme="majorHAnsi"/>
                <w:sz w:val="24"/>
                <w:szCs w:val="24"/>
                <w:lang w:val="eu-ES"/>
              </w:rPr>
              <w:t>.</w:t>
            </w: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p>
          <w:p w:rsidR="005B74C7" w:rsidRPr="009D7621" w:rsidRDefault="005B74C7" w:rsidP="005B03BF">
            <w:pPr>
              <w:contextualSpacing/>
              <w:rPr>
                <w:rFonts w:asciiTheme="majorHAnsi" w:hAnsiTheme="majorHAnsi" w:cstheme="majorHAnsi"/>
                <w:sz w:val="24"/>
                <w:szCs w:val="24"/>
                <w:lang w:val="eu-ES"/>
              </w:rPr>
            </w:pPr>
          </w:p>
          <w:p w:rsidR="005B74C7" w:rsidRPr="009D7621" w:rsidRDefault="005B74C7" w:rsidP="005B03BF">
            <w:pPr>
              <w:contextualSpacing/>
              <w:rPr>
                <w:rFonts w:asciiTheme="majorHAnsi" w:hAnsiTheme="majorHAnsi" w:cstheme="majorHAnsi"/>
                <w:sz w:val="24"/>
                <w:szCs w:val="24"/>
                <w:lang w:val="eu-ES"/>
              </w:rPr>
            </w:pPr>
          </w:p>
          <w:p w:rsidR="005B74C7" w:rsidRPr="009D7621" w:rsidRDefault="005B74C7" w:rsidP="005B03BF">
            <w:pPr>
              <w:contextualSpacing/>
              <w:rPr>
                <w:rFonts w:asciiTheme="majorHAnsi" w:hAnsiTheme="majorHAnsi" w:cstheme="majorHAnsi"/>
                <w:sz w:val="24"/>
                <w:szCs w:val="24"/>
                <w:lang w:val="eu-ES"/>
              </w:rPr>
            </w:pPr>
          </w:p>
          <w:p w:rsidR="005B74C7" w:rsidRPr="009D7621" w:rsidRDefault="005B74C7" w:rsidP="005B03BF">
            <w:pPr>
              <w:contextualSpacing/>
              <w:rPr>
                <w:rFonts w:asciiTheme="majorHAnsi" w:hAnsiTheme="majorHAnsi" w:cstheme="majorHAnsi"/>
                <w:sz w:val="24"/>
                <w:szCs w:val="24"/>
                <w:lang w:val="eu-ES"/>
              </w:rPr>
            </w:pPr>
          </w:p>
          <w:p w:rsidR="005B74C7" w:rsidRPr="009D7621" w:rsidRDefault="005B74C7" w:rsidP="005B03BF">
            <w:pPr>
              <w:contextualSpacing/>
              <w:rPr>
                <w:rFonts w:asciiTheme="majorHAnsi" w:hAnsiTheme="majorHAnsi" w:cstheme="majorHAnsi"/>
                <w:sz w:val="24"/>
                <w:szCs w:val="24"/>
                <w:lang w:val="eu-ES"/>
              </w:rPr>
            </w:pPr>
          </w:p>
          <w:p w:rsidR="00C27E91" w:rsidRPr="009D7621" w:rsidRDefault="00C27E91"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t xml:space="preserve">Nội dung dự thảo Luật phù hợp với các quy định của hệ thống pháp luật hiện hành, đặc biệt là các quy định của Bộ luật Lao động và Luật Giáo dục. </w:t>
            </w:r>
          </w:p>
        </w:tc>
      </w:tr>
      <w:tr w:rsidR="009D7621" w:rsidRPr="009D7621" w:rsidTr="002A1DFC">
        <w:trPr>
          <w:trHeight w:val="608"/>
        </w:trPr>
        <w:tc>
          <w:tcPr>
            <w:tcW w:w="875" w:type="dxa"/>
          </w:tcPr>
          <w:p w:rsidR="00C27E91" w:rsidRPr="009D7621" w:rsidRDefault="00C27E91"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18</w:t>
            </w:r>
          </w:p>
        </w:tc>
        <w:tc>
          <w:tcPr>
            <w:tcW w:w="1423" w:type="dxa"/>
          </w:tcPr>
          <w:p w:rsidR="00C27E91" w:rsidRPr="009D7621" w:rsidRDefault="00C27E91" w:rsidP="005B03BF">
            <w:pPr>
              <w:contextualSpacing/>
              <w:jc w:val="center"/>
              <w:rPr>
                <w:rFonts w:asciiTheme="majorHAnsi" w:hAnsiTheme="majorHAnsi" w:cstheme="majorHAnsi"/>
                <w:b/>
                <w:sz w:val="24"/>
                <w:szCs w:val="24"/>
                <w:lang w:val="en-US"/>
              </w:rPr>
            </w:pPr>
            <w:r w:rsidRPr="009D7621">
              <w:rPr>
                <w:rFonts w:ascii="Times New Roman" w:hAnsi="Times New Roman" w:cs="Times New Roman"/>
                <w:b/>
                <w:sz w:val="24"/>
                <w:szCs w:val="24"/>
                <w:lang w:val="pt-BR"/>
              </w:rPr>
              <w:t>Hỗ trợ người lao động đi làm việc ở nước ngoài theo hợp đồng</w:t>
            </w:r>
          </w:p>
        </w:tc>
        <w:tc>
          <w:tcPr>
            <w:tcW w:w="4363" w:type="dxa"/>
          </w:tcPr>
          <w:p w:rsidR="00C27E91" w:rsidRPr="009D7621" w:rsidRDefault="00C27E91" w:rsidP="005B03BF">
            <w:pPr>
              <w:contextualSpacing/>
              <w:rPr>
                <w:rFonts w:ascii="Times New Roman" w:hAnsi="Times New Roman" w:cs="Times New Roman"/>
                <w:b/>
                <w:sz w:val="24"/>
                <w:szCs w:val="24"/>
              </w:rPr>
            </w:pPr>
            <w:r w:rsidRPr="009D7621">
              <w:rPr>
                <w:rFonts w:ascii="Times New Roman" w:hAnsi="Times New Roman" w:cs="Times New Roman"/>
                <w:b/>
                <w:sz w:val="24"/>
                <w:szCs w:val="24"/>
                <w:lang w:val="pt-BR"/>
              </w:rPr>
              <w:t>Điều 28. Hỗ trợ người lao động đi làm việc ở nước ngoài theo hợp đồng</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Nhà nước khuyến khích, tạo điều kiện cho người lao động có nhu cầu và khả năng đi làm việc ở nước ngoài theo hợp đồng.</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Người lao động là người dân tộc thiểu số; người thuộc hộ nghèo, hộ cận nghèo; người thuộc hộ có đất thu hồi; thân nhân của người có công với cách mạng; thanh niên hoàn thành nghĩa vụ quân sự, nghĩa vụ công an, thanh niên tình nguyện sau khi kết thúc chương trình, đề án, dự án, trí thức trẻ tình nguyện sau khi hoàn thành nhiệm vụ công tác tại các khu kinh tế - quốc phòng có nhu cầu đi làm việc ở nước ngoài theo hợp đồng được Nhà nước hỗ trợ:</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a) Học ngoại ngữ; pháp luật của Việt Nam, hiểu biết phong tục tập quán và pháp luật của nước tiếp nhận lao động;</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lastRenderedPageBreak/>
              <w:t>b) Đào tạo, bồi dưỡng nâng cao trình độ kỹ năng nghề; đánh giá, cấp chứng chỉ kỹ năng nghề quốc gia cho người lao động để đáp ứng yêu cầu của nước tiếp nhận lao động;</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 Vay vốn đi làm việc ở nước ngoài theo hợp đồng quy định tại Mục 3 Chương này.</w:t>
            </w:r>
          </w:p>
          <w:p w:rsidR="00C27E91" w:rsidRPr="00022DD9"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Chính phủ quy định chi tiết khoản 2 Điều này và việc công nhận trình độ kỹ năng nghề của người lao động giữa Việt Nam với nước tiếp nhận lao động.</w:t>
            </w:r>
          </w:p>
        </w:tc>
        <w:tc>
          <w:tcPr>
            <w:tcW w:w="6926" w:type="dxa"/>
          </w:tcPr>
          <w:p w:rsidR="00474AAD" w:rsidRPr="009D7621" w:rsidRDefault="00474AAD" w:rsidP="005B03BF">
            <w:pPr>
              <w:shd w:val="clear" w:color="auto" w:fill="FFFFFF"/>
              <w:contextualSpacing/>
              <w:rPr>
                <w:rFonts w:ascii="Times New Roman" w:eastAsia="Times New Roman" w:hAnsi="Times New Roman" w:cs="Times New Roman"/>
                <w:b/>
                <w:bCs/>
                <w:sz w:val="24"/>
                <w:szCs w:val="24"/>
              </w:rPr>
            </w:pPr>
            <w:r w:rsidRPr="009D7621">
              <w:rPr>
                <w:rFonts w:ascii="Times New Roman" w:eastAsia="Times New Roman" w:hAnsi="Times New Roman" w:cs="Times New Roman"/>
                <w:b/>
                <w:bCs/>
                <w:sz w:val="24"/>
                <w:szCs w:val="24"/>
              </w:rPr>
              <w:lastRenderedPageBreak/>
              <w:t>- Luật Người lao động Việt Nam đi làm việc ở nước ngoài theo hợp đồng số 69/2020/QH14:</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4. Chính sách của Nhà nước về người lao động Việt Nam đi làm việc ở nước ngoài theo hợp đồng</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Khuyến khích nâng cao trình độ chuyên môn kỹ thuật của người lao động Việt Nam đi làm việc ở nước ngoài theo hợp đồng; phát huy và sử dụng hiệu quả nguồn lao động sau khi đi làm việc ở nước ngoài trở về.</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Người lao động Việt Nam đi làm việc ở nước ngoài theo hợp đồng trong một số ngành, nghề, công việc cụ thể có trình độ chuyên môn kỹ thuật cao hoặc Việt Nam có ưu thế được hưởng một số cơ chế, chính sách đặc thù nhằm thu hút, thúc đẩy và hỗ trợ phát triển ngành, nghề, công việc để đi làm việc ở nước ngoài theo hợp đồng và sử dụng người lao động sau khi về nước phù hợp với điều kiện kinh tế - xã hội trong từng thời kỳ theo quy định của Chính phủ.</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2. Bảo hộ quyền và lợi ích hợp pháp của người lao động, doanh nghiệp, tổ chức và cá nhân Việt Nam trong lĩnh vực người lao động Việt Nam đi làm việc ở nước ngoài theo hợp đồng.</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lastRenderedPageBreak/>
              <w:t>3. Mở rộng hợp tác quốc tế trong hoạt động phát triển thị trường lao động mới, an toàn, việc làm có thu nhập cao, ngành, nghề, công việc cụ thể giúp nâng cao trình độ, kỹ năng nghề cho người lao động Việt Nam đi làm việc ở nước ngoài theo hợp đồng.</w:t>
            </w:r>
          </w:p>
          <w:p w:rsidR="00C27E91" w:rsidRPr="009D7621"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4. Bảo đảm bình đẳng giới, cơ hội việc làm, không phân biệt đối xử trong tuyển chọn, bồi dưỡng kỹ năng nghề, ngoại ngữ, giáo dục định hướng cho người lao động Việt Nam đi làm việc ở nước ngoài theo hợp đồng; có biện pháp hỗ trợ bảo vệ người lao động Việt Nam ở nước ngoài phù hợp với các đặc điểm về giới.</w:t>
            </w:r>
          </w:p>
          <w:p w:rsidR="00C27E91" w:rsidRPr="00022DD9" w:rsidRDefault="00C27E9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5. Hỗ trợ hòa nhập xã hội và tham gia thị trường lao động sau khi về nước.</w:t>
            </w:r>
          </w:p>
        </w:tc>
        <w:tc>
          <w:tcPr>
            <w:tcW w:w="2007" w:type="dxa"/>
          </w:tcPr>
          <w:p w:rsidR="00C27E91" w:rsidRPr="009D7621" w:rsidRDefault="00C27E91"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p>
        </w:tc>
      </w:tr>
      <w:tr w:rsidR="009D7621" w:rsidRPr="009D7621" w:rsidTr="002A1DFC">
        <w:trPr>
          <w:trHeight w:val="608"/>
        </w:trPr>
        <w:tc>
          <w:tcPr>
            <w:tcW w:w="875" w:type="dxa"/>
          </w:tcPr>
          <w:p w:rsidR="00C27E91" w:rsidRPr="009D7621" w:rsidRDefault="00C27E91"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19</w:t>
            </w:r>
          </w:p>
        </w:tc>
        <w:tc>
          <w:tcPr>
            <w:tcW w:w="1423" w:type="dxa"/>
          </w:tcPr>
          <w:p w:rsidR="00C27E91" w:rsidRPr="009D7621" w:rsidRDefault="009D0DD1" w:rsidP="005B03BF">
            <w:pPr>
              <w:contextualSpacing/>
              <w:jc w:val="center"/>
              <w:rPr>
                <w:rFonts w:asciiTheme="majorHAnsi" w:hAnsiTheme="majorHAnsi" w:cstheme="majorHAnsi"/>
                <w:b/>
                <w:sz w:val="24"/>
                <w:szCs w:val="24"/>
                <w:lang w:val="pt-BR"/>
              </w:rPr>
            </w:pPr>
            <w:r w:rsidRPr="009D7621">
              <w:rPr>
                <w:rFonts w:asciiTheme="majorHAnsi" w:hAnsiTheme="majorHAnsi" w:cstheme="majorHAnsi"/>
                <w:b/>
                <w:sz w:val="24"/>
                <w:szCs w:val="24"/>
              </w:rPr>
              <w:t>Chính sách hỗ trợ trong bối cảnh khủng hoảng, suy thoái kinh tế, thiên tai, dịch bệnh</w:t>
            </w:r>
          </w:p>
        </w:tc>
        <w:tc>
          <w:tcPr>
            <w:tcW w:w="4363" w:type="dxa"/>
          </w:tcPr>
          <w:p w:rsidR="00C27E91" w:rsidRPr="009D7621" w:rsidRDefault="00C27E91" w:rsidP="005B03BF">
            <w:pPr>
              <w:pStyle w:val="NormalWeb"/>
              <w:shd w:val="clear" w:color="auto" w:fill="FFFFFF"/>
              <w:spacing w:before="0" w:beforeAutospacing="0" w:after="0" w:afterAutospacing="0"/>
              <w:contextualSpacing/>
              <w:rPr>
                <w:b/>
                <w:lang w:val="vi-VN"/>
              </w:rPr>
            </w:pPr>
            <w:r w:rsidRPr="009D7621">
              <w:rPr>
                <w:b/>
              </w:rPr>
              <w:t xml:space="preserve">Điều 29. Chính sách hỗ trợ trong bối cảnh khủng hoảng, suy thoái kinh tế, thiên tai, dịch bệnh </w:t>
            </w:r>
          </w:p>
          <w:p w:rsidR="00C27E91" w:rsidRPr="009D7621" w:rsidRDefault="00C27E91"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Căn cứ điều kiện kinh tế - xã hội trong từng thời kỳ và khả năng cân đối ngân sách, Nhà nước xây dựng và thực hiện các chính sách hỗ trợ người lao động và người sử dụng lao động trong bối cảnh khủng hoảng, suy thoái kinh tế, thiên tai, hỏa hoạn, địch họa, dịch bệnh nguy hiểm hoặc thực hiện yêu cầu của cơ quan nhà nước có thẩm quyền ảnh hưởng đến việc làm của nhiều người lao động.</w:t>
            </w:r>
          </w:p>
          <w:p w:rsidR="00C27E91" w:rsidRPr="009D7621" w:rsidRDefault="00C27E91" w:rsidP="005B03BF">
            <w:pPr>
              <w:contextualSpacing/>
              <w:rPr>
                <w:rFonts w:ascii="Times New Roman" w:hAnsi="Times New Roman" w:cs="Times New Roman"/>
                <w:b/>
                <w:sz w:val="24"/>
                <w:szCs w:val="24"/>
                <w:lang w:val="pt-BR"/>
              </w:rPr>
            </w:pPr>
          </w:p>
        </w:tc>
        <w:tc>
          <w:tcPr>
            <w:tcW w:w="6926" w:type="dxa"/>
          </w:tcPr>
          <w:p w:rsidR="00C27E91" w:rsidRPr="009D7621" w:rsidRDefault="009D0DD1" w:rsidP="005B03BF">
            <w:pPr>
              <w:shd w:val="clear" w:color="auto" w:fill="FFFFFF"/>
              <w:contextualSpacing/>
              <w:rPr>
                <w:rFonts w:asciiTheme="majorHAnsi" w:hAnsiTheme="majorHAnsi" w:cstheme="majorHAnsi"/>
                <w:b/>
                <w:sz w:val="24"/>
                <w:szCs w:val="24"/>
                <w:shd w:val="clear" w:color="auto" w:fill="FFFFFF"/>
              </w:rPr>
            </w:pPr>
            <w:r w:rsidRPr="009D7621">
              <w:rPr>
                <w:rFonts w:asciiTheme="majorHAnsi" w:eastAsia="Times New Roman" w:hAnsiTheme="majorHAnsi" w:cstheme="majorHAnsi"/>
                <w:b/>
                <w:bCs/>
                <w:sz w:val="24"/>
                <w:szCs w:val="24"/>
              </w:rPr>
              <w:t xml:space="preserve">- Nghị quyết số 42/NQ-CP ngày 09/4/2020 của Chính phủ về các </w:t>
            </w:r>
            <w:r w:rsidRPr="009D7621">
              <w:rPr>
                <w:rFonts w:asciiTheme="majorHAnsi" w:hAnsiTheme="majorHAnsi" w:cstheme="majorHAnsi"/>
                <w:b/>
                <w:sz w:val="24"/>
                <w:szCs w:val="24"/>
                <w:shd w:val="clear" w:color="auto" w:fill="FFFFFF"/>
              </w:rPr>
              <w:t>biện pháp hỗ trợ người dân gặp khó khăn do đại dịch Covid-19:</w:t>
            </w:r>
          </w:p>
          <w:p w:rsidR="009D0DD1" w:rsidRPr="009D7621" w:rsidRDefault="009D0DD1" w:rsidP="005B03BF">
            <w:pPr>
              <w:shd w:val="clear" w:color="auto" w:fill="FFFFFF"/>
              <w:contextualSpacing/>
              <w:jc w:val="center"/>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lang w:val="vi-VN"/>
              </w:rPr>
              <w:t>QUYẾT NGHỊ:</w:t>
            </w:r>
          </w:p>
          <w:p w:rsidR="009D0DD1" w:rsidRPr="009D7621" w:rsidRDefault="009D0DD1"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lang w:val="vi-VN"/>
              </w:rPr>
              <w:t>Đại dịch Covid-19 tiếp tục </w:t>
            </w:r>
            <w:r w:rsidRPr="009D7621">
              <w:rPr>
                <w:rFonts w:ascii="Times New Roman" w:eastAsia="Times New Roman" w:hAnsi="Times New Roman" w:cs="Times New Roman"/>
                <w:sz w:val="24"/>
                <w:szCs w:val="24"/>
              </w:rPr>
              <w:t>diễn </w:t>
            </w:r>
            <w:r w:rsidRPr="009D7621">
              <w:rPr>
                <w:rFonts w:ascii="Times New Roman" w:eastAsia="Times New Roman" w:hAnsi="Times New Roman" w:cs="Times New Roman"/>
                <w:sz w:val="24"/>
                <w:szCs w:val="24"/>
                <w:lang w:val="vi-VN"/>
              </w:rPr>
              <w:t>biến phức tạp, khó lường, đã lan rộng và bùng phát tại nhiều quốc gia, khu vực trên th</w:t>
            </w:r>
            <w:r w:rsidRPr="009D7621">
              <w:rPr>
                <w:rFonts w:ascii="Times New Roman" w:eastAsia="Times New Roman" w:hAnsi="Times New Roman" w:cs="Times New Roman"/>
                <w:sz w:val="24"/>
                <w:szCs w:val="24"/>
              </w:rPr>
              <w:t>ế </w:t>
            </w:r>
            <w:r w:rsidRPr="009D7621">
              <w:rPr>
                <w:rFonts w:ascii="Times New Roman" w:eastAsia="Times New Roman" w:hAnsi="Times New Roman" w:cs="Times New Roman"/>
                <w:sz w:val="24"/>
                <w:szCs w:val="24"/>
                <w:lang w:val="vi-VN"/>
              </w:rPr>
              <w:t>giới, ảnh hư</w:t>
            </w:r>
            <w:r w:rsidRPr="009D7621">
              <w:rPr>
                <w:rFonts w:ascii="Times New Roman" w:eastAsia="Times New Roman" w:hAnsi="Times New Roman" w:cs="Times New Roman"/>
                <w:sz w:val="24"/>
                <w:szCs w:val="24"/>
              </w:rPr>
              <w:t>ở</w:t>
            </w:r>
            <w:r w:rsidRPr="009D7621">
              <w:rPr>
                <w:rFonts w:ascii="Times New Roman" w:eastAsia="Times New Roman" w:hAnsi="Times New Roman" w:cs="Times New Roman"/>
                <w:sz w:val="24"/>
                <w:szCs w:val="24"/>
                <w:lang w:val="vi-VN"/>
              </w:rPr>
              <w:t>ng lớn đến n</w:t>
            </w:r>
            <w:r w:rsidRPr="009D7621">
              <w:rPr>
                <w:rFonts w:ascii="Times New Roman" w:eastAsia="Times New Roman" w:hAnsi="Times New Roman" w:cs="Times New Roman"/>
                <w:sz w:val="24"/>
                <w:szCs w:val="24"/>
              </w:rPr>
              <w:t>ề</w:t>
            </w:r>
            <w:r w:rsidRPr="009D7621">
              <w:rPr>
                <w:rFonts w:ascii="Times New Roman" w:eastAsia="Times New Roman" w:hAnsi="Times New Roman" w:cs="Times New Roman"/>
                <w:sz w:val="24"/>
                <w:szCs w:val="24"/>
                <w:lang w:val="vi-VN"/>
              </w:rPr>
              <w:t>n kinh tế toàn cầu và các nước, đối tác lớn của nước ta. </w:t>
            </w:r>
            <w:r w:rsidRPr="009D7621">
              <w:rPr>
                <w:rFonts w:ascii="Times New Roman" w:eastAsia="Times New Roman" w:hAnsi="Times New Roman" w:cs="Times New Roman"/>
                <w:sz w:val="24"/>
                <w:szCs w:val="24"/>
              </w:rPr>
              <w:t>Ở </w:t>
            </w:r>
            <w:r w:rsidRPr="009D7621">
              <w:rPr>
                <w:rFonts w:ascii="Times New Roman" w:eastAsia="Times New Roman" w:hAnsi="Times New Roman" w:cs="Times New Roman"/>
                <w:sz w:val="24"/>
                <w:szCs w:val="24"/>
                <w:lang w:val="vi-VN"/>
              </w:rPr>
              <w:t>trong nước, dịch Covid-19 đã và đang tác động đến nhiều mặt trên các lĩnh vực kinh t</w:t>
            </w:r>
            <w:r w:rsidRPr="009D7621">
              <w:rPr>
                <w:rFonts w:ascii="Times New Roman" w:eastAsia="Times New Roman" w:hAnsi="Times New Roman" w:cs="Times New Roman"/>
                <w:sz w:val="24"/>
                <w:szCs w:val="24"/>
              </w:rPr>
              <w:t>ế</w:t>
            </w:r>
            <w:r w:rsidRPr="009D7621">
              <w:rPr>
                <w:rFonts w:ascii="Times New Roman" w:eastAsia="Times New Roman" w:hAnsi="Times New Roman" w:cs="Times New Roman"/>
                <w:sz w:val="24"/>
                <w:szCs w:val="24"/>
                <w:lang w:val="vi-VN"/>
              </w:rPr>
              <w:t>, x</w:t>
            </w:r>
            <w:r w:rsidRPr="009D7621">
              <w:rPr>
                <w:rFonts w:ascii="Times New Roman" w:eastAsia="Times New Roman" w:hAnsi="Times New Roman" w:cs="Times New Roman"/>
                <w:sz w:val="24"/>
                <w:szCs w:val="24"/>
              </w:rPr>
              <w:t>ã </w:t>
            </w:r>
            <w:r w:rsidRPr="009D7621">
              <w:rPr>
                <w:rFonts w:ascii="Times New Roman" w:eastAsia="Times New Roman" w:hAnsi="Times New Roman" w:cs="Times New Roman"/>
                <w:sz w:val="24"/>
                <w:szCs w:val="24"/>
                <w:lang w:val="vi-VN"/>
              </w:rPr>
              <w:t>hội; đời sống người dân gặp nhiều khó khăn; nhiều doanh nghiệp, hộ kinh doanh, hợp tác xã phải tạm dừng hoạt động, thu hẹp quy mô sản xu</w:t>
            </w:r>
            <w:r w:rsidRPr="009D7621">
              <w:rPr>
                <w:rFonts w:ascii="Times New Roman" w:eastAsia="Times New Roman" w:hAnsi="Times New Roman" w:cs="Times New Roman"/>
                <w:sz w:val="24"/>
                <w:szCs w:val="24"/>
              </w:rPr>
              <w:t>ấ</w:t>
            </w:r>
            <w:r w:rsidRPr="009D7621">
              <w:rPr>
                <w:rFonts w:ascii="Times New Roman" w:eastAsia="Times New Roman" w:hAnsi="Times New Roman" w:cs="Times New Roman"/>
                <w:sz w:val="24"/>
                <w:szCs w:val="24"/>
                <w:lang w:val="vi-VN"/>
              </w:rPr>
              <w:t>t hoặc sản xuất cầm chừng làm gia tăng thất nghiệp, mất việc làm trong ng</w:t>
            </w:r>
            <w:r w:rsidRPr="009D7621">
              <w:rPr>
                <w:rFonts w:ascii="Times New Roman" w:eastAsia="Times New Roman" w:hAnsi="Times New Roman" w:cs="Times New Roman"/>
                <w:sz w:val="24"/>
                <w:szCs w:val="24"/>
              </w:rPr>
              <w:t>ắ</w:t>
            </w:r>
            <w:r w:rsidRPr="009D7621">
              <w:rPr>
                <w:rFonts w:ascii="Times New Roman" w:eastAsia="Times New Roman" w:hAnsi="Times New Roman" w:cs="Times New Roman"/>
                <w:sz w:val="24"/>
                <w:szCs w:val="24"/>
                <w:lang w:val="vi-VN"/>
              </w:rPr>
              <w:t>n hạn và tình hình có th</w:t>
            </w:r>
            <w:r w:rsidRPr="009D7621">
              <w:rPr>
                <w:rFonts w:ascii="Times New Roman" w:eastAsia="Times New Roman" w:hAnsi="Times New Roman" w:cs="Times New Roman"/>
                <w:sz w:val="24"/>
                <w:szCs w:val="24"/>
              </w:rPr>
              <w:t>ể </w:t>
            </w:r>
            <w:r w:rsidRPr="009D7621">
              <w:rPr>
                <w:rFonts w:ascii="Times New Roman" w:eastAsia="Times New Roman" w:hAnsi="Times New Roman" w:cs="Times New Roman"/>
                <w:sz w:val="24"/>
                <w:szCs w:val="24"/>
                <w:lang w:val="vi-VN"/>
              </w:rPr>
              <w:t>phức tạp hơn nếu dịch bệnh kéo dài.</w:t>
            </w:r>
          </w:p>
          <w:p w:rsidR="009D0DD1" w:rsidRPr="009D7621" w:rsidRDefault="009D0DD1" w:rsidP="005B03BF">
            <w:pPr>
              <w:shd w:val="clear" w:color="auto" w:fill="FFFFFF"/>
              <w:contextualSpacing/>
              <w:rPr>
                <w:rFonts w:ascii="Times New Roman" w:eastAsia="Times New Roman" w:hAnsi="Times New Roman" w:cs="Times New Roman"/>
                <w:sz w:val="24"/>
                <w:szCs w:val="24"/>
                <w:lang w:val="en-US"/>
              </w:rPr>
            </w:pPr>
            <w:r w:rsidRPr="009D7621">
              <w:rPr>
                <w:rFonts w:ascii="Times New Roman" w:eastAsia="Times New Roman" w:hAnsi="Times New Roman" w:cs="Times New Roman"/>
                <w:sz w:val="24"/>
                <w:szCs w:val="24"/>
                <w:lang w:val="vi-VN"/>
              </w:rPr>
              <w:t>Nhằm chia sẻ khó khăn, b</w:t>
            </w:r>
            <w:r w:rsidRPr="009D7621">
              <w:rPr>
                <w:rFonts w:ascii="Times New Roman" w:eastAsia="Times New Roman" w:hAnsi="Times New Roman" w:cs="Times New Roman"/>
                <w:sz w:val="24"/>
                <w:szCs w:val="24"/>
              </w:rPr>
              <w:t>ả</w:t>
            </w:r>
            <w:r w:rsidRPr="009D7621">
              <w:rPr>
                <w:rFonts w:ascii="Times New Roman" w:eastAsia="Times New Roman" w:hAnsi="Times New Roman" w:cs="Times New Roman"/>
                <w:sz w:val="24"/>
                <w:szCs w:val="24"/>
                <w:lang w:val="vi-VN"/>
              </w:rPr>
              <w:t>o đảm cuộc sống của nhân dân, người lao động cả nước, góp phần </w:t>
            </w:r>
            <w:r w:rsidRPr="009D7621">
              <w:rPr>
                <w:rFonts w:ascii="Times New Roman" w:eastAsia="Times New Roman" w:hAnsi="Times New Roman" w:cs="Times New Roman"/>
                <w:sz w:val="24"/>
                <w:szCs w:val="24"/>
              </w:rPr>
              <w:t>ổ</w:t>
            </w:r>
            <w:r w:rsidRPr="009D7621">
              <w:rPr>
                <w:rFonts w:ascii="Times New Roman" w:eastAsia="Times New Roman" w:hAnsi="Times New Roman" w:cs="Times New Roman"/>
                <w:sz w:val="24"/>
                <w:szCs w:val="24"/>
                <w:lang w:val="vi-VN"/>
              </w:rPr>
              <w:t>n định xã hội, Chính phủ quyết nghị thực hiện một số biện pháp hỗ trợ người dân gặp khó khăn do đại dịch Covid-19 như sau:</w:t>
            </w:r>
          </w:p>
          <w:p w:rsidR="009D0DD1" w:rsidRPr="009D7621" w:rsidRDefault="009D0DD1" w:rsidP="005B03BF">
            <w:pPr>
              <w:shd w:val="clear" w:color="auto" w:fill="FFFFFF"/>
              <w:contextualSpacing/>
              <w:rPr>
                <w:rFonts w:ascii="Times New Roman" w:hAnsi="Times New Roman" w:cs="Times New Roman"/>
                <w:b/>
                <w:sz w:val="24"/>
                <w:szCs w:val="24"/>
                <w:shd w:val="clear" w:color="auto" w:fill="FFFFFF"/>
                <w:lang w:val="en-US"/>
              </w:rPr>
            </w:pPr>
            <w:r w:rsidRPr="009D7621">
              <w:rPr>
                <w:rFonts w:ascii="Times New Roman" w:eastAsia="Times New Roman" w:hAnsi="Times New Roman" w:cs="Times New Roman"/>
                <w:b/>
                <w:sz w:val="24"/>
                <w:szCs w:val="24"/>
                <w:lang w:val="en-US"/>
              </w:rPr>
              <w:t xml:space="preserve">- Nghị quyết số 68/NQ-CP ngày 01/7/2021 của Chính phủ về </w:t>
            </w:r>
            <w:r w:rsidRPr="009D7621">
              <w:rPr>
                <w:rFonts w:ascii="Times New Roman" w:hAnsi="Times New Roman" w:cs="Times New Roman"/>
                <w:b/>
                <w:sz w:val="24"/>
                <w:szCs w:val="24"/>
                <w:shd w:val="clear" w:color="auto" w:fill="FFFFFF"/>
                <w:lang w:val="vi-VN"/>
              </w:rPr>
              <w:t>một số </w:t>
            </w:r>
            <w:r w:rsidRPr="009D7621">
              <w:rPr>
                <w:rFonts w:ascii="Times New Roman" w:hAnsi="Times New Roman" w:cs="Times New Roman"/>
                <w:b/>
                <w:sz w:val="24"/>
                <w:szCs w:val="24"/>
                <w:shd w:val="clear" w:color="auto" w:fill="FFFFFF"/>
              </w:rPr>
              <w:t>chính sách </w:t>
            </w:r>
            <w:r w:rsidRPr="009D7621">
              <w:rPr>
                <w:rFonts w:ascii="Times New Roman" w:hAnsi="Times New Roman" w:cs="Times New Roman"/>
                <w:b/>
                <w:sz w:val="24"/>
                <w:szCs w:val="24"/>
                <w:shd w:val="clear" w:color="auto" w:fill="FFFFFF"/>
                <w:lang w:val="vi-VN"/>
              </w:rPr>
              <w:t>hỗ trợ người </w:t>
            </w:r>
            <w:r w:rsidRPr="009D7621">
              <w:rPr>
                <w:rFonts w:ascii="Times New Roman" w:hAnsi="Times New Roman" w:cs="Times New Roman"/>
                <w:b/>
                <w:sz w:val="24"/>
                <w:szCs w:val="24"/>
                <w:shd w:val="clear" w:color="auto" w:fill="FFFFFF"/>
              </w:rPr>
              <w:t>lao động và người sử dụng lao động </w:t>
            </w:r>
            <w:r w:rsidRPr="009D7621">
              <w:rPr>
                <w:rFonts w:ascii="Times New Roman" w:hAnsi="Times New Roman" w:cs="Times New Roman"/>
                <w:b/>
                <w:sz w:val="24"/>
                <w:szCs w:val="24"/>
                <w:shd w:val="clear" w:color="auto" w:fill="FFFFFF"/>
                <w:lang w:val="vi-VN"/>
              </w:rPr>
              <w:t>gặp khó khăn do đại dịch COVID-19</w:t>
            </w:r>
            <w:r w:rsidRPr="009D7621">
              <w:rPr>
                <w:rFonts w:ascii="Times New Roman" w:hAnsi="Times New Roman" w:cs="Times New Roman"/>
                <w:b/>
                <w:sz w:val="24"/>
                <w:szCs w:val="24"/>
                <w:shd w:val="clear" w:color="auto" w:fill="FFFFFF"/>
                <w:lang w:val="en-US"/>
              </w:rPr>
              <w:t>:</w:t>
            </w:r>
          </w:p>
          <w:p w:rsidR="009D0DD1" w:rsidRPr="009D7621" w:rsidRDefault="009D0DD1" w:rsidP="005B03BF">
            <w:pPr>
              <w:shd w:val="clear" w:color="auto" w:fill="FFFFFF"/>
              <w:contextualSpacing/>
              <w:jc w:val="center"/>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lang w:val="vi-VN"/>
              </w:rPr>
              <w:t>QUYẾT NGHỊ:</w:t>
            </w:r>
          </w:p>
          <w:p w:rsidR="00E72E8B" w:rsidRPr="009D7621" w:rsidRDefault="009D0DD1" w:rsidP="005B03BF">
            <w:pPr>
              <w:shd w:val="clear" w:color="auto" w:fill="FFFFFF"/>
              <w:contextualSpacing/>
              <w:rPr>
                <w:rFonts w:ascii="Times New Roman" w:eastAsia="Times New Roman" w:hAnsi="Times New Roman" w:cs="Times New Roman"/>
                <w:sz w:val="24"/>
                <w:szCs w:val="24"/>
                <w:lang w:val="en-US"/>
              </w:rPr>
            </w:pPr>
            <w:r w:rsidRPr="009D7621">
              <w:rPr>
                <w:rFonts w:ascii="Times New Roman" w:eastAsia="Times New Roman" w:hAnsi="Times New Roman" w:cs="Times New Roman"/>
                <w:sz w:val="24"/>
                <w:szCs w:val="24"/>
              </w:rPr>
              <w:lastRenderedPageBreak/>
              <w:t>Trước tình hình diễn biến phức tạp của đại dịch COVID-19 đã và đang tác động, ảnh hưởng lớn đến tình hình sản xuất, kinh doanh và đời sống nhân dân, </w:t>
            </w:r>
            <w:r w:rsidRPr="009D7621">
              <w:rPr>
                <w:rFonts w:ascii="Times New Roman" w:eastAsia="Times New Roman" w:hAnsi="Times New Roman" w:cs="Times New Roman"/>
                <w:sz w:val="24"/>
                <w:szCs w:val="24"/>
                <w:lang w:val="vi-VN"/>
              </w:rPr>
              <w:t>Chính phủ quyết nghị thực hiện một số </w:t>
            </w:r>
            <w:r w:rsidRPr="009D7621">
              <w:rPr>
                <w:rFonts w:ascii="Times New Roman" w:eastAsia="Times New Roman" w:hAnsi="Times New Roman" w:cs="Times New Roman"/>
                <w:sz w:val="24"/>
                <w:szCs w:val="24"/>
              </w:rPr>
              <w:t>chính sách </w:t>
            </w:r>
            <w:r w:rsidRPr="009D7621">
              <w:rPr>
                <w:rFonts w:ascii="Times New Roman" w:eastAsia="Times New Roman" w:hAnsi="Times New Roman" w:cs="Times New Roman"/>
                <w:sz w:val="24"/>
                <w:szCs w:val="24"/>
                <w:lang w:val="vi-VN"/>
              </w:rPr>
              <w:t>hỗ trợ người </w:t>
            </w:r>
            <w:r w:rsidRPr="009D7621">
              <w:rPr>
                <w:rFonts w:ascii="Times New Roman" w:eastAsia="Times New Roman" w:hAnsi="Times New Roman" w:cs="Times New Roman"/>
                <w:sz w:val="24"/>
                <w:szCs w:val="24"/>
              </w:rPr>
              <w:t>lao động và người sử dụng lao động </w:t>
            </w:r>
            <w:r w:rsidRPr="009D7621">
              <w:rPr>
                <w:rFonts w:ascii="Times New Roman" w:eastAsia="Times New Roman" w:hAnsi="Times New Roman" w:cs="Times New Roman"/>
                <w:sz w:val="24"/>
                <w:szCs w:val="24"/>
                <w:lang w:val="vi-VN"/>
              </w:rPr>
              <w:t>gặp khó khăn do đại dịch COVID-19 như sau:</w:t>
            </w:r>
          </w:p>
          <w:p w:rsidR="009D0DD1" w:rsidRPr="009D7621" w:rsidRDefault="009D0DD1" w:rsidP="005B03BF">
            <w:pPr>
              <w:shd w:val="clear" w:color="auto" w:fill="FFFFFF"/>
              <w:contextualSpacing/>
              <w:rPr>
                <w:rFonts w:asciiTheme="majorHAnsi" w:eastAsia="Times New Roman" w:hAnsiTheme="majorHAnsi" w:cstheme="majorHAnsi"/>
                <w:b/>
                <w:bCs/>
                <w:sz w:val="24"/>
                <w:szCs w:val="24"/>
              </w:rPr>
            </w:pPr>
          </w:p>
        </w:tc>
        <w:tc>
          <w:tcPr>
            <w:tcW w:w="2007" w:type="dxa"/>
          </w:tcPr>
          <w:p w:rsidR="00C27E91" w:rsidRPr="009D7621" w:rsidRDefault="00E72E8B"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pháp luật hiện hành.</w:t>
            </w:r>
          </w:p>
        </w:tc>
      </w:tr>
      <w:tr w:rsidR="009D7621" w:rsidRPr="009D7621" w:rsidTr="002A1DFC">
        <w:trPr>
          <w:trHeight w:val="608"/>
        </w:trPr>
        <w:tc>
          <w:tcPr>
            <w:tcW w:w="875" w:type="dxa"/>
          </w:tcPr>
          <w:p w:rsidR="00E72E8B" w:rsidRPr="009D7621" w:rsidRDefault="00E72E8B"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20</w:t>
            </w:r>
          </w:p>
        </w:tc>
        <w:tc>
          <w:tcPr>
            <w:tcW w:w="1423" w:type="dxa"/>
          </w:tcPr>
          <w:p w:rsidR="00E72E8B" w:rsidRPr="009D7621" w:rsidRDefault="00E72E8B" w:rsidP="005B03BF">
            <w:pPr>
              <w:contextualSpacing/>
              <w:jc w:val="center"/>
              <w:rPr>
                <w:rFonts w:ascii="Times New Roman" w:hAnsi="Times New Roman" w:cs="Times New Roman"/>
                <w:b/>
                <w:sz w:val="24"/>
                <w:szCs w:val="24"/>
              </w:rPr>
            </w:pPr>
            <w:r w:rsidRPr="009D7621">
              <w:rPr>
                <w:rFonts w:ascii="Times New Roman" w:hAnsi="Times New Roman" w:cs="Times New Roman"/>
                <w:b/>
                <w:sz w:val="24"/>
                <w:szCs w:val="24"/>
                <w:lang w:val="vi-VN"/>
              </w:rPr>
              <w:t xml:space="preserve">Hỗ trợ </w:t>
            </w:r>
            <w:r w:rsidRPr="009D7621">
              <w:rPr>
                <w:rFonts w:ascii="Times New Roman" w:hAnsi="Times New Roman" w:cs="Times New Roman"/>
                <w:b/>
                <w:sz w:val="24"/>
                <w:szCs w:val="24"/>
              </w:rPr>
              <w:t>giải quyết</w:t>
            </w:r>
            <w:r w:rsidRPr="009D7621">
              <w:rPr>
                <w:rFonts w:ascii="Times New Roman" w:hAnsi="Times New Roman" w:cs="Times New Roman"/>
                <w:b/>
                <w:sz w:val="24"/>
                <w:szCs w:val="24"/>
                <w:lang w:val="vi-VN"/>
              </w:rPr>
              <w:t xml:space="preserve"> việc làm cho người cao tuổi</w:t>
            </w:r>
          </w:p>
        </w:tc>
        <w:tc>
          <w:tcPr>
            <w:tcW w:w="4363" w:type="dxa"/>
          </w:tcPr>
          <w:p w:rsidR="00E72E8B" w:rsidRPr="009D7621" w:rsidRDefault="00E72E8B" w:rsidP="005B03BF">
            <w:pPr>
              <w:pStyle w:val="NormalWeb"/>
              <w:shd w:val="clear" w:color="auto" w:fill="FFFFFF"/>
              <w:spacing w:before="0" w:beforeAutospacing="0" w:after="0" w:afterAutospacing="0"/>
              <w:contextualSpacing/>
              <w:rPr>
                <w:b/>
                <w:lang w:val="vi-VN"/>
              </w:rPr>
            </w:pPr>
            <w:r w:rsidRPr="009D7621">
              <w:rPr>
                <w:b/>
                <w:lang w:val="vi-VN"/>
              </w:rPr>
              <w:t xml:space="preserve">Điều </w:t>
            </w:r>
            <w:r w:rsidRPr="009D7621">
              <w:rPr>
                <w:b/>
              </w:rPr>
              <w:t xml:space="preserve">30. </w:t>
            </w:r>
            <w:r w:rsidRPr="009D7621">
              <w:rPr>
                <w:b/>
                <w:lang w:val="vi-VN"/>
              </w:rPr>
              <w:t xml:space="preserve">Hỗ trợ </w:t>
            </w:r>
            <w:r w:rsidRPr="009D7621">
              <w:rPr>
                <w:b/>
              </w:rPr>
              <w:t>giải quyết</w:t>
            </w:r>
            <w:r w:rsidRPr="009D7621">
              <w:rPr>
                <w:b/>
                <w:lang w:val="vi-VN"/>
              </w:rPr>
              <w:t xml:space="preserve"> việc làm cho người cao tuổi</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Người lao động là người cao tuổi còn khả năng lao động, có nhu cầu làm việc được Nhà nước hỗ trợ:</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Đào tạo, bồi dưỡng nâng cao trình độ kỹ năng nghề;</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Đánh giá, cấp chứng chỉ kỹ năng nghề quốc gia;</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Tư vấn việc làm; tư vấn chính sách, pháp luật về lao động, việc làm, đào tạo nghề qua Trung tâm dịch vụ việc làm;</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Giới thiệu việc làm, cung cấp thông tin thị trường lao động qua Trung tâm dịch vụ việc làm;</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5. Cho vay vốn hỗ trợ tạo việc làm, duy trì, mở rộng việc làm từ nguồn vốn cho vay giải quyết việc làm theo quy định tại Mục 2 Chương này.</w:t>
            </w:r>
          </w:p>
          <w:p w:rsidR="00E72E8B" w:rsidRPr="009D7621" w:rsidRDefault="00E72E8B" w:rsidP="005B03BF">
            <w:pPr>
              <w:pStyle w:val="NormalWeb"/>
              <w:shd w:val="clear" w:color="auto" w:fill="FFFFFF"/>
              <w:spacing w:before="0" w:beforeAutospacing="0" w:after="0" w:afterAutospacing="0"/>
              <w:contextualSpacing/>
              <w:rPr>
                <w:b/>
              </w:rPr>
            </w:pPr>
          </w:p>
        </w:tc>
        <w:tc>
          <w:tcPr>
            <w:tcW w:w="6926" w:type="dxa"/>
          </w:tcPr>
          <w:p w:rsidR="00E72E8B" w:rsidRPr="009D7621" w:rsidRDefault="00E72E8B" w:rsidP="005B03BF">
            <w:pPr>
              <w:shd w:val="clear" w:color="auto" w:fill="FFFFFF"/>
              <w:contextualSpacing/>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t>- Luật Người cao tuổi số 39/2009/QH12:</w:t>
            </w:r>
          </w:p>
          <w:p w:rsidR="00E72E8B" w:rsidRPr="009D7621" w:rsidRDefault="00E72E8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b/>
                <w:bCs/>
                <w:sz w:val="24"/>
                <w:szCs w:val="24"/>
              </w:rPr>
              <w:t>Điều 3. Quyền và nghĩa vụ của người cao tuổi</w:t>
            </w:r>
          </w:p>
          <w:p w:rsidR="00E72E8B" w:rsidRPr="009D7621" w:rsidRDefault="00E72E8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Người cao tuổi có các quyền sau đây:</w:t>
            </w:r>
          </w:p>
          <w:p w:rsidR="00E72E8B" w:rsidRPr="009D7621" w:rsidRDefault="00E72E8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đ) Được tạo điều kiện làm việc phù hợp với sức khoẻ, nghề nghiệp và các điều kiện khác để phát huy vai trò người cao tuổi;  </w:t>
            </w:r>
          </w:p>
          <w:p w:rsidR="00E72E8B" w:rsidRPr="009D7621" w:rsidRDefault="00E72E8B" w:rsidP="005B03BF">
            <w:pPr>
              <w:shd w:val="clear" w:color="auto" w:fill="FFFFFF"/>
              <w:contextualSpacing/>
              <w:rPr>
                <w:rFonts w:ascii="Times New Roman" w:eastAsia="Times New Roman" w:hAnsi="Times New Roman" w:cs="Times New Roman"/>
                <w:sz w:val="24"/>
                <w:szCs w:val="24"/>
              </w:rPr>
            </w:pPr>
            <w:bookmarkStart w:id="160" w:name="dieu_24"/>
            <w:r w:rsidRPr="009D7621">
              <w:rPr>
                <w:rFonts w:ascii="Times New Roman" w:eastAsia="Times New Roman" w:hAnsi="Times New Roman" w:cs="Times New Roman"/>
                <w:b/>
                <w:bCs/>
                <w:sz w:val="24"/>
                <w:szCs w:val="24"/>
              </w:rPr>
              <w:t>Điều 24. Trách nhiệm phát huy vai trò người cao tuổi</w:t>
            </w:r>
            <w:bookmarkEnd w:id="160"/>
          </w:p>
          <w:p w:rsidR="00E72E8B" w:rsidRPr="009D7621" w:rsidRDefault="00E72E8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1. Nhà nước có trách nhiệm thực hiện các biện pháp sau đây để người cao tuổi phát huy vai trò phù hợp với khả năng của mình:</w:t>
            </w:r>
          </w:p>
          <w:p w:rsidR="00E72E8B" w:rsidRPr="009D7621" w:rsidRDefault="00E72E8B" w:rsidP="005B03BF">
            <w:pPr>
              <w:shd w:val="clear" w:color="auto" w:fill="FFFFFF"/>
              <w:contextualSpacing/>
              <w:rPr>
                <w:rFonts w:ascii="Times New Roman" w:eastAsia="Times New Roman" w:hAnsi="Times New Roman" w:cs="Times New Roman"/>
                <w:sz w:val="24"/>
                <w:szCs w:val="24"/>
              </w:rPr>
            </w:pPr>
            <w:r w:rsidRPr="009D7621">
              <w:rPr>
                <w:rFonts w:ascii="Times New Roman" w:eastAsia="Times New Roman" w:hAnsi="Times New Roman" w:cs="Times New Roman"/>
                <w:sz w:val="24"/>
                <w:szCs w:val="24"/>
              </w:rPr>
              <w:t>c) Ưu đãi về vốn tín dụng đối với người cao tuổi trực tiếp sản xuất, kinh doanh tăng thu nhập, giảm nghèo;</w:t>
            </w:r>
          </w:p>
          <w:p w:rsidR="00474AAD" w:rsidRPr="009D7621" w:rsidRDefault="00474AAD" w:rsidP="005B03BF">
            <w:pPr>
              <w:shd w:val="clear" w:color="auto" w:fill="FFFFFF"/>
              <w:contextualSpacing/>
              <w:rPr>
                <w:rFonts w:ascii="Times New Roman" w:eastAsia="Times New Roman" w:hAnsi="Times New Roman" w:cs="Times New Roman"/>
                <w:b/>
                <w:sz w:val="24"/>
                <w:szCs w:val="24"/>
                <w:lang w:val="en-US"/>
              </w:rPr>
            </w:pPr>
            <w:r w:rsidRPr="009D7621">
              <w:rPr>
                <w:rFonts w:ascii="Times New Roman" w:eastAsia="Times New Roman" w:hAnsi="Times New Roman" w:cs="Times New Roman"/>
                <w:b/>
                <w:sz w:val="24"/>
                <w:szCs w:val="24"/>
                <w:lang w:val="en-US"/>
              </w:rPr>
              <w:t>- Bộ luật Lao động số 45/2019/QH14:</w:t>
            </w:r>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1" w:name="dieu_148"/>
            <w:r w:rsidRPr="009D7621">
              <w:rPr>
                <w:rFonts w:asciiTheme="majorHAnsi" w:eastAsia="Times New Roman" w:hAnsiTheme="majorHAnsi" w:cstheme="majorHAnsi"/>
                <w:b/>
                <w:bCs/>
                <w:sz w:val="24"/>
                <w:szCs w:val="24"/>
                <w:lang w:val="nl-NL"/>
              </w:rPr>
              <w:t>Điều 148. Người lao động cao tuổi</w:t>
            </w:r>
            <w:bookmarkEnd w:id="161"/>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2" w:name="khoan_1_148"/>
            <w:r w:rsidRPr="009D7621">
              <w:rPr>
                <w:rFonts w:asciiTheme="majorHAnsi" w:eastAsia="Times New Roman" w:hAnsiTheme="majorHAnsi" w:cstheme="majorHAnsi"/>
                <w:sz w:val="24"/>
                <w:szCs w:val="24"/>
                <w:lang w:val="nl-NL"/>
              </w:rPr>
              <w:t>1. Người lao động cao tuổi là người tiếp tục lao động sau độ tuổi theo quy định tại</w:t>
            </w:r>
            <w:bookmarkEnd w:id="162"/>
            <w:r w:rsidRPr="009D7621">
              <w:rPr>
                <w:rFonts w:asciiTheme="majorHAnsi" w:eastAsia="Times New Roman" w:hAnsiTheme="majorHAnsi" w:cstheme="majorHAnsi"/>
                <w:sz w:val="24"/>
                <w:szCs w:val="24"/>
                <w:lang w:val="nl-NL"/>
              </w:rPr>
              <w:t> </w:t>
            </w:r>
            <w:bookmarkStart w:id="163" w:name="tc_75"/>
            <w:r w:rsidRPr="009D7621">
              <w:rPr>
                <w:rFonts w:asciiTheme="majorHAnsi" w:eastAsia="Times New Roman" w:hAnsiTheme="majorHAnsi" w:cstheme="majorHAnsi"/>
                <w:sz w:val="24"/>
                <w:szCs w:val="24"/>
                <w:lang w:val="nl-NL"/>
              </w:rPr>
              <w:t>khoản 2 Điều 169 của Bộ luật này.</w:t>
            </w:r>
            <w:bookmarkEnd w:id="163"/>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4" w:name="khoan_2_148"/>
            <w:r w:rsidRPr="009D7621">
              <w:rPr>
                <w:rFonts w:asciiTheme="majorHAnsi" w:eastAsia="Times New Roman" w:hAnsiTheme="majorHAnsi" w:cstheme="majorHAnsi"/>
                <w:sz w:val="24"/>
                <w:szCs w:val="24"/>
                <w:lang w:val="nl-NL"/>
              </w:rPr>
              <w:t>2. Người lao động cao tuổi có quyền thỏa thuận với người sử dụng lao động về việc rút ngắn thời giờ làm việc hằng ngày hoặc áp dụng chế độ làm việc không trọn thời gian.</w:t>
            </w:r>
            <w:bookmarkEnd w:id="164"/>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5" w:name="khoan_3_148"/>
            <w:r w:rsidRPr="009D7621">
              <w:rPr>
                <w:rFonts w:asciiTheme="majorHAnsi" w:eastAsia="Times New Roman" w:hAnsiTheme="majorHAnsi" w:cstheme="majorHAnsi"/>
                <w:sz w:val="24"/>
                <w:szCs w:val="24"/>
                <w:lang w:val="nl-NL"/>
              </w:rPr>
              <w:t>3. Nhà nước khuyến khích sử dụng người lao động cao tuổi làm việc phù hợp với sức khỏe để bảo đảm quyền lao động và sử dụng hiệu quả nguồn nhân lực.</w:t>
            </w:r>
            <w:bookmarkEnd w:id="165"/>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6" w:name="dieu_149"/>
            <w:r w:rsidRPr="009D7621">
              <w:rPr>
                <w:rFonts w:asciiTheme="majorHAnsi" w:eastAsia="Times New Roman" w:hAnsiTheme="majorHAnsi" w:cstheme="majorHAnsi"/>
                <w:b/>
                <w:bCs/>
                <w:sz w:val="24"/>
                <w:szCs w:val="24"/>
                <w:lang w:val="nl-NL"/>
              </w:rPr>
              <w:t>Điều 149. Sử dụng người lao động cao tuổi</w:t>
            </w:r>
            <w:bookmarkEnd w:id="166"/>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7" w:name="khoan_1_149"/>
            <w:r w:rsidRPr="009D7621">
              <w:rPr>
                <w:rFonts w:asciiTheme="majorHAnsi" w:eastAsia="Times New Roman" w:hAnsiTheme="majorHAnsi" w:cstheme="majorHAnsi"/>
                <w:sz w:val="24"/>
                <w:szCs w:val="24"/>
                <w:lang w:val="nl-NL"/>
              </w:rPr>
              <w:t>1. Khi sử dụng người lao động cao tuổi, hai bên có thể thỏa thuận giao kết nhiều lần hợp đồng lao động xác định thời hạn.</w:t>
            </w:r>
            <w:bookmarkEnd w:id="167"/>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68" w:name="khoan_2_149"/>
            <w:r w:rsidRPr="009D7621">
              <w:rPr>
                <w:rFonts w:asciiTheme="majorHAnsi" w:eastAsia="Times New Roman" w:hAnsiTheme="majorHAnsi" w:cstheme="majorHAnsi"/>
                <w:sz w:val="24"/>
                <w:szCs w:val="24"/>
                <w:lang w:val="nl-NL"/>
              </w:rPr>
              <w:t>2. Khi người lao động cao tuổi đang hưởng lương hưu theo quy định của </w:t>
            </w:r>
            <w:bookmarkStart w:id="169" w:name="tvpllink_cdsqhkxstz"/>
            <w:bookmarkEnd w:id="168"/>
            <w:bookmarkEnd w:id="169"/>
            <w:r w:rsidRPr="009D7621">
              <w:rPr>
                <w:rFonts w:asciiTheme="majorHAnsi" w:eastAsia="Times New Roman" w:hAnsiTheme="majorHAnsi" w:cstheme="majorHAnsi"/>
                <w:sz w:val="24"/>
                <w:szCs w:val="24"/>
                <w:lang w:val="nl-NL"/>
              </w:rPr>
              <w:t xml:space="preserve">Luật Bảo hiểm xã hội mà làm việc theo hợp đồng lao động mới thì </w:t>
            </w:r>
            <w:r w:rsidRPr="009D7621">
              <w:rPr>
                <w:rFonts w:asciiTheme="majorHAnsi" w:eastAsia="Times New Roman" w:hAnsiTheme="majorHAnsi" w:cstheme="majorHAnsi"/>
                <w:sz w:val="24"/>
                <w:szCs w:val="24"/>
                <w:lang w:val="nl-NL"/>
              </w:rPr>
              <w:lastRenderedPageBreak/>
              <w:t>ngoài quyền lợi đang hưởng theo chế độ hưu trí, người lao động cao tuổi được hưởng tiền lương và các quyền lợi khác theo quy định của pháp luật, hợp đồng lao động.</w:t>
            </w:r>
          </w:p>
          <w:p w:rsidR="00E72E8B" w:rsidRPr="009D7621" w:rsidRDefault="00E72E8B" w:rsidP="005B03BF">
            <w:pPr>
              <w:shd w:val="clear" w:color="auto" w:fill="FFFFFF"/>
              <w:contextualSpacing/>
              <w:rPr>
                <w:rFonts w:asciiTheme="majorHAnsi" w:eastAsia="Times New Roman" w:hAnsiTheme="majorHAnsi" w:cstheme="majorHAnsi"/>
                <w:sz w:val="24"/>
                <w:szCs w:val="24"/>
              </w:rPr>
            </w:pPr>
            <w:bookmarkStart w:id="170" w:name="khoan_3_149"/>
            <w:r w:rsidRPr="009D7621">
              <w:rPr>
                <w:rFonts w:asciiTheme="majorHAnsi" w:eastAsia="Times New Roman" w:hAnsiTheme="majorHAnsi" w:cstheme="majorHAnsi"/>
                <w:sz w:val="24"/>
                <w:szCs w:val="24"/>
                <w:lang w:val="nl-NL"/>
              </w:rPr>
              <w:t>3. Không được sử dụng người lao động cao tuổi làm nghề, công việc nặng nhọc, độc hại, nguy hiểm hoặc đặc biệt nặng nhọc, độc hại, nguy hiểm có ảnh hưởng xấu tới sức khỏe người lao động cao tuổi, trừ trường hợp bảo đảm các điều kiện làm việc an toàn.</w:t>
            </w:r>
            <w:bookmarkEnd w:id="170"/>
          </w:p>
          <w:p w:rsidR="00E72E8B" w:rsidRPr="00022DD9" w:rsidRDefault="00E72E8B" w:rsidP="005B03BF">
            <w:pPr>
              <w:shd w:val="clear" w:color="auto" w:fill="FFFFFF"/>
              <w:contextualSpacing/>
              <w:rPr>
                <w:rFonts w:asciiTheme="majorHAnsi" w:eastAsia="Times New Roman" w:hAnsiTheme="majorHAnsi" w:cstheme="majorHAnsi"/>
                <w:sz w:val="24"/>
                <w:szCs w:val="24"/>
              </w:rPr>
            </w:pPr>
            <w:bookmarkStart w:id="171" w:name="khoan_4_149"/>
            <w:r w:rsidRPr="009D7621">
              <w:rPr>
                <w:rFonts w:asciiTheme="majorHAnsi" w:eastAsia="Times New Roman" w:hAnsiTheme="majorHAnsi" w:cstheme="majorHAnsi"/>
                <w:sz w:val="24"/>
                <w:szCs w:val="24"/>
                <w:lang w:val="nl-NL"/>
              </w:rPr>
              <w:t>4. Người sử dụng lao động có trách nhiệm quan tâm chăm sóc sức khỏe của người lao động cao tuổi tại nơi làm việc.</w:t>
            </w:r>
            <w:bookmarkEnd w:id="171"/>
          </w:p>
        </w:tc>
        <w:tc>
          <w:tcPr>
            <w:tcW w:w="2007" w:type="dxa"/>
          </w:tcPr>
          <w:p w:rsidR="00E72E8B" w:rsidRPr="009D7621" w:rsidRDefault="00E72E8B"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p>
        </w:tc>
      </w:tr>
      <w:tr w:rsidR="009D7621" w:rsidRPr="009D7621" w:rsidTr="002A1DFC">
        <w:trPr>
          <w:trHeight w:val="608"/>
        </w:trPr>
        <w:tc>
          <w:tcPr>
            <w:tcW w:w="875" w:type="dxa"/>
          </w:tcPr>
          <w:p w:rsidR="00E72E8B" w:rsidRPr="009D7621" w:rsidRDefault="00E72E8B" w:rsidP="005B03BF">
            <w:pPr>
              <w:contextualSpacing/>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21</w:t>
            </w:r>
          </w:p>
        </w:tc>
        <w:tc>
          <w:tcPr>
            <w:tcW w:w="1423" w:type="dxa"/>
          </w:tcPr>
          <w:p w:rsidR="00E72E8B" w:rsidRPr="009D7621" w:rsidRDefault="00E72E8B" w:rsidP="005B03BF">
            <w:pPr>
              <w:contextualSpacing/>
              <w:jc w:val="center"/>
              <w:rPr>
                <w:rFonts w:ascii="Times New Roman" w:hAnsi="Times New Roman" w:cs="Times New Roman"/>
                <w:b/>
                <w:sz w:val="24"/>
                <w:szCs w:val="24"/>
                <w:lang w:val="vi-VN"/>
              </w:rPr>
            </w:pPr>
            <w:r w:rsidRPr="009D7621">
              <w:rPr>
                <w:rFonts w:ascii="Times New Roman" w:hAnsi="Times New Roman" w:cs="Times New Roman"/>
                <w:b/>
                <w:sz w:val="24"/>
                <w:szCs w:val="24"/>
              </w:rPr>
              <w:t>Hỗ trợ chính thức hóa việc làm phi chính thức</w:t>
            </w:r>
          </w:p>
        </w:tc>
        <w:tc>
          <w:tcPr>
            <w:tcW w:w="4363" w:type="dxa"/>
          </w:tcPr>
          <w:p w:rsidR="00E72E8B" w:rsidRPr="009D7621" w:rsidRDefault="00E72E8B" w:rsidP="005B03BF">
            <w:pPr>
              <w:pStyle w:val="NormalWeb"/>
              <w:shd w:val="clear" w:color="auto" w:fill="FFFFFF"/>
              <w:spacing w:before="0" w:beforeAutospacing="0" w:after="0" w:afterAutospacing="0"/>
              <w:contextualSpacing/>
              <w:rPr>
                <w:b/>
                <w:lang w:val="vi-VN"/>
              </w:rPr>
            </w:pPr>
            <w:r w:rsidRPr="009D7621">
              <w:rPr>
                <w:b/>
              </w:rPr>
              <w:t>Điều 31. Hỗ trợ chính thức hóa việc làm phi chính thức</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Nhà nước hỗ trợ chính thức hóa việc làm phi chính thức thông qua các hoạt động sau:</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1. Tư vấn việc làm; tư vấn chính sách, pháp luật về lao động, việc làm, đào tạo nghề qua Trung tâm dịch vụ việc làm;</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2. Giới thiệu việc làm, cung cấp thông tin thị trường lao động qua Trung tâm dịch vụ việc làm;</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3. Hỗ trợ đào tạo nghề theo quy định của pháp luật về đào tạo nghề;</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4. Đánh giá, cấp chứng chỉ kỹ năng nghề quốc gia;</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5. Hỗ trợ tham gia bảo hiểm xã hội tự nguyện theo quy định của pháp luật về bảo hiểm xã hội;</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6. Tư vấn, trợ giúp pháp lý theo quy định của pháp luật về trợ giúp pháp lý;</w:t>
            </w:r>
          </w:p>
          <w:p w:rsidR="00E72E8B" w:rsidRPr="009D7621" w:rsidRDefault="00E72E8B" w:rsidP="005B03BF">
            <w:pPr>
              <w:contextualSpacing/>
              <w:rPr>
                <w:rFonts w:ascii="Times New Roman" w:hAnsi="Times New Roman" w:cs="Times New Roman"/>
                <w:sz w:val="24"/>
                <w:szCs w:val="24"/>
                <w:lang w:val="vi-VN"/>
              </w:rPr>
            </w:pPr>
            <w:r w:rsidRPr="009D7621">
              <w:rPr>
                <w:rFonts w:ascii="Times New Roman" w:hAnsi="Times New Roman" w:cs="Times New Roman"/>
                <w:sz w:val="24"/>
                <w:szCs w:val="24"/>
                <w:lang w:val="vi-VN"/>
              </w:rPr>
              <w:t xml:space="preserve">7. Cho vay vốn hỗ trợ tạo việc làm, duy trì, mở rộng việc làm và đi làm việc ở nước ngoài từ nguồn vốn cho vay giải quyết việc </w:t>
            </w:r>
            <w:r w:rsidRPr="009D7621">
              <w:rPr>
                <w:rFonts w:ascii="Times New Roman" w:hAnsi="Times New Roman" w:cs="Times New Roman"/>
                <w:sz w:val="24"/>
                <w:szCs w:val="24"/>
                <w:lang w:val="vi-VN"/>
              </w:rPr>
              <w:lastRenderedPageBreak/>
              <w:t>làm theo quy định tại Mục 2 và Mục 3 Chương này.</w:t>
            </w:r>
          </w:p>
          <w:p w:rsidR="00E72E8B" w:rsidRPr="009D7621" w:rsidRDefault="00E72E8B" w:rsidP="005B03BF">
            <w:pPr>
              <w:pStyle w:val="NormalWeb"/>
              <w:shd w:val="clear" w:color="auto" w:fill="FFFFFF"/>
              <w:spacing w:before="0" w:beforeAutospacing="0" w:after="0" w:afterAutospacing="0"/>
              <w:contextualSpacing/>
              <w:rPr>
                <w:b/>
                <w:lang w:val="vi-VN"/>
              </w:rPr>
            </w:pPr>
          </w:p>
        </w:tc>
        <w:tc>
          <w:tcPr>
            <w:tcW w:w="6926" w:type="dxa"/>
          </w:tcPr>
          <w:p w:rsidR="00E72E8B" w:rsidRPr="009D7621" w:rsidRDefault="00474AAD" w:rsidP="005B03BF">
            <w:pPr>
              <w:shd w:val="clear" w:color="auto" w:fill="FFFFFF"/>
              <w:contextualSpacing/>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lastRenderedPageBreak/>
              <w:t>- Luật Bảo hiểm xã hội số 58/2014/QH13:</w:t>
            </w:r>
          </w:p>
          <w:p w:rsidR="00474AAD" w:rsidRPr="009D7621" w:rsidRDefault="00474AAD" w:rsidP="005B03BF">
            <w:pPr>
              <w:shd w:val="clear" w:color="auto" w:fill="FFFFFF"/>
              <w:contextualSpacing/>
              <w:rPr>
                <w:rFonts w:asciiTheme="majorHAnsi" w:hAnsiTheme="majorHAnsi" w:cstheme="majorHAnsi"/>
                <w:b/>
                <w:bCs/>
                <w:sz w:val="24"/>
                <w:szCs w:val="24"/>
                <w:shd w:val="clear" w:color="auto" w:fill="FFFFFF"/>
              </w:rPr>
            </w:pPr>
            <w:r w:rsidRPr="009D7621">
              <w:rPr>
                <w:rFonts w:asciiTheme="majorHAnsi" w:hAnsiTheme="majorHAnsi" w:cstheme="majorHAnsi"/>
                <w:b/>
                <w:bCs/>
                <w:sz w:val="24"/>
                <w:szCs w:val="24"/>
                <w:shd w:val="clear" w:color="auto" w:fill="FFFFFF"/>
              </w:rPr>
              <w:t>Điều 2. Đối tượng áp dụng</w:t>
            </w:r>
          </w:p>
          <w:p w:rsidR="00474AAD" w:rsidRPr="009D7621" w:rsidRDefault="00474AAD" w:rsidP="005B03BF">
            <w:pPr>
              <w:shd w:val="clear" w:color="auto" w:fill="FFFFFF"/>
              <w:contextualSpacing/>
              <w:rPr>
                <w:rFonts w:asciiTheme="majorHAnsi" w:hAnsiTheme="majorHAnsi" w:cstheme="majorHAnsi"/>
                <w:sz w:val="24"/>
                <w:szCs w:val="24"/>
                <w:shd w:val="clear" w:color="auto" w:fill="FFFFFF"/>
              </w:rPr>
            </w:pPr>
            <w:r w:rsidRPr="009D7621">
              <w:rPr>
                <w:rFonts w:asciiTheme="majorHAnsi" w:hAnsiTheme="majorHAnsi" w:cstheme="majorHAnsi"/>
                <w:sz w:val="24"/>
                <w:szCs w:val="24"/>
                <w:shd w:val="clear" w:color="auto" w:fill="FFFFFF"/>
              </w:rPr>
              <w:t>4. Người tham gia bảo hiểm xã hội tự nguyện là công dân Việt Nam từ đủ 15 tuổi trở lên và không thuộc đối tượng quy định tại khoản 1 Điều này.</w:t>
            </w:r>
          </w:p>
          <w:p w:rsidR="00474AAD" w:rsidRPr="009D7621" w:rsidRDefault="00474AAD"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b/>
                <w:bCs/>
                <w:sz w:val="24"/>
                <w:szCs w:val="24"/>
              </w:rPr>
              <w:t>Điều 3. Giải thích từ ngữ</w:t>
            </w:r>
          </w:p>
          <w:p w:rsidR="00474AAD" w:rsidRPr="009D7621" w:rsidRDefault="00474AAD"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Trong Luật này, các từ ngữ dưới đây được hiểu như sau:</w:t>
            </w:r>
          </w:p>
          <w:p w:rsidR="00474AAD" w:rsidRPr="009D7621" w:rsidRDefault="00474AAD" w:rsidP="005B03BF">
            <w:pPr>
              <w:shd w:val="clear" w:color="auto" w:fill="FFFFFF"/>
              <w:contextualSpacing/>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w:t>
            </w:r>
            <w:r w:rsidRPr="009D7621">
              <w:rPr>
                <w:rFonts w:asciiTheme="majorHAnsi" w:eastAsia="Times New Roman" w:hAnsiTheme="majorHAnsi" w:cstheme="majorHAnsi"/>
                <w:iCs/>
                <w:sz w:val="24"/>
                <w:szCs w:val="24"/>
              </w:rPr>
              <w:t>Bảo hiểm xã hội tự nguyện</w:t>
            </w:r>
            <w:r w:rsidRPr="009D7621">
              <w:rPr>
                <w:rFonts w:asciiTheme="majorHAnsi" w:eastAsia="Times New Roman" w:hAnsiTheme="majorHAnsi" w:cstheme="majorHAnsi"/>
                <w:sz w:val="24"/>
                <w:szCs w:val="24"/>
              </w:rPr>
              <w:t>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rsidR="00474AAD" w:rsidRPr="009D7621" w:rsidRDefault="00474AAD" w:rsidP="005B03BF">
            <w:pPr>
              <w:shd w:val="clear" w:color="auto" w:fill="FFFFFF"/>
              <w:contextualSpacing/>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t>- Luật Trợ giúp pháp lý số 11/2017/QH14:</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bookmarkStart w:id="172" w:name="dieu_7"/>
            <w:r w:rsidRPr="009D7621">
              <w:rPr>
                <w:rFonts w:asciiTheme="majorHAnsi" w:hAnsiTheme="majorHAnsi" w:cstheme="majorHAnsi"/>
                <w:b/>
                <w:bCs/>
              </w:rPr>
              <w:t>Điều 7. Người được trợ giúp pháp lý</w:t>
            </w:r>
            <w:bookmarkEnd w:id="172"/>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1. Người có công với cách mạng.</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2. </w:t>
            </w:r>
            <w:r w:rsidRPr="009D7621">
              <w:rPr>
                <w:rFonts w:asciiTheme="majorHAnsi" w:hAnsiTheme="majorHAnsi" w:cstheme="majorHAnsi"/>
              </w:rPr>
              <w:t>Người thuộc hộ nghèo.</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3. Trẻ em.</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4. </w:t>
            </w:r>
            <w:r w:rsidRPr="009D7621">
              <w:rPr>
                <w:rFonts w:asciiTheme="majorHAnsi" w:hAnsiTheme="majorHAnsi" w:cstheme="majorHAnsi"/>
              </w:rPr>
              <w:t>Người dân tộc thiểu số </w:t>
            </w:r>
            <w:r w:rsidRPr="009D7621">
              <w:rPr>
                <w:rFonts w:asciiTheme="majorHAnsi" w:hAnsiTheme="majorHAnsi" w:cstheme="majorHAnsi"/>
                <w:lang w:val="it-IT"/>
              </w:rPr>
              <w:t>cư</w:t>
            </w:r>
            <w:r w:rsidRPr="009D7621">
              <w:rPr>
                <w:rFonts w:asciiTheme="majorHAnsi" w:hAnsiTheme="majorHAnsi" w:cstheme="majorHAnsi"/>
              </w:rPr>
              <w:t> trú </w:t>
            </w:r>
            <w:r w:rsidRPr="009D7621">
              <w:rPr>
                <w:rFonts w:asciiTheme="majorHAnsi" w:hAnsiTheme="majorHAnsi" w:cstheme="majorHAnsi"/>
                <w:lang w:val="it-IT"/>
              </w:rPr>
              <w:t>ở vùng </w:t>
            </w:r>
            <w:r w:rsidRPr="009D7621">
              <w:rPr>
                <w:rFonts w:asciiTheme="majorHAnsi" w:hAnsiTheme="majorHAnsi" w:cstheme="majorHAnsi"/>
              </w:rPr>
              <w:t>có điều kiện kinh tế - xã hội đặc biệt khó khăn</w:t>
            </w:r>
            <w:r w:rsidRPr="009D7621">
              <w:rPr>
                <w:rFonts w:asciiTheme="majorHAnsi" w:hAnsiTheme="majorHAnsi" w:cstheme="majorHAnsi"/>
                <w:lang w:val="it-IT"/>
              </w:rPr>
              <w:t>.</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5. Người bị buộc tội từ đủ 16 tuổi đến dưới 18 tuổi.</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6</w:t>
            </w:r>
            <w:r w:rsidRPr="009D7621">
              <w:rPr>
                <w:rFonts w:asciiTheme="majorHAnsi" w:hAnsiTheme="majorHAnsi" w:cstheme="majorHAnsi"/>
              </w:rPr>
              <w:t>. N</w:t>
            </w:r>
            <w:r w:rsidRPr="009D7621">
              <w:rPr>
                <w:rFonts w:asciiTheme="majorHAnsi" w:hAnsiTheme="majorHAnsi" w:cstheme="majorHAnsi"/>
                <w:lang w:val="it-IT"/>
              </w:rPr>
              <w:t>gười bị buộc tội thuộc hộ cận nghèo</w:t>
            </w:r>
            <w:r w:rsidRPr="009D7621">
              <w:rPr>
                <w:rFonts w:asciiTheme="majorHAnsi" w:hAnsiTheme="majorHAnsi" w:cstheme="majorHAnsi"/>
              </w:rPr>
              <w:t>.</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bookmarkStart w:id="173" w:name="khoan_7_7"/>
            <w:r w:rsidRPr="009D7621">
              <w:rPr>
                <w:rFonts w:asciiTheme="majorHAnsi" w:hAnsiTheme="majorHAnsi" w:cstheme="majorHAnsi"/>
                <w:lang w:val="it-IT"/>
              </w:rPr>
              <w:lastRenderedPageBreak/>
              <w:t>7. Người thuộc một trong các trường hợp sau đây có khó khăn về tài chính:</w:t>
            </w:r>
            <w:bookmarkEnd w:id="173"/>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a) </w:t>
            </w:r>
            <w:r w:rsidRPr="009D7621">
              <w:rPr>
                <w:rFonts w:asciiTheme="majorHAnsi" w:hAnsiTheme="majorHAnsi" w:cstheme="majorHAnsi"/>
              </w:rPr>
              <w:t>Cha đẻ, mẹ đẻ, vợ, chồng, con của liệt sĩ và người có công nuôi dưỡng </w:t>
            </w:r>
            <w:r w:rsidRPr="009D7621">
              <w:rPr>
                <w:rFonts w:asciiTheme="majorHAnsi" w:hAnsiTheme="majorHAnsi" w:cstheme="majorHAnsi"/>
                <w:lang w:val="it-IT"/>
              </w:rPr>
              <w:t>khi </w:t>
            </w:r>
            <w:r w:rsidRPr="009D7621">
              <w:rPr>
                <w:rFonts w:asciiTheme="majorHAnsi" w:hAnsiTheme="majorHAnsi" w:cstheme="majorHAnsi"/>
              </w:rPr>
              <w:t>liệt sĩ </w:t>
            </w:r>
            <w:r w:rsidRPr="009D7621">
              <w:rPr>
                <w:rFonts w:asciiTheme="majorHAnsi" w:hAnsiTheme="majorHAnsi" w:cstheme="majorHAnsi"/>
                <w:lang w:val="it-IT"/>
              </w:rPr>
              <w:t>còn nhỏ</w:t>
            </w:r>
            <w:r w:rsidRPr="009D7621">
              <w:rPr>
                <w:rFonts w:asciiTheme="majorHAnsi" w:hAnsiTheme="majorHAnsi" w:cstheme="majorHAnsi"/>
              </w:rPr>
              <w:t>;</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b) Người nhiễm chất độc da cam;</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rPr>
              <w:t>c) </w:t>
            </w:r>
            <w:r w:rsidRPr="009D7621">
              <w:rPr>
                <w:rFonts w:asciiTheme="majorHAnsi" w:hAnsiTheme="majorHAnsi" w:cstheme="majorHAnsi"/>
                <w:lang w:val="it-IT"/>
              </w:rPr>
              <w:t>Người cao tuổi;</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d) Người khuyết tật;</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đ) Người từ đủ 16 tuổi đến dưới 18 tuổi là bị hại trong vụ án hình sự;</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e) Nạn nhân </w:t>
            </w:r>
            <w:r w:rsidRPr="009D7621">
              <w:rPr>
                <w:rFonts w:asciiTheme="majorHAnsi" w:hAnsiTheme="majorHAnsi" w:cstheme="majorHAnsi"/>
              </w:rPr>
              <w:t>trong vụ việc </w:t>
            </w:r>
            <w:r w:rsidRPr="009D7621">
              <w:rPr>
                <w:rFonts w:asciiTheme="majorHAnsi" w:hAnsiTheme="majorHAnsi" w:cstheme="majorHAnsi"/>
                <w:lang w:val="it-IT"/>
              </w:rPr>
              <w:t>bạo lực gia đình;</w:t>
            </w:r>
          </w:p>
          <w:p w:rsidR="00474AAD" w:rsidRPr="009D7621"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g) </w:t>
            </w:r>
            <w:r w:rsidRPr="009D7621">
              <w:rPr>
                <w:rFonts w:asciiTheme="majorHAnsi" w:hAnsiTheme="majorHAnsi" w:cstheme="majorHAnsi"/>
              </w:rPr>
              <w:t>Nạn nhân của hành vi mua bán người theo quy định của Luật Phòng, chống mua bán người; </w:t>
            </w:r>
          </w:p>
          <w:p w:rsidR="00474AAD" w:rsidRPr="00022DD9" w:rsidRDefault="00474AAD" w:rsidP="005B03BF">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lang w:val="it-IT"/>
              </w:rPr>
              <w:t>h) Người nhiễm HIV.</w:t>
            </w:r>
          </w:p>
        </w:tc>
        <w:tc>
          <w:tcPr>
            <w:tcW w:w="2007" w:type="dxa"/>
          </w:tcPr>
          <w:p w:rsidR="00E72E8B" w:rsidRPr="009D7621" w:rsidRDefault="00474AAD" w:rsidP="005B03BF">
            <w:pPr>
              <w:contextualSpacing/>
              <w:rPr>
                <w:rFonts w:asciiTheme="majorHAnsi" w:hAnsiTheme="majorHAnsi" w:cstheme="majorHAnsi"/>
                <w:sz w:val="24"/>
                <w:szCs w:val="24"/>
                <w:lang w:val="eu-ES"/>
              </w:rPr>
            </w:pPr>
            <w:r w:rsidRPr="009D7621">
              <w:rPr>
                <w:rFonts w:asciiTheme="majorHAnsi" w:hAnsiTheme="majorHAnsi" w:cstheme="majorHAnsi"/>
                <w:sz w:val="24"/>
                <w:szCs w:val="24"/>
                <w:lang w:val="eu-ES"/>
              </w:rPr>
              <w:lastRenderedPageBreak/>
              <w:t>Nội dung dự thảo Luật phù hợp với quy định của hệ thống pháp luật hiện hành.</w:t>
            </w:r>
          </w:p>
        </w:tc>
      </w:tr>
      <w:tr w:rsidR="004444AB" w:rsidRPr="009D7621" w:rsidTr="002A1DFC">
        <w:trPr>
          <w:trHeight w:val="608"/>
        </w:trPr>
        <w:tc>
          <w:tcPr>
            <w:tcW w:w="875" w:type="dxa"/>
          </w:tcPr>
          <w:p w:rsidR="004444AB" w:rsidRPr="004444AB" w:rsidRDefault="004444AB" w:rsidP="004444AB">
            <w:pPr>
              <w:jc w:val="center"/>
              <w:textAlignment w:val="baseline"/>
              <w:rPr>
                <w:rFonts w:asciiTheme="majorHAnsi" w:eastAsia="Times New Roman" w:hAnsiTheme="majorHAnsi" w:cstheme="majorHAnsi"/>
                <w:b/>
                <w:sz w:val="24"/>
                <w:szCs w:val="24"/>
              </w:rPr>
            </w:pPr>
            <w:r w:rsidRPr="004444AB">
              <w:rPr>
                <w:rFonts w:asciiTheme="majorHAnsi" w:eastAsia="Times New Roman" w:hAnsiTheme="majorHAnsi" w:cstheme="majorHAnsi"/>
                <w:b/>
                <w:sz w:val="24"/>
                <w:szCs w:val="24"/>
              </w:rPr>
              <w:t>22</w:t>
            </w:r>
          </w:p>
        </w:tc>
        <w:tc>
          <w:tcPr>
            <w:tcW w:w="1423" w:type="dxa"/>
          </w:tcPr>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Mục đích đăng ký và quản lý lao động</w:t>
            </w:r>
          </w:p>
          <w:p w:rsidR="004444AB" w:rsidRPr="009D7621" w:rsidRDefault="004444AB" w:rsidP="004444AB">
            <w:pPr>
              <w:ind w:right="142"/>
              <w:textAlignment w:val="baseline"/>
              <w:rPr>
                <w:rFonts w:asciiTheme="majorHAnsi" w:eastAsia="Times New Roman" w:hAnsiTheme="majorHAnsi" w:cstheme="majorHAnsi"/>
                <w:b/>
                <w:sz w:val="24"/>
                <w:szCs w:val="24"/>
              </w:rPr>
            </w:pPr>
          </w:p>
        </w:tc>
        <w:tc>
          <w:tcPr>
            <w:tcW w:w="4363" w:type="dxa"/>
          </w:tcPr>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32. Mục đích đăng ký và quản lý lao động</w:t>
            </w:r>
          </w:p>
          <w:p w:rsidR="004444AB" w:rsidRPr="009D7621" w:rsidRDefault="004444AB" w:rsidP="004444AB">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Đăng ký lao động nhằm quản lý nguồn lao động; xây dựng và hoạch định các chính sách về việc làm; tạo thuận lợi cho người lao động trong tiếp cận và thụ hưởng các chính sách về việc làm; đảm bảo công khai, minh bạch trong quản lý nhà nước về việc làm.</w:t>
            </w:r>
          </w:p>
        </w:tc>
        <w:tc>
          <w:tcPr>
            <w:tcW w:w="6926" w:type="dxa"/>
          </w:tcPr>
          <w:p w:rsidR="004444AB" w:rsidRPr="009D7621" w:rsidRDefault="004444AB" w:rsidP="004444AB">
            <w:pPr>
              <w:ind w:right="142"/>
              <w:textAlignment w:val="baseline"/>
              <w:rPr>
                <w:rFonts w:asciiTheme="majorHAnsi" w:eastAsia="Times New Roman" w:hAnsiTheme="majorHAnsi" w:cstheme="majorHAnsi"/>
                <w:b/>
                <w:sz w:val="24"/>
                <w:szCs w:val="24"/>
              </w:rPr>
            </w:pPr>
            <w:bookmarkStart w:id="174" w:name="_Hlk169016753"/>
            <w:r w:rsidRPr="009D7621">
              <w:rPr>
                <w:rFonts w:asciiTheme="majorHAnsi" w:eastAsia="Times New Roman" w:hAnsiTheme="majorHAnsi" w:cstheme="majorHAnsi"/>
                <w:b/>
                <w:sz w:val="24"/>
                <w:szCs w:val="24"/>
              </w:rPr>
              <w:t>Luật An toàn thông tin mạng số 86/2015/QH13</w:t>
            </w:r>
          </w:p>
          <w:bookmarkEnd w:id="174"/>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16. Nguyên tắc bảo vệ thông tin cá nhân trên mạng</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Việc xử lý thông tin cá nhân phục vụ mục đích bảo đảm quốc phòng, an ninh quốc gia, trật tự, an toàn xã hội hoặc không nhằm mục đích thương mại được thực hiện theo quy định khác của pháp luật có liên quan.</w:t>
            </w:r>
          </w:p>
        </w:tc>
        <w:tc>
          <w:tcPr>
            <w:tcW w:w="2007" w:type="dxa"/>
          </w:tcPr>
          <w:p w:rsidR="004444AB" w:rsidRPr="004444AB" w:rsidRDefault="004444AB" w:rsidP="004444AB">
            <w:pPr>
              <w:ind w:right="142"/>
              <w:textAlignment w:val="baseline"/>
              <w:rPr>
                <w:rFonts w:asciiTheme="majorHAnsi" w:eastAsia="Times New Roman" w:hAnsiTheme="majorHAnsi" w:cstheme="majorHAnsi"/>
                <w:sz w:val="24"/>
                <w:szCs w:val="24"/>
              </w:rPr>
            </w:pPr>
            <w:r w:rsidRPr="004444AB">
              <w:rPr>
                <w:rFonts w:asciiTheme="majorHAnsi" w:eastAsia="Times New Roman" w:hAnsiTheme="majorHAnsi" w:cstheme="majorHAnsi"/>
                <w:sz w:val="24"/>
                <w:szCs w:val="24"/>
              </w:rPr>
              <w:t>Nội dung dự thảo Luật phù hợp với quy định của hệ thống pháp luật hiện hành và các cam kết quốc tế. Phù hợp với các luật như Bộ luật Lao động, Luật An toàn thông tin mạng và hệ thống pháp luật hiện hành và mục tiêu số hoá cơ sở dữ liệu.</w:t>
            </w:r>
          </w:p>
        </w:tc>
      </w:tr>
      <w:tr w:rsidR="004444AB" w:rsidRPr="009D7621" w:rsidTr="002A1DFC">
        <w:trPr>
          <w:trHeight w:val="608"/>
        </w:trPr>
        <w:tc>
          <w:tcPr>
            <w:tcW w:w="875" w:type="dxa"/>
          </w:tcPr>
          <w:p w:rsidR="004444AB" w:rsidRPr="004444AB" w:rsidRDefault="004444AB" w:rsidP="004444AB">
            <w:pPr>
              <w:jc w:val="center"/>
              <w:textAlignment w:val="baseline"/>
              <w:rPr>
                <w:rFonts w:asciiTheme="majorHAnsi" w:eastAsia="Times New Roman" w:hAnsiTheme="majorHAnsi" w:cstheme="majorHAnsi"/>
                <w:b/>
                <w:sz w:val="24"/>
                <w:szCs w:val="24"/>
              </w:rPr>
            </w:pPr>
            <w:r w:rsidRPr="004444AB">
              <w:rPr>
                <w:rFonts w:asciiTheme="majorHAnsi" w:eastAsia="Times New Roman" w:hAnsiTheme="majorHAnsi" w:cstheme="majorHAnsi"/>
                <w:b/>
                <w:sz w:val="24"/>
                <w:szCs w:val="24"/>
              </w:rPr>
              <w:t>23</w:t>
            </w:r>
          </w:p>
        </w:tc>
        <w:tc>
          <w:tcPr>
            <w:tcW w:w="1423" w:type="dxa"/>
          </w:tcPr>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Nguyên tắc đăng ký và </w:t>
            </w:r>
            <w:r w:rsidRPr="009D7621">
              <w:rPr>
                <w:rFonts w:asciiTheme="majorHAnsi" w:eastAsia="Times New Roman" w:hAnsiTheme="majorHAnsi" w:cstheme="majorHAnsi"/>
                <w:b/>
                <w:sz w:val="24"/>
                <w:szCs w:val="24"/>
              </w:rPr>
              <w:lastRenderedPageBreak/>
              <w:t>quản lý lao động</w:t>
            </w:r>
          </w:p>
          <w:p w:rsidR="004444AB" w:rsidRPr="009D7621" w:rsidRDefault="004444AB" w:rsidP="004444AB">
            <w:pPr>
              <w:ind w:right="142"/>
              <w:textAlignment w:val="baseline"/>
              <w:rPr>
                <w:rFonts w:asciiTheme="majorHAnsi" w:eastAsia="Times New Roman" w:hAnsiTheme="majorHAnsi" w:cstheme="majorHAnsi"/>
                <w:b/>
                <w:sz w:val="24"/>
                <w:szCs w:val="24"/>
              </w:rPr>
            </w:pPr>
          </w:p>
        </w:tc>
        <w:tc>
          <w:tcPr>
            <w:tcW w:w="4363" w:type="dxa"/>
          </w:tcPr>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Điều 33. Nguyên tắc đăng ký và quản lý lao động</w:t>
            </w:r>
          </w:p>
          <w:p w:rsidR="004444AB" w:rsidRPr="009D7621" w:rsidRDefault="004444AB" w:rsidP="004444AB">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lastRenderedPageBreak/>
              <w:t>1. Tuân thủ Hiến pháp và pháp luật; bảo đảm hài hòa quyền, lợi ích hợp pháp của người lao động, nhà nước và xã hội.</w:t>
            </w:r>
          </w:p>
          <w:p w:rsidR="004444AB" w:rsidRPr="009D7621" w:rsidRDefault="004444AB" w:rsidP="004444AB">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2. Đơn giản, thuận tiện, kịp thời, chính xác, công khai, minh bạch trong đăng ký và quản lý lao động.</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bCs/>
                <w:sz w:val="24"/>
                <w:szCs w:val="24"/>
              </w:rPr>
              <w:t>3. Thông tin về người lao động phải được cập nhật vào cơ sở dữ liệu về người lao động và kết nối với cơ sở dữ liệu quốc gia về dân cư và các cơ sở dữ liệu khác.</w:t>
            </w:r>
          </w:p>
        </w:tc>
        <w:tc>
          <w:tcPr>
            <w:tcW w:w="6926" w:type="dxa"/>
          </w:tcPr>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Luật An toàn thông tin mạng số 86/2015/QH13</w:t>
            </w:r>
          </w:p>
          <w:p w:rsidR="004444AB" w:rsidRPr="009D7621" w:rsidRDefault="004444AB" w:rsidP="004444AB">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16. Nguyên tắc bảo vệ thông tin cá nhân trên mạng</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1. Cá nhân tự bảo vệ thông tin cá nhân của mình và tuân thủ quy định của pháp luật về cung cấp thông tin cá nhân khi sử dụng dịch vụ trên mạng.</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Cơ quan, tổ chức, cá nhân xử lý thông tin cá nhân có trách nhiệm bảo đảm an toàn thông tin mạng đối với thông tin do mình xử lý.</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Tổ chức, cá nhân xử lý thông tin cá nhân phải xây dựng và công bố công khai biện pháp xử lý, bảo vệ thông tin cá nhân của tổ chức, cá nhân mình.</w:t>
            </w:r>
          </w:p>
          <w:p w:rsidR="004444AB" w:rsidRPr="009D7621" w:rsidRDefault="004444AB" w:rsidP="004444AB">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Việc bảo vệ thông tin cá nhân thực hiện theo quy định của Luật này và quy định khác của pháp luật có liên quan.</w:t>
            </w:r>
          </w:p>
        </w:tc>
        <w:tc>
          <w:tcPr>
            <w:tcW w:w="2007" w:type="dxa"/>
          </w:tcPr>
          <w:p w:rsidR="004444AB" w:rsidRPr="004444AB" w:rsidRDefault="004444AB" w:rsidP="004444AB">
            <w:pPr>
              <w:ind w:right="142"/>
              <w:textAlignment w:val="baseline"/>
              <w:rPr>
                <w:rFonts w:asciiTheme="majorHAnsi" w:eastAsia="Times New Roman" w:hAnsiTheme="majorHAnsi" w:cstheme="majorHAnsi"/>
                <w:sz w:val="24"/>
                <w:szCs w:val="24"/>
              </w:rPr>
            </w:pPr>
            <w:r w:rsidRPr="004444AB">
              <w:rPr>
                <w:rFonts w:asciiTheme="majorHAnsi" w:eastAsia="Times New Roman" w:hAnsiTheme="majorHAnsi" w:cstheme="majorHAnsi"/>
                <w:sz w:val="24"/>
                <w:szCs w:val="24"/>
              </w:rPr>
              <w:lastRenderedPageBreak/>
              <w:t xml:space="preserve">Nội dung dự thảo Luật phù hợp với quy định của hệ thống pháp luật </w:t>
            </w:r>
            <w:r w:rsidRPr="004444AB">
              <w:rPr>
                <w:rFonts w:asciiTheme="majorHAnsi" w:eastAsia="Times New Roman" w:hAnsiTheme="majorHAnsi" w:cstheme="majorHAnsi"/>
                <w:sz w:val="24"/>
                <w:szCs w:val="24"/>
              </w:rPr>
              <w:lastRenderedPageBreak/>
              <w:t>hiện hành và các cam kết quốc tế. Phù hợp với các luật như Bộ luật Lao động, Luật An toàn thông tin mạng và hệ thống pháp luật hiện hành và mục tiêu số hoá cơ sở dữ liệu.</w:t>
            </w:r>
          </w:p>
        </w:tc>
      </w:tr>
      <w:tr w:rsidR="00520FFD" w:rsidRPr="009D7621" w:rsidTr="002A1DFC">
        <w:trPr>
          <w:trHeight w:val="608"/>
        </w:trPr>
        <w:tc>
          <w:tcPr>
            <w:tcW w:w="875" w:type="dxa"/>
          </w:tcPr>
          <w:p w:rsidR="00520FFD" w:rsidRPr="00491C2E" w:rsidRDefault="00520FFD" w:rsidP="00520FFD">
            <w:pPr>
              <w:jc w:val="center"/>
              <w:textAlignment w:val="baseline"/>
              <w:rPr>
                <w:rFonts w:asciiTheme="majorHAnsi" w:eastAsia="Times New Roman" w:hAnsiTheme="majorHAnsi" w:cstheme="majorHAnsi"/>
                <w:b/>
                <w:sz w:val="24"/>
                <w:szCs w:val="24"/>
              </w:rPr>
            </w:pPr>
            <w:r w:rsidRPr="00491C2E">
              <w:rPr>
                <w:rFonts w:asciiTheme="majorHAnsi" w:eastAsia="Times New Roman" w:hAnsiTheme="majorHAnsi" w:cstheme="majorHAnsi"/>
                <w:b/>
                <w:sz w:val="24"/>
                <w:szCs w:val="24"/>
              </w:rPr>
              <w:lastRenderedPageBreak/>
              <w:t>24</w:t>
            </w:r>
          </w:p>
        </w:tc>
        <w:tc>
          <w:tcPr>
            <w:tcW w:w="1423" w:type="dxa"/>
          </w:tcPr>
          <w:p w:rsidR="00520FFD" w:rsidRPr="009D7621" w:rsidRDefault="00520FFD" w:rsidP="00520FFD">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Đối tượng đăng ký lao động</w:t>
            </w:r>
          </w:p>
        </w:tc>
        <w:tc>
          <w:tcPr>
            <w:tcW w:w="4363" w:type="dxa"/>
          </w:tcPr>
          <w:p w:rsidR="00520FFD" w:rsidRPr="009D7621" w:rsidRDefault="00520FFD" w:rsidP="00520FFD">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Điều 34. Đối tượng đăng ký lao động </w:t>
            </w:r>
          </w:p>
          <w:p w:rsidR="00520FFD" w:rsidRPr="009D7621" w:rsidRDefault="00520FFD" w:rsidP="00520FFD">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Đối tượng đăng ký lao động là người có việc làm quy định tại khoản 3 Điều 3 và người thất nghiệp theo quy định tại khoản 4 Điều 3 Luật này.</w:t>
            </w:r>
          </w:p>
        </w:tc>
        <w:tc>
          <w:tcPr>
            <w:tcW w:w="6926" w:type="dxa"/>
          </w:tcPr>
          <w:p w:rsidR="00520FFD" w:rsidRPr="009D7621" w:rsidRDefault="00520FFD" w:rsidP="00520FFD">
            <w:pPr>
              <w:ind w:right="142"/>
              <w:textAlignment w:val="baseline"/>
              <w:rPr>
                <w:rFonts w:asciiTheme="majorHAnsi" w:eastAsia="Times New Roman" w:hAnsiTheme="majorHAnsi" w:cstheme="majorHAnsi"/>
                <w:bCs/>
                <w:sz w:val="24"/>
                <w:szCs w:val="24"/>
              </w:rPr>
            </w:pPr>
          </w:p>
        </w:tc>
        <w:tc>
          <w:tcPr>
            <w:tcW w:w="2007" w:type="dxa"/>
          </w:tcPr>
          <w:p w:rsidR="00520FFD" w:rsidRPr="00520FFD" w:rsidRDefault="00520FFD" w:rsidP="00520FFD">
            <w:pPr>
              <w:ind w:right="142"/>
              <w:textAlignment w:val="baseline"/>
              <w:rPr>
                <w:rFonts w:asciiTheme="majorHAnsi" w:eastAsia="Times New Roman" w:hAnsiTheme="majorHAnsi" w:cstheme="majorHAnsi"/>
                <w:sz w:val="24"/>
                <w:szCs w:val="24"/>
              </w:rPr>
            </w:pPr>
            <w:r w:rsidRPr="00520FFD">
              <w:rPr>
                <w:rFonts w:asciiTheme="majorHAnsi" w:eastAsia="Times New Roman" w:hAnsiTheme="majorHAnsi" w:cstheme="majorHAnsi"/>
                <w:sz w:val="24"/>
                <w:szCs w:val="24"/>
              </w:rPr>
              <w:t>Nội dung dự thảo Luật phù hợp với quy định của hệ thống pháp luật hiện hành và các cam kết quốc tế.</w:t>
            </w:r>
          </w:p>
        </w:tc>
      </w:tr>
      <w:tr w:rsidR="00520FFD" w:rsidRPr="009D7621" w:rsidTr="002A1DFC">
        <w:trPr>
          <w:trHeight w:val="608"/>
        </w:trPr>
        <w:tc>
          <w:tcPr>
            <w:tcW w:w="875" w:type="dxa"/>
          </w:tcPr>
          <w:p w:rsidR="00520FFD" w:rsidRPr="00491C2E" w:rsidRDefault="00520FFD" w:rsidP="00520FFD">
            <w:pPr>
              <w:jc w:val="center"/>
              <w:textAlignment w:val="baseline"/>
              <w:rPr>
                <w:rFonts w:asciiTheme="majorHAnsi" w:eastAsia="Times New Roman" w:hAnsiTheme="majorHAnsi" w:cstheme="majorHAnsi"/>
                <w:b/>
                <w:sz w:val="24"/>
                <w:szCs w:val="24"/>
              </w:rPr>
            </w:pPr>
            <w:r w:rsidRPr="00491C2E">
              <w:rPr>
                <w:rFonts w:asciiTheme="majorHAnsi" w:eastAsia="Times New Roman" w:hAnsiTheme="majorHAnsi" w:cstheme="majorHAnsi"/>
                <w:b/>
                <w:sz w:val="24"/>
                <w:szCs w:val="24"/>
              </w:rPr>
              <w:t>25</w:t>
            </w:r>
          </w:p>
        </w:tc>
        <w:tc>
          <w:tcPr>
            <w:tcW w:w="1423" w:type="dxa"/>
          </w:tcPr>
          <w:p w:rsidR="00520FFD" w:rsidRPr="009D7621" w:rsidRDefault="00520FFD" w:rsidP="00520FFD">
            <w:pPr>
              <w:pStyle w:val="NormalWeb"/>
              <w:shd w:val="clear" w:color="auto" w:fill="FFFFFF"/>
              <w:spacing w:after="0"/>
              <w:ind w:right="142"/>
              <w:rPr>
                <w:rFonts w:asciiTheme="majorHAnsi" w:hAnsiTheme="majorHAnsi" w:cstheme="majorHAnsi"/>
                <w:b/>
              </w:rPr>
            </w:pPr>
            <w:r w:rsidRPr="009D7621">
              <w:rPr>
                <w:rFonts w:asciiTheme="majorHAnsi" w:hAnsiTheme="majorHAnsi" w:cstheme="majorHAnsi"/>
                <w:b/>
              </w:rPr>
              <w:t xml:space="preserve">Thông tin đăng ký lao động </w:t>
            </w:r>
          </w:p>
          <w:p w:rsidR="00520FFD" w:rsidRPr="009D7621" w:rsidRDefault="00520FFD" w:rsidP="00520FFD">
            <w:pPr>
              <w:pStyle w:val="NormalWeb"/>
              <w:shd w:val="clear" w:color="auto" w:fill="FFFFFF"/>
              <w:spacing w:after="0"/>
              <w:ind w:right="142"/>
              <w:rPr>
                <w:rFonts w:asciiTheme="majorHAnsi" w:hAnsiTheme="majorHAnsi" w:cstheme="majorHAnsi"/>
                <w:b/>
              </w:rPr>
            </w:pPr>
          </w:p>
        </w:tc>
        <w:tc>
          <w:tcPr>
            <w:tcW w:w="4363" w:type="dxa"/>
          </w:tcPr>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
              </w:rPr>
            </w:pPr>
            <w:r w:rsidRPr="009D7621">
              <w:rPr>
                <w:rFonts w:asciiTheme="majorHAnsi" w:hAnsiTheme="majorHAnsi" w:cstheme="majorHAnsi"/>
                <w:b/>
              </w:rPr>
              <w:t xml:space="preserve">Điều 35. Thông tin đăng ký lao động </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1. Thông tin đăng ký lao động gồm: </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a) Nhóm thông tin cơ bản: họ, chữ đệm và tên khai sinh; số định danh cá nhân; ngày, tháng, năm sinh; giới tính; dân tộc; nơi ở hiện tại; </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b) Nhóm thông tin về trình độ chuyên môn gồm trình độ giáo dục phổ thông; giáo dục nghề nghiệp; giáo dục đại học; chứng chỉ kỹ năng nghề quốc gia; </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c) Nhóm thông tin về việc làm: có việc làm và thất nghiệp; vị thế việc làm; công việc cụ thể đang làm; loại hình nơi làm việc; địa chỉ nơi làm việc;</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lastRenderedPageBreak/>
              <w:t>d) Nhóm thông tin về bảo hiểm xã hội, bảo hiểm thất nghiệp.</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đ) Nhóm thông tin đối tượng yếu thế, đặc thù: người khuyết tật; người thuộc hộ nghèo, hộ cận nghèo, hộ có đất thu hồi.</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2. Thông tin quy định tại điểm a, b, d và đ khoản 1 Điều này được kết nối, cập nhật, chia sẻ từ các cơ sở dữ liệu quốc gia và các cơ sở dữ liệu chuyên ngành của các cơ quan, tổ chức theo quy định của Luật này và pháp luật có liên quan.</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3. Thông tin quy định tại điểm c khoản 1 Điều này là dữ liệu về đăng ký lao động để hình thành cơ sở dữ liệu về người lao động. </w:t>
            </w:r>
          </w:p>
          <w:p w:rsidR="00520FFD" w:rsidRPr="009D7621" w:rsidRDefault="00520FFD" w:rsidP="00520FFD">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4. Chính phủ quy định chi tiết nhóm thông tin về việc làm quy định tại điểm c khoản 1 Điều này.</w:t>
            </w:r>
          </w:p>
        </w:tc>
        <w:tc>
          <w:tcPr>
            <w:tcW w:w="6926" w:type="dxa"/>
          </w:tcPr>
          <w:p w:rsidR="00520FFD" w:rsidRPr="009D7621" w:rsidRDefault="00520FFD" w:rsidP="00520FFD">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 xml:space="preserve">1. Nghị định 137/2015/NĐ-CP ngày 29/3/2021 của Chính phủ quy định chi tiết một số điều và biện pháp thi hành Luật Căn cước công dân (Điều 14 thì Cơ sở dữ liệu quốc gia về dân cư sẽ bao gồm các thông tin cơ bản. </w:t>
            </w:r>
          </w:p>
          <w:p w:rsidR="00520FFD" w:rsidRPr="009D7621" w:rsidRDefault="00520FFD" w:rsidP="00520FFD">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 xml:space="preserve">2. Khái niệm "vị thế việc làm" đã được quy định tại Nghị định 94/2022/NĐ-CP ngày 07/11/2022 quy định nội dung chỉ tiêu thống kê thuộc hệ thống chỉ tiêu thống kê quốc gia và quy trình biên soạn chỉ tiêu tổng sản phẩm trong nước, chỉ tiêu tổng sản phẩm trên địa bàn tỉnh, thành phố trực thuộc trung ương. </w:t>
            </w:r>
          </w:p>
        </w:tc>
        <w:tc>
          <w:tcPr>
            <w:tcW w:w="2007" w:type="dxa"/>
          </w:tcPr>
          <w:p w:rsidR="00520FFD" w:rsidRPr="00520FFD" w:rsidRDefault="00520FFD" w:rsidP="00520FFD">
            <w:pPr>
              <w:ind w:right="142"/>
              <w:textAlignment w:val="baseline"/>
              <w:rPr>
                <w:rFonts w:asciiTheme="majorHAnsi" w:eastAsia="Times New Roman" w:hAnsiTheme="majorHAnsi" w:cstheme="majorHAnsi"/>
                <w:sz w:val="24"/>
                <w:szCs w:val="24"/>
              </w:rPr>
            </w:pPr>
            <w:r w:rsidRPr="00520FFD">
              <w:rPr>
                <w:rFonts w:asciiTheme="majorHAnsi" w:eastAsia="Times New Roman" w:hAnsiTheme="majorHAnsi" w:cstheme="majorHAnsi"/>
                <w:sz w:val="24"/>
                <w:szCs w:val="24"/>
              </w:rPr>
              <w:t>Nội dung dự thảo Luật phù hợp với quy định của hệ thống pháp luật hiện hành và các cam kết quốc tế. Phù hợp với các luật như Bộ luật Lao động và hệ thống pháp luật hiện hành và cơ sở dữ liệu quốc gia về dân cư.</w:t>
            </w:r>
          </w:p>
        </w:tc>
      </w:tr>
      <w:tr w:rsidR="00020752" w:rsidRPr="009D7621" w:rsidTr="002A1DFC">
        <w:trPr>
          <w:trHeight w:val="608"/>
        </w:trPr>
        <w:tc>
          <w:tcPr>
            <w:tcW w:w="875" w:type="dxa"/>
          </w:tcPr>
          <w:p w:rsidR="00020752" w:rsidRPr="00491C2E" w:rsidRDefault="00020752" w:rsidP="00020752">
            <w:pPr>
              <w:jc w:val="center"/>
              <w:textAlignment w:val="baseline"/>
              <w:rPr>
                <w:rFonts w:asciiTheme="majorHAnsi" w:eastAsia="Times New Roman" w:hAnsiTheme="majorHAnsi" w:cstheme="majorHAnsi"/>
                <w:b/>
                <w:sz w:val="24"/>
                <w:szCs w:val="24"/>
              </w:rPr>
            </w:pPr>
            <w:r w:rsidRPr="00491C2E">
              <w:rPr>
                <w:rFonts w:asciiTheme="majorHAnsi" w:eastAsia="Times New Roman" w:hAnsiTheme="majorHAnsi" w:cstheme="majorHAnsi"/>
                <w:b/>
                <w:sz w:val="24"/>
                <w:szCs w:val="24"/>
              </w:rPr>
              <w:t>26</w:t>
            </w:r>
          </w:p>
        </w:tc>
        <w:tc>
          <w:tcPr>
            <w:tcW w:w="1423" w:type="dxa"/>
          </w:tcPr>
          <w:p w:rsidR="00020752" w:rsidRPr="009D7621" w:rsidRDefault="00020752" w:rsidP="00020752">
            <w:pPr>
              <w:pStyle w:val="NormalWeb"/>
              <w:shd w:val="clear" w:color="auto" w:fill="FFFFFF"/>
              <w:spacing w:after="0"/>
              <w:ind w:right="142"/>
              <w:rPr>
                <w:rFonts w:asciiTheme="majorHAnsi" w:hAnsiTheme="majorHAnsi" w:cstheme="majorHAnsi"/>
                <w:b/>
                <w:bCs/>
                <w:lang w:val="vi-VN" w:eastAsia="ja-JP"/>
              </w:rPr>
            </w:pPr>
            <w:r w:rsidRPr="009D7621">
              <w:rPr>
                <w:rFonts w:asciiTheme="majorHAnsi" w:hAnsiTheme="majorHAnsi" w:cstheme="majorHAnsi"/>
                <w:b/>
                <w:bCs/>
                <w:lang w:val="vi-VN" w:eastAsia="ja-JP"/>
              </w:rPr>
              <w:t xml:space="preserve">Hồ sơ đăng ký lao động </w:t>
            </w:r>
          </w:p>
          <w:p w:rsidR="00020752" w:rsidRPr="009D7621" w:rsidRDefault="00020752" w:rsidP="00020752">
            <w:pPr>
              <w:pStyle w:val="NormalWeb"/>
              <w:shd w:val="clear" w:color="auto" w:fill="FFFFFF"/>
              <w:spacing w:after="0"/>
              <w:ind w:right="142"/>
              <w:rPr>
                <w:rFonts w:asciiTheme="majorHAnsi" w:hAnsiTheme="majorHAnsi" w:cstheme="majorHAnsi"/>
                <w:b/>
                <w:bCs/>
                <w:lang w:val="vi-VN" w:eastAsia="ja-JP"/>
              </w:rPr>
            </w:pPr>
          </w:p>
        </w:tc>
        <w:tc>
          <w:tcPr>
            <w:tcW w:w="4363" w:type="dxa"/>
          </w:tcPr>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
                <w:bCs/>
                <w:lang w:val="vi-VN" w:eastAsia="ja-JP"/>
              </w:rPr>
            </w:pPr>
            <w:r w:rsidRPr="009D7621">
              <w:rPr>
                <w:rFonts w:asciiTheme="majorHAnsi" w:hAnsiTheme="majorHAnsi" w:cstheme="majorHAnsi"/>
                <w:b/>
                <w:bCs/>
                <w:lang w:val="vi-VN" w:eastAsia="ja-JP"/>
              </w:rPr>
              <w:t xml:space="preserve">Điều 36. Hồ sơ đăng ký lao động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1. Hồ sơ đăng ký lao động đối với người lao động thuộc đối tượng tham gia bảo hiểm xã hội bắt buộc theo quy định của pháp luật về bảo hiểm xã hội là Tờ khai tham gia bảo hiểm xã hội của người lao động trong đó có thể hiện đầy đủ thông tin về việc làm theo quy định tại điểm c khoản 1 Điều 35 Luật này.</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lang w:val="vi-VN" w:eastAsia="ja-JP"/>
              </w:rPr>
            </w:pPr>
            <w:r w:rsidRPr="009D7621">
              <w:rPr>
                <w:rFonts w:asciiTheme="majorHAnsi" w:hAnsiTheme="majorHAnsi" w:cstheme="majorHAnsi"/>
                <w:lang w:val="vi-VN" w:eastAsia="ja-JP"/>
              </w:rPr>
              <w:t xml:space="preserve">2. Hồ sơ đăng ký lao động đối với người có việc làm mà không thuộc đối tượng tham gia bảo hiểm xã hội bắt buộc và </w:t>
            </w:r>
            <w:r w:rsidRPr="009D7621">
              <w:rPr>
                <w:rFonts w:asciiTheme="majorHAnsi" w:hAnsiTheme="majorHAnsi" w:cstheme="majorHAnsi"/>
                <w:lang w:val="vi-VN" w:eastAsia="ja-JP"/>
              </w:rPr>
              <w:lastRenderedPageBreak/>
              <w:t>người thất nghiệp là Tờ khai đăng ký lao động.</w:t>
            </w:r>
          </w:p>
        </w:tc>
        <w:tc>
          <w:tcPr>
            <w:tcW w:w="6926" w:type="dxa"/>
          </w:tcPr>
          <w:p w:rsidR="00020752" w:rsidRPr="009D7621" w:rsidRDefault="00020752" w:rsidP="00020752">
            <w:pPr>
              <w:ind w:right="142"/>
              <w:textAlignment w:val="baseline"/>
              <w:rPr>
                <w:rFonts w:asciiTheme="majorHAnsi" w:eastAsia="Times New Roman" w:hAnsiTheme="majorHAnsi" w:cstheme="majorHAnsi"/>
                <w:sz w:val="24"/>
                <w:szCs w:val="24"/>
              </w:rPr>
            </w:pPr>
            <w:r w:rsidRPr="009D7621">
              <w:rPr>
                <w:rFonts w:asciiTheme="majorHAnsi" w:hAnsiTheme="majorHAnsi" w:cstheme="majorHAnsi"/>
                <w:sz w:val="24"/>
                <w:szCs w:val="24"/>
                <w:lang w:eastAsia="ja-JP"/>
              </w:rPr>
              <w:lastRenderedPageBreak/>
              <w:t xml:space="preserve">1. </w:t>
            </w:r>
            <w:r w:rsidRPr="009D7621">
              <w:rPr>
                <w:rFonts w:asciiTheme="majorHAnsi" w:hAnsiTheme="majorHAnsi" w:cstheme="majorHAnsi"/>
                <w:sz w:val="24"/>
                <w:szCs w:val="24"/>
                <w:lang w:val="vi-VN" w:eastAsia="ja-JP"/>
              </w:rPr>
              <w:t>Mẫu</w:t>
            </w:r>
            <w:r w:rsidRPr="009D7621">
              <w:rPr>
                <w:rFonts w:asciiTheme="majorHAnsi" w:hAnsiTheme="majorHAnsi" w:cstheme="majorHAnsi"/>
                <w:sz w:val="24"/>
                <w:szCs w:val="24"/>
                <w:lang w:eastAsia="ja-JP"/>
              </w:rPr>
              <w:t xml:space="preserve"> Tờ khai tham gia, điều chỉnh thông tin bảo hiểm xã hội, bảo hiểm y tế được Tổng Giám đốc Bảo hiểm xã hội Việt Nam quy định tại Quyết định số </w:t>
            </w:r>
            <w:r w:rsidRPr="009D7621">
              <w:rPr>
                <w:rFonts w:asciiTheme="majorHAnsi" w:eastAsia="Times New Roman" w:hAnsiTheme="majorHAnsi" w:cstheme="majorHAnsi"/>
                <w:sz w:val="24"/>
                <w:szCs w:val="24"/>
              </w:rPr>
              <w:t>505/QĐ-BHXH ngày 27/3/2020 Sửa đổi, bổ sung một số Điều của Quy trình thu bảo hiểm xã hội (BHXH), bảo hiểm y tế (BHYT), bảo hiểm thất nghiệp (BHTN), bảo hiểm tai nạn lao động, bệnh nghề nghiệp (BHTNLĐ, BNN); quản lý sổ BHXH, thẻ BHYT ban hành kèm theo Quyết định số 595/QĐ-BHXH ngày 14/4/2017.</w:t>
            </w:r>
          </w:p>
          <w:p w:rsidR="00020752" w:rsidRPr="009D7621" w:rsidRDefault="00020752" w:rsidP="00020752">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Luật Cư trú số 68/2020/QH14 </w:t>
            </w:r>
          </w:p>
          <w:p w:rsidR="00020752" w:rsidRPr="009D7621" w:rsidRDefault="00020752" w:rsidP="00020752">
            <w:pPr>
              <w:ind w:right="142"/>
              <w:textAlignment w:val="baseline"/>
              <w:rPr>
                <w:rFonts w:asciiTheme="majorHAnsi" w:hAnsiTheme="majorHAnsi" w:cstheme="majorHAnsi"/>
                <w:b/>
                <w:bCs/>
                <w:sz w:val="24"/>
                <w:szCs w:val="24"/>
                <w:lang w:eastAsia="ja-JP"/>
              </w:rPr>
            </w:pPr>
            <w:r w:rsidRPr="009D7621">
              <w:rPr>
                <w:rFonts w:asciiTheme="majorHAnsi" w:hAnsiTheme="majorHAnsi" w:cstheme="majorHAnsi"/>
                <w:b/>
                <w:bCs/>
                <w:sz w:val="24"/>
                <w:szCs w:val="24"/>
                <w:lang w:eastAsia="ja-JP"/>
              </w:rPr>
              <w:t>Điều 21. Hồ sơ đăng ký thường trú</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1. Hồ sơ đăng ký thường trú đối với người quy định tại khoản 1 Điều 20 của Luật này bao gồm:</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a) Tờ khai thay đổi thông tin cư trú;</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b) Giấy tờ, tài liệu chứng minh việc sở hữu chỗ ở hợp pháp.</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lastRenderedPageBreak/>
              <w:t>2. Hồ sơ đăng ký thường trú đối với người quy định tại khoản 2 Điều 20 của Luật này bao gồm:</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a) Tờ khai thay đổi thông tin cư trú, trong đó ghi rõ ý kiến đồng ý cho đăng ký thường trú của chủ hộ, chủ sở hữu chỗ ở hợp pháp hoặc người được ủy quyền, trừ trường hợp đã có ý kiến đồng ý bằng văn bản;</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b) Giấy tờ, tài liệu chứng minh quan hệ nhân thân với chủ hộ, thành viên hộ gia đình, trừ trường hợp đã có thông tin thể hiện quan hệ này trong Cơ sở dữ liệu quốc gia về dân cư, Cơ sở dữ liệu về cư trú;</w:t>
            </w:r>
          </w:p>
          <w:p w:rsidR="00020752" w:rsidRPr="009D7621" w:rsidRDefault="00020752" w:rsidP="00020752">
            <w:pPr>
              <w:ind w:right="142"/>
              <w:textAlignment w:val="baseline"/>
              <w:rPr>
                <w:rFonts w:asciiTheme="majorHAnsi" w:hAnsiTheme="majorHAnsi" w:cstheme="majorHAnsi"/>
                <w:sz w:val="24"/>
                <w:szCs w:val="24"/>
                <w:lang w:eastAsia="ja-JP"/>
              </w:rPr>
            </w:pPr>
            <w:r w:rsidRPr="009D7621">
              <w:rPr>
                <w:rFonts w:asciiTheme="majorHAnsi" w:hAnsiTheme="majorHAnsi" w:cstheme="majorHAnsi"/>
                <w:sz w:val="24"/>
                <w:szCs w:val="24"/>
                <w:lang w:eastAsia="ja-JP"/>
              </w:rPr>
              <w:t>c) Giấy tờ, tài liệu chứng minh các điều kiện khác quy định tại điểm b, điểm c khoản 2 Điều 20 của Luật này.</w:t>
            </w:r>
          </w:p>
        </w:tc>
        <w:tc>
          <w:tcPr>
            <w:tcW w:w="2007" w:type="dxa"/>
          </w:tcPr>
          <w:p w:rsidR="00020752" w:rsidRPr="00020752" w:rsidRDefault="00020752" w:rsidP="00020752">
            <w:pPr>
              <w:contextualSpacing/>
              <w:rPr>
                <w:rFonts w:asciiTheme="majorHAnsi" w:hAnsiTheme="majorHAnsi" w:cstheme="majorHAnsi"/>
                <w:sz w:val="24"/>
                <w:szCs w:val="24"/>
                <w:lang w:val="eu-ES"/>
              </w:rPr>
            </w:pPr>
            <w:r w:rsidRPr="00020752">
              <w:rPr>
                <w:rFonts w:ascii="Times New Roman" w:eastAsia="Times New Roman" w:hAnsi="Times New Roman" w:cs="Times New Roman"/>
                <w:sz w:val="24"/>
                <w:szCs w:val="24"/>
              </w:rPr>
              <w:lastRenderedPageBreak/>
              <w:t xml:space="preserve">Nội dung dự thảo Luật phù hợp với quy định của hệ thống pháp luật hiện hành và các cam kết quốc tế. Phù hợp với các luật như Bộ luật Lao động, Luật về Cư trú và hệ thống pháp luật hiện hành và mục tiêu </w:t>
            </w:r>
            <w:r w:rsidRPr="00020752">
              <w:rPr>
                <w:rFonts w:ascii="Times New Roman" w:eastAsia="Times New Roman" w:hAnsi="Times New Roman" w:cs="Times New Roman"/>
                <w:sz w:val="24"/>
                <w:szCs w:val="24"/>
              </w:rPr>
              <w:lastRenderedPageBreak/>
              <w:t>số hoá cơ sở dữ liệu.</w:t>
            </w:r>
          </w:p>
        </w:tc>
      </w:tr>
      <w:tr w:rsidR="00020752" w:rsidRPr="009D7621" w:rsidTr="002A1DFC">
        <w:trPr>
          <w:trHeight w:val="608"/>
        </w:trPr>
        <w:tc>
          <w:tcPr>
            <w:tcW w:w="875" w:type="dxa"/>
          </w:tcPr>
          <w:p w:rsidR="00020752" w:rsidRPr="00491C2E" w:rsidRDefault="00020752" w:rsidP="00020752">
            <w:pPr>
              <w:jc w:val="center"/>
              <w:textAlignment w:val="baseline"/>
              <w:rPr>
                <w:rFonts w:asciiTheme="majorHAnsi" w:eastAsia="Times New Roman" w:hAnsiTheme="majorHAnsi" w:cstheme="majorHAnsi"/>
                <w:b/>
                <w:sz w:val="24"/>
                <w:szCs w:val="24"/>
              </w:rPr>
            </w:pPr>
            <w:r w:rsidRPr="00491C2E">
              <w:rPr>
                <w:rFonts w:asciiTheme="majorHAnsi" w:eastAsia="Times New Roman" w:hAnsiTheme="majorHAnsi" w:cstheme="majorHAnsi"/>
                <w:b/>
                <w:sz w:val="24"/>
                <w:szCs w:val="24"/>
              </w:rPr>
              <w:lastRenderedPageBreak/>
              <w:t>27</w:t>
            </w:r>
          </w:p>
        </w:tc>
        <w:tc>
          <w:tcPr>
            <w:tcW w:w="1423" w:type="dxa"/>
          </w:tcPr>
          <w:p w:rsidR="00020752" w:rsidRPr="009D7621" w:rsidRDefault="00020752" w:rsidP="00020752">
            <w:pPr>
              <w:pStyle w:val="NormalWeb"/>
              <w:shd w:val="clear" w:color="auto" w:fill="FFFFFF"/>
              <w:spacing w:after="0"/>
              <w:ind w:right="142"/>
              <w:rPr>
                <w:rFonts w:asciiTheme="majorHAnsi" w:hAnsiTheme="majorHAnsi" w:cstheme="majorHAnsi"/>
                <w:b/>
              </w:rPr>
            </w:pPr>
            <w:r w:rsidRPr="009D7621">
              <w:rPr>
                <w:rFonts w:asciiTheme="majorHAnsi" w:hAnsiTheme="majorHAnsi" w:cstheme="majorHAnsi"/>
                <w:b/>
              </w:rPr>
              <w:t xml:space="preserve">Trình tự đăng ký lao động </w:t>
            </w:r>
          </w:p>
          <w:p w:rsidR="00020752" w:rsidRPr="009D7621" w:rsidRDefault="00020752" w:rsidP="00020752">
            <w:pPr>
              <w:pStyle w:val="NormalWeb"/>
              <w:shd w:val="clear" w:color="auto" w:fill="FFFFFF"/>
              <w:spacing w:after="0"/>
              <w:ind w:right="142"/>
              <w:rPr>
                <w:rFonts w:asciiTheme="majorHAnsi" w:hAnsiTheme="majorHAnsi" w:cstheme="majorHAnsi"/>
                <w:b/>
              </w:rPr>
            </w:pPr>
          </w:p>
        </w:tc>
        <w:tc>
          <w:tcPr>
            <w:tcW w:w="4363" w:type="dxa"/>
          </w:tcPr>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
              </w:rPr>
            </w:pPr>
            <w:r w:rsidRPr="009D7621">
              <w:rPr>
                <w:rFonts w:asciiTheme="majorHAnsi" w:hAnsiTheme="majorHAnsi" w:cstheme="majorHAnsi"/>
                <w:b/>
              </w:rPr>
              <w:t xml:space="preserve">Điều 37. Trình tự đăng ký lao động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1. Người sử dụng lao động có trách nhiệm nộp hồ sơ đăng ký lao động của người lao động thuộc đối tượng tham gia bảo hiểm xã hội bắt buộc cho cơ quan bảo hiểm xã hội trong thời hạn đăng ký tham gia bảo hiểm xã hội theo quy định của pháp luật về bảo hiểm xã hội.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Cơ quan Bảo hiểm xã hội có trách nhiệm cập nhật thông tin về việc làm của người đăng ký vào cơ sở dữ liệu về người lao động gắn với cơ sở dữ liệu quốc gia về bảo hiểm xã hội và cơ sở dữ liệu quốc gia về dân cư.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2. Người có việc làm mà không thuộc đối tượng tham gia bảo hiểm xã hội bắt buộc và người thất nghiệp thực hiện như sau: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a) Nộp hồ sơ đăng ký lao động đến Ủy ban nhân dân cấp xã nơi ở hiện tại;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lastRenderedPageBreak/>
              <w:t xml:space="preserve">b) Ủy ban nhân dân cấp xã nơi ở hiện tại có trách nhiệm hướng dẫn, hỗ trợ bổ sung thông tin trong trường hợp chưa đầy đủ;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c) Công an xã, phường, thị trấn nơi ở hiện tại có trách nhiệm cập nhật thông tin vào cơ sở dữ liệu về người lao động gắn với cơ sở dữ liệu quốc gia về dân cư sau khi nhận được hồ sơ đăng ký lao động của Ủy ban nhân dân cấp xã.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 xml:space="preserve">Trường hợp công an xã, phường, thị trấn từ chối cập nhật thông tin đăng ký lao động phải nêu rõ lý do và chuyển cho Ủy ban nhân dân cấp xã để trả lời bằng văn bản cho người nộp hồ sơ đăng ký lao động.    </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bCs/>
              </w:rPr>
            </w:pPr>
            <w:r w:rsidRPr="009D7621">
              <w:rPr>
                <w:rFonts w:asciiTheme="majorHAnsi" w:hAnsiTheme="majorHAnsi" w:cstheme="majorHAnsi"/>
                <w:bCs/>
              </w:rPr>
              <w:t>3. Đối tượng quy định tại khoản 1 và khoản 2 Điều này có trách nhiệm kê khai đăng ký lao động kể từ ngày Luật này có hiệu lực thi hành. Trường hợp đã có thông tin trong cơ sở dữ liệu về lao động gắn với cơ sở dữ liệu quốc gia về dân cư thì thực hiện việc cập nhật, điều chỉnh thông tin theo quy định tại Điều 40, Điều 41 và Điều 42 Luật này.</w:t>
            </w:r>
          </w:p>
          <w:p w:rsidR="00020752" w:rsidRPr="009D7621" w:rsidRDefault="00020752" w:rsidP="00020752">
            <w:pPr>
              <w:pStyle w:val="NormalWeb"/>
              <w:shd w:val="clear" w:color="auto" w:fill="FFFFFF"/>
              <w:spacing w:before="0" w:beforeAutospacing="0" w:after="0" w:afterAutospacing="0"/>
              <w:ind w:right="142"/>
              <w:rPr>
                <w:rFonts w:asciiTheme="majorHAnsi" w:hAnsiTheme="majorHAnsi" w:cstheme="majorHAnsi"/>
              </w:rPr>
            </w:pPr>
            <w:r w:rsidRPr="009D7621">
              <w:rPr>
                <w:rFonts w:asciiTheme="majorHAnsi" w:hAnsiTheme="majorHAnsi" w:cstheme="majorHAnsi"/>
                <w:bCs/>
              </w:rPr>
              <w:t>4. Chính phủ quy định chi tiết về hồ sơ đăng ký lao động quy định tại Điều 36 và trình tự đăng ký lao động quy định tại khoản 1, khoản 2 Điều này và cách thức đăng ký lao động thông qua các phương tiện điện tử để bảo đảm thuận tiện cho người lao động.</w:t>
            </w:r>
          </w:p>
        </w:tc>
        <w:tc>
          <w:tcPr>
            <w:tcW w:w="6926" w:type="dxa"/>
          </w:tcPr>
          <w:p w:rsidR="00020752" w:rsidRPr="00020752" w:rsidRDefault="00020752" w:rsidP="00020752">
            <w:pPr>
              <w:pStyle w:val="Heading1"/>
              <w:spacing w:before="0"/>
              <w:outlineLvl w:val="0"/>
              <w:rPr>
                <w:rFonts w:cstheme="majorHAnsi"/>
                <w:b/>
                <w:bCs/>
                <w:color w:val="auto"/>
                <w:sz w:val="24"/>
                <w:szCs w:val="24"/>
              </w:rPr>
            </w:pPr>
            <w:r w:rsidRPr="00020752">
              <w:rPr>
                <w:rFonts w:cstheme="majorHAnsi"/>
                <w:b/>
                <w:color w:val="auto"/>
                <w:sz w:val="24"/>
                <w:szCs w:val="24"/>
              </w:rPr>
              <w:lastRenderedPageBreak/>
              <w:t>Bộ luật Lao động số 45/2019/QH14</w:t>
            </w:r>
          </w:p>
          <w:p w:rsidR="00020752" w:rsidRPr="009D7621" w:rsidRDefault="00020752" w:rsidP="00020752">
            <w:pPr>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1. Tại Điều 12 Bộ luật Lao động quy định trách nhiệm quản lý lao động của người sử dụng lao động phải lập, cập nhật, quản lý, sử dụng sổ quản lý lao động bằng bản giấy hoặc bản điện tử và xuất trình khi cơ quan nhà nước có thẩm quyền yêu cầu.</w:t>
            </w:r>
          </w:p>
          <w:p w:rsidR="00020752" w:rsidRPr="009D7621" w:rsidRDefault="00020752" w:rsidP="00020752">
            <w:pPr>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2. Nghị định số 33/2023/NĐ-CP ngày 16/10/2023 của Chính phủ quy định về cán bộ, công chức cấp xã và người hoạt động không chuyên trách ở cấp xã, ở thôn, tổ dân phố. Trong đó tại khoản 2 Điều 5 quy định về chức danh của công chức cấp xã.</w:t>
            </w:r>
          </w:p>
          <w:p w:rsidR="00020752" w:rsidRPr="009D7621" w:rsidRDefault="00020752" w:rsidP="00020752">
            <w:pPr>
              <w:rPr>
                <w:rFonts w:asciiTheme="majorHAnsi" w:eastAsia="Times New Roman" w:hAnsiTheme="majorHAnsi" w:cstheme="majorHAnsi"/>
                <w:sz w:val="24"/>
                <w:szCs w:val="24"/>
              </w:rPr>
            </w:pPr>
          </w:p>
        </w:tc>
        <w:tc>
          <w:tcPr>
            <w:tcW w:w="2007" w:type="dxa"/>
          </w:tcPr>
          <w:p w:rsidR="00DE76BD" w:rsidRPr="00DE76BD" w:rsidRDefault="00DE76BD" w:rsidP="00DE76BD">
            <w:pPr>
              <w:ind w:right="142"/>
              <w:textAlignment w:val="baseline"/>
              <w:rPr>
                <w:rFonts w:asciiTheme="majorHAnsi" w:eastAsia="Times New Roman" w:hAnsiTheme="majorHAnsi" w:cstheme="majorHAnsi"/>
                <w:sz w:val="24"/>
                <w:szCs w:val="24"/>
              </w:rPr>
            </w:pPr>
            <w:r w:rsidRPr="00DE76BD">
              <w:rPr>
                <w:rFonts w:asciiTheme="majorHAnsi" w:eastAsia="Times New Roman" w:hAnsiTheme="majorHAnsi" w:cstheme="majorHAnsi"/>
                <w:sz w:val="24"/>
                <w:szCs w:val="24"/>
              </w:rPr>
              <w:t xml:space="preserve">Quy định tại Điều 34 của dự thảo Luật Việc làm sửa đổi không chồng chéo, mâu thuẫn với  Điều 12 Bộ luật Lao động. </w:t>
            </w:r>
          </w:p>
          <w:p w:rsidR="00020752" w:rsidRPr="009D7621" w:rsidRDefault="00020752" w:rsidP="00020752">
            <w:pPr>
              <w:contextualSpacing/>
              <w:rPr>
                <w:rFonts w:asciiTheme="majorHAnsi" w:hAnsiTheme="majorHAnsi" w:cstheme="majorHAnsi"/>
                <w:sz w:val="24"/>
                <w:szCs w:val="24"/>
                <w:lang w:val="eu-ES"/>
              </w:rPr>
            </w:pP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28</w:t>
            </w:r>
          </w:p>
        </w:tc>
        <w:tc>
          <w:tcPr>
            <w:tcW w:w="1423" w:type="dxa"/>
          </w:tcPr>
          <w:p w:rsidR="00491C2E" w:rsidRPr="009D7621" w:rsidRDefault="00491C2E" w:rsidP="00491C2E">
            <w:pPr>
              <w:pStyle w:val="NormalWeb"/>
              <w:shd w:val="clear" w:color="auto" w:fill="FFFFFF"/>
              <w:spacing w:after="0"/>
              <w:ind w:right="142"/>
              <w:rPr>
                <w:rFonts w:asciiTheme="majorHAnsi" w:hAnsiTheme="majorHAnsi" w:cstheme="majorHAnsi"/>
                <w:b/>
                <w:bCs/>
                <w:lang w:val="vi-VN" w:eastAsia="ja-JP"/>
              </w:rPr>
            </w:pPr>
            <w:r w:rsidRPr="009D7621">
              <w:rPr>
                <w:rFonts w:asciiTheme="majorHAnsi" w:hAnsiTheme="majorHAnsi" w:cstheme="majorHAnsi"/>
                <w:b/>
                <w:bCs/>
                <w:lang w:val="vi-VN" w:eastAsia="ja-JP"/>
              </w:rPr>
              <w:t xml:space="preserve">Xóa đăng ký lao động </w:t>
            </w:r>
          </w:p>
          <w:p w:rsidR="00491C2E" w:rsidRPr="009D7621" w:rsidRDefault="00491C2E" w:rsidP="00491C2E">
            <w:pPr>
              <w:pStyle w:val="NormalWeb"/>
              <w:shd w:val="clear" w:color="auto" w:fill="FFFFFF"/>
              <w:spacing w:after="0"/>
              <w:ind w:right="142"/>
              <w:rPr>
                <w:rFonts w:asciiTheme="majorHAnsi" w:hAnsiTheme="majorHAnsi" w:cstheme="majorHAnsi"/>
                <w:b/>
                <w:bCs/>
                <w:lang w:val="vi-VN" w:eastAsia="ja-JP"/>
              </w:rPr>
            </w:pPr>
          </w:p>
        </w:tc>
        <w:tc>
          <w:tcPr>
            <w:tcW w:w="4363" w:type="dxa"/>
          </w:tcPr>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b/>
                <w:bCs/>
                <w:lang w:val="vi-VN" w:eastAsia="ja-JP"/>
              </w:rPr>
            </w:pPr>
            <w:r w:rsidRPr="009D7621">
              <w:rPr>
                <w:rFonts w:asciiTheme="majorHAnsi" w:hAnsiTheme="majorHAnsi" w:cstheme="majorHAnsi"/>
                <w:b/>
                <w:bCs/>
                <w:lang w:val="vi-VN" w:eastAsia="ja-JP"/>
              </w:rPr>
              <w:t xml:space="preserve">Điều 38. Xóa đăng ký lao động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1. Người thuộc một trong các trường hợp sau đây bị xóa đăng ký lao động: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a) Chết; có quyết định của Tòa án tuyên bố đã chết hoặc mất tích;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b) Ra nước ngoài để định cư;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c) Không còn khả năng lao động;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d) Không có nhu cầu làm việc.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lang w:val="vi-VN" w:eastAsia="ja-JP"/>
              </w:rPr>
            </w:pPr>
            <w:r w:rsidRPr="009D7621">
              <w:rPr>
                <w:rFonts w:asciiTheme="majorHAnsi" w:hAnsiTheme="majorHAnsi" w:cstheme="majorHAnsi"/>
                <w:lang w:val="vi-VN" w:eastAsia="ja-JP"/>
              </w:rPr>
              <w:t xml:space="preserve">2. Ủy ban nhân dân cấp xã nơi ở hiện tại có thẩm quyền xóa thông tin người lao động và phải ghi rõ lý do, thời điểm xóa thông tin người lao động trong cơ sở dữ liệu về người lao động. </w:t>
            </w:r>
          </w:p>
          <w:p w:rsidR="00491C2E" w:rsidRPr="009D7621" w:rsidRDefault="00491C2E" w:rsidP="00491C2E">
            <w:pPr>
              <w:pStyle w:val="NormalWeb"/>
              <w:shd w:val="clear" w:color="auto" w:fill="FFFFFF"/>
              <w:spacing w:before="0" w:beforeAutospacing="0" w:after="0" w:afterAutospacing="0"/>
              <w:ind w:right="142"/>
              <w:rPr>
                <w:rFonts w:asciiTheme="majorHAnsi" w:hAnsiTheme="majorHAnsi" w:cstheme="majorHAnsi"/>
                <w:bCs/>
                <w:lang w:val="vi-VN" w:eastAsia="ja-JP"/>
              </w:rPr>
            </w:pPr>
            <w:r w:rsidRPr="009D7621">
              <w:rPr>
                <w:rFonts w:asciiTheme="majorHAnsi" w:hAnsiTheme="majorHAnsi" w:cstheme="majorHAnsi"/>
                <w:lang w:val="vi-VN" w:eastAsia="ja-JP"/>
              </w:rPr>
              <w:t>3. Chính phủ quy định chi tiết về hồ sơ, trình tự thủ tục xóa đăng ký lao động theo quy định tại khoản 1 và khoản 2 Điều này.</w:t>
            </w:r>
          </w:p>
        </w:tc>
        <w:tc>
          <w:tcPr>
            <w:tcW w:w="6926" w:type="dxa"/>
          </w:tcPr>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Luật tiếp cận thông tin</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Luật Cư trú số 68/2020/QH14 </w:t>
            </w:r>
          </w:p>
          <w:p w:rsidR="00491C2E" w:rsidRPr="009D7621" w:rsidRDefault="00491C2E" w:rsidP="00491C2E">
            <w:pPr>
              <w:rPr>
                <w:rFonts w:asciiTheme="majorHAnsi" w:hAnsiTheme="majorHAnsi" w:cstheme="majorHAnsi"/>
                <w:b/>
                <w:bCs/>
                <w:sz w:val="24"/>
                <w:szCs w:val="24"/>
                <w:lang w:val="nl-NL"/>
              </w:rPr>
            </w:pPr>
            <w:r w:rsidRPr="009D7621">
              <w:rPr>
                <w:rFonts w:asciiTheme="majorHAnsi" w:hAnsiTheme="majorHAnsi" w:cstheme="majorHAnsi"/>
                <w:b/>
                <w:bCs/>
                <w:sz w:val="24"/>
                <w:szCs w:val="24"/>
                <w:lang w:val="nl-NL"/>
              </w:rPr>
              <w:t>Điều 24. Xóa đăng ký thường trú</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1. Người thuộc một trong các trường hợp sau đây thì bị xóa đăng ký thường trú:</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a) Chết; có quyết định của Tòa án tuyên bố mất tích hoặc đã chết;</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b) Ra nước ngoài để định cư;</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c) Đã có quyết định hủy bỏ đăng ký thường trú quy định tại Điều 35 của Luật này;</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d) Vắng mặt liên tục tại nơi thường trú từ 12 tháng trở lên mà không đăng ký tạm trú tại chỗ ở khác hoặc không khai báo tạm vắng, trừ trường hợp xuất cảnh ra nước ngoài nhưng không phải để định cư hoặc trường hợp đang chấp hành án phạt tù, chấp hành biện pháp đưa vào cơ sở giáo dục bắt buộc, đưa vào cơ sở cai nghiện bắt buộc, đưa vào trường giáo dưỡng;</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đ) Đã được cơ quan có thẩm quyền cho thôi quốc tịch Việt Nam, tước quốc tịch Việt Nam, hủy bỏ quyết định cho nhập quốc tịch Việt Nam;</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e) Người đã đăng ký thường trú tại chỗ ở do thuê, mượn, ở nhờ nhưng đã chấm dứt việc thuê, mượn, ở nhờ mà sau 12 tháng kể từ ngày chấm dứt việc thuê, mượn, ở nhờ vẫn chưa đăng ký thường trú tại chỗ ở mới, trừ trường hợp quy định tại điểm h khoản này;</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g) Người đã đăng ký thường trú tại chỗ ở hợp pháp nhưng sau đó quyền sở hữu chỗ ở đó đã chuyển cho người khác mà sau 12 tháng kể từ ngày chuyển quyền sở hữu vẫn chưa đăng ký thường trú tại chỗ ở mới, trừ trường hợp được chủ sở hữu mới đồng ý tiếp tục cho thuê, cho mượn, cho ở nhờ và cho đăng ký thường trú tại chỗ ở đó hoặc trường hợp quy định tại điểm h khoản này;</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 xml:space="preserve">h) Người đã đăng ký thường trú tại chỗ ở do thuê, mượn, ở nhờ nhưng đã chấm dứt việc thuê, mượn, ở nhờ và không được người cho thuê, cho mượn, cho ở nhờ đồng ý cho giữ đăng ký thường trú tại chỗ ở đó; người đã đăng ký thường trú tại chỗ ở thuộc quyền sở hữu của mình </w:t>
            </w:r>
            <w:r w:rsidRPr="009D7621">
              <w:rPr>
                <w:rFonts w:asciiTheme="majorHAnsi" w:hAnsiTheme="majorHAnsi" w:cstheme="majorHAnsi"/>
                <w:sz w:val="24"/>
                <w:szCs w:val="24"/>
                <w:lang w:val="nl-NL"/>
              </w:rPr>
              <w:lastRenderedPageBreak/>
              <w:t>nhưng đã chuyển quyền sở hữu chỗ ở cho người khác và không được chủ sở hữu mới đồng ý cho giữ đăng ký thường trú tại chỗ ở đó;</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i) Người đã đăng ký thường trú tại chỗ ở đã bị phá dỡ, tịch thu theo quyết định của cơ quan nhà nước có thẩm quyền hoặc tại phương tiện đã bị xóa đăng ký phương tiện theo quy định của pháp luật.</w:t>
            </w:r>
          </w:p>
          <w:p w:rsidR="00491C2E" w:rsidRPr="009D7621" w:rsidRDefault="00491C2E" w:rsidP="00491C2E">
            <w:pPr>
              <w:rPr>
                <w:rFonts w:asciiTheme="majorHAnsi" w:hAnsiTheme="majorHAnsi" w:cstheme="majorHAnsi"/>
                <w:sz w:val="24"/>
                <w:szCs w:val="24"/>
                <w:lang w:val="nl-NL"/>
              </w:rPr>
            </w:pPr>
            <w:r w:rsidRPr="009D7621">
              <w:rPr>
                <w:rFonts w:asciiTheme="majorHAnsi" w:hAnsiTheme="majorHAnsi" w:cstheme="majorHAnsi"/>
                <w:sz w:val="24"/>
                <w:szCs w:val="24"/>
                <w:lang w:val="nl-NL"/>
              </w:rPr>
              <w:t>2. Cơ quan đã đăng ký thường trú có thẩm quyền xóa đăng ký thường trú và phải ghi rõ lý do, thời điểm xóa đăng ký thường trú trong Cơ sở dữ liệu về cư trú.</w:t>
            </w:r>
          </w:p>
        </w:tc>
        <w:tc>
          <w:tcPr>
            <w:tcW w:w="2007" w:type="dxa"/>
          </w:tcPr>
          <w:p w:rsidR="00491C2E" w:rsidRPr="00491C2E" w:rsidRDefault="00491C2E" w:rsidP="00491C2E">
            <w:pPr>
              <w:ind w:right="142"/>
              <w:textAlignment w:val="baseline"/>
              <w:rPr>
                <w:rFonts w:asciiTheme="majorHAnsi" w:eastAsia="Times New Roman" w:hAnsiTheme="majorHAnsi" w:cstheme="majorHAnsi"/>
                <w:sz w:val="24"/>
                <w:szCs w:val="24"/>
              </w:rPr>
            </w:pPr>
            <w:r w:rsidRPr="00491C2E">
              <w:rPr>
                <w:rFonts w:asciiTheme="majorHAnsi" w:eastAsia="Times New Roman" w:hAnsiTheme="majorHAnsi" w:cstheme="majorHAnsi"/>
                <w:sz w:val="24"/>
                <w:szCs w:val="24"/>
              </w:rPr>
              <w:lastRenderedPageBreak/>
              <w:t>Nội dung dự thảo Luật phù hợp với quy định của hệ thống pháp luật hiện hành và các cam kết quốc tế. Phù hợp với các luật như Bộ luật Lao động, Luật về Cư trú và hệ thống pháp luật hiện hành và mục tiêu số hoá cơ sở dữ liệu.</w:t>
            </w: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29</w:t>
            </w:r>
          </w:p>
        </w:tc>
        <w:tc>
          <w:tcPr>
            <w:tcW w:w="1423" w:type="dxa"/>
          </w:tcPr>
          <w:p w:rsidR="00491C2E" w:rsidRPr="009D7621" w:rsidRDefault="00491C2E" w:rsidP="00491C2E">
            <w:pPr>
              <w:ind w:right="142"/>
              <w:rPr>
                <w:rFonts w:asciiTheme="majorHAnsi" w:hAnsiTheme="majorHAnsi" w:cstheme="majorHAnsi"/>
                <w:b/>
                <w:sz w:val="24"/>
                <w:szCs w:val="24"/>
                <w:lang w:val="sv-SE"/>
              </w:rPr>
            </w:pPr>
            <w:r w:rsidRPr="009D7621">
              <w:rPr>
                <w:rFonts w:asciiTheme="majorHAnsi" w:hAnsiTheme="majorHAnsi" w:cstheme="majorHAnsi"/>
                <w:b/>
                <w:sz w:val="24"/>
                <w:szCs w:val="24"/>
                <w:lang w:val="sv-SE"/>
              </w:rPr>
              <w:t xml:space="preserve">Quyền và nghĩa vụ của người lao động </w:t>
            </w:r>
          </w:p>
          <w:p w:rsidR="00491C2E" w:rsidRPr="009D7621" w:rsidRDefault="00491C2E" w:rsidP="00491C2E">
            <w:pPr>
              <w:ind w:right="142"/>
              <w:rPr>
                <w:rFonts w:asciiTheme="majorHAnsi" w:hAnsiTheme="majorHAnsi" w:cstheme="majorHAnsi"/>
                <w:b/>
                <w:sz w:val="24"/>
                <w:szCs w:val="24"/>
                <w:lang w:val="sv-SE"/>
              </w:rPr>
            </w:pPr>
          </w:p>
        </w:tc>
        <w:tc>
          <w:tcPr>
            <w:tcW w:w="4363" w:type="dxa"/>
          </w:tcPr>
          <w:p w:rsidR="00491C2E" w:rsidRPr="009D7621" w:rsidRDefault="00491C2E" w:rsidP="00491C2E">
            <w:pPr>
              <w:ind w:right="142"/>
              <w:rPr>
                <w:rFonts w:asciiTheme="majorHAnsi" w:hAnsiTheme="majorHAnsi" w:cstheme="majorHAnsi"/>
                <w:b/>
                <w:sz w:val="24"/>
                <w:szCs w:val="24"/>
                <w:lang w:val="sv-SE"/>
              </w:rPr>
            </w:pPr>
            <w:r w:rsidRPr="009D7621">
              <w:rPr>
                <w:rFonts w:asciiTheme="majorHAnsi" w:hAnsiTheme="majorHAnsi" w:cstheme="majorHAnsi"/>
                <w:b/>
                <w:sz w:val="24"/>
                <w:szCs w:val="24"/>
                <w:lang w:val="sv-SE"/>
              </w:rPr>
              <w:t xml:space="preserve">Điều 39. Quyền và nghĩa vụ của người lao động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1. Quyền của người lao động: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a) Được bảo đảm bí mật thông tin cá nhân khi đăng ký, cập nhật, chỉnh sửa thông tin đăng ký lao động;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b) Được khai thác thông tin bản thân trong cơ sở dữ liệu về người lao động; được cung cấp, xác nhận thông tin khi thực hiện các thủ tục hành chính trong lĩnh vực việc làm;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c) Được cơ quan có thẩm quyền cập nhật, điều chỉnh thông tin đăng ký lao động trong cơ sở dữ liệu về lao động khi có thay đổi hoặc khi có yêu cầu;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d) Được khai thác, kết nối thông tin việc làm; tiếp cận và thụ hưởng các chính sách hỗ trợ tạo việc làm và các chính sách hỗ trợ khác theo quy định của pháp luật.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2. Nghĩa vụ của người lao động: </w:t>
            </w:r>
          </w:p>
          <w:p w:rsidR="00491C2E" w:rsidRPr="009D7621" w:rsidRDefault="00491C2E" w:rsidP="00491C2E">
            <w:pPr>
              <w:ind w:right="142"/>
              <w:rPr>
                <w:rFonts w:asciiTheme="majorHAnsi" w:hAnsiTheme="majorHAnsi" w:cstheme="majorHAnsi"/>
                <w:bCs/>
                <w:sz w:val="24"/>
                <w:szCs w:val="24"/>
                <w:lang w:val="sv-SE"/>
              </w:rPr>
            </w:pPr>
            <w:r w:rsidRPr="009D7621">
              <w:rPr>
                <w:rFonts w:asciiTheme="majorHAnsi" w:hAnsiTheme="majorHAnsi" w:cstheme="majorHAnsi"/>
                <w:bCs/>
                <w:sz w:val="24"/>
                <w:szCs w:val="24"/>
                <w:lang w:val="sv-SE"/>
              </w:rPr>
              <w:t xml:space="preserve">a) Thực hiện việc đăng ký lao động theo quy định của Luật này. </w:t>
            </w:r>
          </w:p>
          <w:p w:rsidR="00491C2E" w:rsidRPr="009D7621" w:rsidRDefault="00491C2E" w:rsidP="00491C2E">
            <w:pPr>
              <w:ind w:right="142"/>
              <w:rPr>
                <w:rFonts w:asciiTheme="majorHAnsi" w:hAnsiTheme="majorHAnsi" w:cstheme="majorHAnsi"/>
                <w:sz w:val="24"/>
                <w:szCs w:val="24"/>
                <w:lang w:val="sv-SE"/>
              </w:rPr>
            </w:pPr>
            <w:r w:rsidRPr="009D7621">
              <w:rPr>
                <w:rFonts w:asciiTheme="majorHAnsi" w:hAnsiTheme="majorHAnsi" w:cstheme="majorHAnsi"/>
                <w:bCs/>
                <w:sz w:val="24"/>
                <w:szCs w:val="24"/>
                <w:lang w:val="sv-SE"/>
              </w:rPr>
              <w:lastRenderedPageBreak/>
              <w:t>b) Cung cấp đầy đủ, chính xác, kịp thời thông tin, giấy tờ, tài liệu về thông tin đăng ký lao động cho cơ quan nhà nước có thẩm quyền, người sử dụng lao động và chịu trách nhiệm về thông tin, giấy tờ, tài liệu đã cung cấp.</w:t>
            </w:r>
          </w:p>
        </w:tc>
        <w:tc>
          <w:tcPr>
            <w:tcW w:w="6926"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 xml:space="preserve">Khoản Điều 16 Luật An toàn thông tin mạng số 86/2015/QH13 </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Cơ quan, tổ chức, cá nhân xử lý thông tin cá nhân có trách nhiệm bảo đảm an toàn thông tin mạng đối với thông tin do mình xử lý.</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Luật Thống kê số 89/2015/QH13</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33. Quyền và nghĩa vụ của tổ chức, cá nhân được điều tra thống kê</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Khoản 2.Tổ chức, cá nhân được điều tra thống kê có các nghĩa vụ sau đây:</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a)Cung cấp thông tin trung thực, chính xác, đầy đủ và đúng thời hạn theo yêu cầu của điều tra viên thống kê hoặc cơ quan tiến hành điều tra thống kê;</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b)Không được từ chối hoặc cản trở việc cung cấp thông tin điều tra thống kê;</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Chịu sự kiểm tra của cơ quan tiến hành điều tra thống kê và thanh tra chuyên ngành thống kê về thông tin đã cung cấp.</w:t>
            </w:r>
          </w:p>
        </w:tc>
        <w:tc>
          <w:tcPr>
            <w:tcW w:w="2007" w:type="dxa"/>
          </w:tcPr>
          <w:p w:rsidR="00491C2E" w:rsidRPr="00491C2E" w:rsidRDefault="00491C2E" w:rsidP="00491C2E">
            <w:pPr>
              <w:ind w:right="142"/>
              <w:textAlignment w:val="baseline"/>
              <w:rPr>
                <w:rFonts w:asciiTheme="majorHAnsi" w:eastAsia="Times New Roman" w:hAnsiTheme="majorHAnsi" w:cstheme="majorHAnsi"/>
                <w:sz w:val="24"/>
                <w:szCs w:val="24"/>
              </w:rPr>
            </w:pPr>
            <w:r w:rsidRPr="00491C2E">
              <w:rPr>
                <w:rFonts w:asciiTheme="majorHAnsi" w:eastAsia="Times New Roman" w:hAnsiTheme="majorHAnsi" w:cstheme="majorHAnsi"/>
                <w:sz w:val="24"/>
                <w:szCs w:val="24"/>
              </w:rPr>
              <w:t>Nội dung dự thảo</w:t>
            </w:r>
            <w:r>
              <w:rPr>
                <w:rFonts w:asciiTheme="majorHAnsi" w:eastAsia="Times New Roman" w:hAnsiTheme="majorHAnsi" w:cstheme="majorHAnsi"/>
                <w:sz w:val="24"/>
                <w:szCs w:val="24"/>
              </w:rPr>
              <w:t xml:space="preserve"> </w:t>
            </w:r>
            <w:r w:rsidRPr="00491C2E">
              <w:rPr>
                <w:rFonts w:asciiTheme="majorHAnsi" w:eastAsia="Times New Roman" w:hAnsiTheme="majorHAnsi" w:cstheme="majorHAnsi"/>
                <w:sz w:val="24"/>
                <w:szCs w:val="24"/>
              </w:rPr>
              <w:t>Luật phù hợp với quy định của hệ thống pháp luật hiện hành và các cam kết quốc tế. Phù hợp với các luật như Bộ luật Lao động, Luật An toàn thông tin mạng,</w:t>
            </w:r>
            <w:r>
              <w:rPr>
                <w:rFonts w:asciiTheme="majorHAnsi" w:eastAsia="Times New Roman" w:hAnsiTheme="majorHAnsi" w:cstheme="majorHAnsi"/>
                <w:sz w:val="24"/>
                <w:szCs w:val="24"/>
              </w:rPr>
              <w:t xml:space="preserve"> </w:t>
            </w:r>
            <w:r w:rsidRPr="00491C2E">
              <w:rPr>
                <w:rFonts w:asciiTheme="majorHAnsi" w:eastAsia="Times New Roman" w:hAnsiTheme="majorHAnsi" w:cstheme="majorHAnsi"/>
                <w:sz w:val="24"/>
                <w:szCs w:val="24"/>
              </w:rPr>
              <w:t>Luật Thống kê 2015 và hệ thống pháp luật hiện hành và mục tiêu số hoá cơ sở dữ liệu.</w:t>
            </w: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30</w:t>
            </w:r>
          </w:p>
        </w:tc>
        <w:tc>
          <w:tcPr>
            <w:tcW w:w="142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Cập nhật, điều chỉnh thông tin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
                <w:sz w:val="24"/>
                <w:szCs w:val="24"/>
              </w:rPr>
            </w:pPr>
          </w:p>
        </w:tc>
        <w:tc>
          <w:tcPr>
            <w:tcW w:w="436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Điều 40. Cập nhật, điều chỉnh thông tin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1. Thông tin trong cơ sở dữ liệu về người lao động cập nhật, điều chỉnh từ các nguồn sau: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a) Kết quả của quá trình thực hiện các thủ tục hành chính, nghiệp vụ;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b) Điều chỉnh thông tin về việc làm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c) Các cơ sở dữ liệu quốc gia và các cơ sở dữ liệu khác có liên quan khi có thay đổi.</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2. Cơ quan quản lý các cơ sở dữ liệu quốc gia và các cơ sở dữ liệu khác có trách nhiệm cập nhật, điều chỉnh các thông tin liên quan theo quy định tại khoản 1 Điều 35 Luật này vào cơ sở dữ liệu về người lao động.</w:t>
            </w:r>
          </w:p>
        </w:tc>
        <w:tc>
          <w:tcPr>
            <w:tcW w:w="6926"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Luật Cư trú số 68/2020/QH14 </w:t>
            </w:r>
          </w:p>
          <w:p w:rsidR="00491C2E" w:rsidRPr="009D7621" w:rsidRDefault="00491C2E" w:rsidP="00491C2E">
            <w:pPr>
              <w:ind w:right="142"/>
              <w:textAlignment w:val="baseline"/>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t>Điều 37. Sửa đổi, bổ sung, bãi bỏ một số điều của các luật có liên quan đến quản lý cư trú</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Sửa đổi, bổ sung khoản 1 Điều 9 của Luật Căn cước công dân số 59/2014/QH13 như sau:</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Nội dung thông tin được thu thập, cập nhật gồm:</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a) Họ, chữ đệm và tên khai sinh;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b) Ngày, tháng, năm sinh;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c) Giới tính;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d) Nơi đăng ký khai sinh;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đ) Quê quán;</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e) Dân tộc;</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g) Tôn giáo;</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h) Quốc tịch;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i) Tình trạng hôn nhân;</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k) Nơi thường trú;</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l) Nơi tạm trú;</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m) Tình trạng khai báo tạm vắng;</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n) Nơi ở hiện tại;</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o) Quan hệ với chủ hộ;</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p) Nhóm máu, khi công dân yêu cầu cập nhật và xuất trình kết luận về xét nghiệm xác định nhóm máu của người đó;</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q) Họ, chữ đệm và tên, số định danh cá nhân hoặc số Chứng minh nhân dân, quốc tịch của cha, mẹ, vợ, chồng hoặc người đại diện hợp pháp;</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lastRenderedPageBreak/>
              <w:t>r) Họ, chữ đệm và tên, số định danh cá nhân hoặc số Chứng minh nhân dân của chủ hộ và các thành viên hộ gia đình;</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s) Ngày, tháng, năm chết hoặc mất tích.”.</w:t>
            </w:r>
          </w:p>
        </w:tc>
        <w:tc>
          <w:tcPr>
            <w:tcW w:w="2007" w:type="dxa"/>
          </w:tcPr>
          <w:p w:rsidR="00491C2E" w:rsidRPr="00491C2E" w:rsidRDefault="00491C2E" w:rsidP="00491C2E">
            <w:pPr>
              <w:widowControl w:val="0"/>
              <w:ind w:right="142"/>
              <w:rPr>
                <w:rFonts w:asciiTheme="majorHAnsi" w:hAnsiTheme="majorHAnsi" w:cstheme="majorHAnsi"/>
                <w:b/>
                <w:bCs/>
                <w:sz w:val="24"/>
                <w:szCs w:val="24"/>
              </w:rPr>
            </w:pPr>
            <w:r w:rsidRPr="00491C2E">
              <w:rPr>
                <w:rFonts w:asciiTheme="majorHAnsi" w:eastAsia="Times New Roman" w:hAnsiTheme="majorHAnsi" w:cstheme="majorHAnsi"/>
                <w:sz w:val="24"/>
                <w:szCs w:val="24"/>
              </w:rPr>
              <w:lastRenderedPageBreak/>
              <w:t>Nội dung dự thảo Luật phù hợp với quy định của hệ thống pháp luật hiện hành và các cam kết quốc tế. Phù hợp với các luật như Bộ luật Lao động, Luật về Cư trú và hệ thống pháp luật hiện hành và mục tiêu số hoá cơ sở dữ liệu.</w:t>
            </w: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31</w:t>
            </w:r>
          </w:p>
        </w:tc>
        <w:tc>
          <w:tcPr>
            <w:tcW w:w="142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Hồ sơ điều chỉnh thông tin về việc làm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
                <w:sz w:val="24"/>
                <w:szCs w:val="24"/>
              </w:rPr>
            </w:pPr>
          </w:p>
        </w:tc>
        <w:tc>
          <w:tcPr>
            <w:tcW w:w="436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Điều 41. Hồ sơ điều chỉnh thông tin về việc làm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1. Hồ sơ điều chỉnh thông tin về việc làm đối với người lao động thuộc đối tượng tham gia bảo hiểm xã hội bắt buộc theo quy định của pháp luật về bảo hiểm xã hội là Tờ khai điều chỉnh thông tin tham gia bảo hiểm xã hội của người lao động trong đó có thể hiện đầy đủ thông tin thay đổi về việc làm theo quy định tại điểm c khoản 1 Điều 35 Luật này.</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Cs/>
                <w:sz w:val="24"/>
                <w:szCs w:val="24"/>
              </w:rPr>
              <w:t>2. Hồ sơ điều chỉnh đối với người có việc làm mà không thuộc đối tượng tham gia bảo hiểm xã hội bắt buộc và người thất nghiệp là Tờ khai thay đổi thông tin về việc làm.</w:t>
            </w:r>
          </w:p>
        </w:tc>
        <w:tc>
          <w:tcPr>
            <w:tcW w:w="6926" w:type="dxa"/>
          </w:tcPr>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hAnsiTheme="majorHAnsi" w:cstheme="majorHAnsi"/>
                <w:sz w:val="24"/>
                <w:szCs w:val="24"/>
                <w:lang w:eastAsia="ja-JP"/>
              </w:rPr>
              <w:t xml:space="preserve">1. </w:t>
            </w:r>
            <w:r w:rsidRPr="009D7621">
              <w:rPr>
                <w:rFonts w:asciiTheme="majorHAnsi" w:hAnsiTheme="majorHAnsi" w:cstheme="majorHAnsi"/>
                <w:sz w:val="24"/>
                <w:szCs w:val="24"/>
                <w:lang w:val="vi-VN" w:eastAsia="ja-JP"/>
              </w:rPr>
              <w:t>Mẫu</w:t>
            </w:r>
            <w:r w:rsidRPr="009D7621">
              <w:rPr>
                <w:rFonts w:asciiTheme="majorHAnsi" w:hAnsiTheme="majorHAnsi" w:cstheme="majorHAnsi"/>
                <w:sz w:val="24"/>
                <w:szCs w:val="24"/>
                <w:lang w:eastAsia="ja-JP"/>
              </w:rPr>
              <w:t xml:space="preserve"> Tờ khai tham gia, điều chỉnh thông tin bảo hiểm xã hội, bảo hiểm y tế được Tổng Giám đốc Bảo hiểm xã hội Việt Nam quy định tại Quyết định số </w:t>
            </w:r>
            <w:r w:rsidRPr="009D7621">
              <w:rPr>
                <w:rFonts w:asciiTheme="majorHAnsi" w:eastAsia="Times New Roman" w:hAnsiTheme="majorHAnsi" w:cstheme="majorHAnsi"/>
                <w:sz w:val="24"/>
                <w:szCs w:val="24"/>
              </w:rPr>
              <w:t>505/QĐ-BHXH ngày 27/3/2020 Sửa đổi, bổ sung một số Điều của Quy trình thu bảo hiểm xã hội (BHXH), bảo hiểm y tế (BHYT), bảo hiểm thất nghiệp (BHTN), bảo hiểm tai nạn lao động, bệnh nghề nghiệp (BHTNLĐ, BNN); quản lý sổ BHXH, thẻ BHYT ban hành kèm theo Quyết định số 595/QĐ-BHXH ngày 14/4/2017.</w:t>
            </w:r>
          </w:p>
        </w:tc>
        <w:tc>
          <w:tcPr>
            <w:tcW w:w="2007" w:type="dxa"/>
          </w:tcPr>
          <w:p w:rsidR="00491C2E" w:rsidRPr="00491C2E" w:rsidRDefault="00491C2E" w:rsidP="00491C2E">
            <w:pPr>
              <w:widowControl w:val="0"/>
              <w:ind w:right="142"/>
              <w:rPr>
                <w:rFonts w:asciiTheme="majorHAnsi" w:hAnsiTheme="majorHAnsi" w:cstheme="majorHAnsi"/>
                <w:b/>
                <w:bCs/>
                <w:sz w:val="24"/>
                <w:szCs w:val="24"/>
              </w:rPr>
            </w:pPr>
            <w:r w:rsidRPr="00491C2E">
              <w:rPr>
                <w:rFonts w:asciiTheme="majorHAnsi" w:eastAsia="Times New Roman" w:hAnsiTheme="majorHAnsi" w:cstheme="majorHAnsi"/>
                <w:sz w:val="24"/>
                <w:szCs w:val="24"/>
              </w:rPr>
              <w:t>Nội dung dự thảo Luật phù hợp với quy định của hệ thống pháp luật hiện hành và các cam kết quốc tế. Phù hợp với các luật như Bộ luật Lao động, Luật về Cư trú và hệ thống pháp luật hiện hành và mục tiêu số hoá cơ sở dữ liệu.</w:t>
            </w:r>
          </w:p>
        </w:tc>
      </w:tr>
      <w:tr w:rsidR="00491C2E" w:rsidRPr="00491C2E"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32</w:t>
            </w:r>
          </w:p>
        </w:tc>
        <w:tc>
          <w:tcPr>
            <w:tcW w:w="142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Trình tự điều chỉnh thông tin về việc làm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
                <w:sz w:val="24"/>
                <w:szCs w:val="24"/>
              </w:rPr>
            </w:pPr>
          </w:p>
        </w:tc>
        <w:tc>
          <w:tcPr>
            <w:tcW w:w="436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Điều 42. Trình tự điều chỉnh thông tin về việc làm trong cơ sở dữ liệu về người lao động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1. Người sử dụng lao động có trách nhiệm nộp hồ sơ điều chỉnh thông tin về việc làm của người lao động thuộc đối tượng tham gia bảo hiểm xã hội bắt buộc cho cơ quan bảo hiểm xã hội trong thời hạn điều chỉnh thông tin tham gia bảo hiểm xã hội theo quy định của pháp luật về bảo hiểm xã hội.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lastRenderedPageBreak/>
              <w:t xml:space="preserve">Cơ quan Bảo hiểm xã hội có trách nhiệm cập nhật thông tin điều chỉnh thông tin về việc làm vào cơ sở dữ liệu về người lao động gắn với cơ sở dữ liệu quốc gia về bảo hiểm xã hội và cơ sở dữ liệu quốc gia về dân cư.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2. Người có việc làm mà không thuộc đối tượng tham gia bảo hiểm xã hội bắt buộc và người thất nghiệp thực hiện như sau: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a) Nộp hồ sơ điều chỉnh thông tin về việc làm đến Ủy ban nhân dân cấp xã nơi ở hiện tại;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b) Ủy ban nhân dân cấp xã nơi ở hiện tại có trách nhiệm hướng dẫn, hỗ trợ bổ sung thông tin điều chỉnh trong trường hợp chưa đầy đủ;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c) Công an xã, phường, thị trấn nơi ở hiện tại có trách nhiệm cập nhật thông tin điều chỉnh vào cơ sở dữ liệu về người lao động gắn với cơ sở dữ liệu quốc gia về dân cư sau khi nhận được hồ sơ điều chỉnh thông tin về việc làm của Ủy ban nhân dân cấp xã.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Trường hợp công an xã, phường, thị trấn từ chối cập nhật thông tin điều chỉnh phải nêu rõ lý do và chuyển cho Ủy ban nhân dân cấp xã để trả lời bằng văn bản cho người nộp hồ sơ điều chỉnh thông tin về việc làm.    </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3. Chính phủ quy định chi tiết về hồ sơ điều chỉnh thông tin về việc làm quy định </w:t>
            </w:r>
            <w:r w:rsidRPr="009D7621">
              <w:rPr>
                <w:rFonts w:asciiTheme="majorHAnsi" w:eastAsia="Times New Roman" w:hAnsiTheme="majorHAnsi" w:cstheme="majorHAnsi"/>
                <w:bCs/>
                <w:sz w:val="24"/>
                <w:szCs w:val="24"/>
              </w:rPr>
              <w:lastRenderedPageBreak/>
              <w:t>tại Điều 41 và trình tự đăng ký lao động quy định tại khoản 1, khoản 2 Điều này và cách thức điều chỉnh thông tin về việc làm thông qua các phương tiện điện tử để bảo đảm thuận tiện cho người lao động.</w:t>
            </w:r>
          </w:p>
        </w:tc>
        <w:tc>
          <w:tcPr>
            <w:tcW w:w="6926" w:type="dxa"/>
          </w:tcPr>
          <w:p w:rsidR="00491C2E" w:rsidRPr="009D7621" w:rsidRDefault="00491C2E" w:rsidP="00491C2E">
            <w:pPr>
              <w:widowControl w:val="0"/>
              <w:ind w:right="142"/>
              <w:rPr>
                <w:rFonts w:asciiTheme="majorHAnsi" w:hAnsiTheme="majorHAnsi" w:cstheme="majorHAnsi"/>
                <w:b/>
                <w:bCs/>
                <w:spacing w:val="-4"/>
                <w:sz w:val="24"/>
                <w:szCs w:val="24"/>
                <w:lang w:val="es-ES"/>
              </w:rPr>
            </w:pPr>
            <w:bookmarkStart w:id="175" w:name="_Hlk169017138"/>
            <w:r w:rsidRPr="009D7621">
              <w:rPr>
                <w:rFonts w:asciiTheme="majorHAnsi" w:hAnsiTheme="majorHAnsi" w:cstheme="majorHAnsi"/>
                <w:b/>
                <w:bCs/>
                <w:spacing w:val="-4"/>
                <w:sz w:val="24"/>
                <w:szCs w:val="24"/>
                <w:lang w:val="es-ES"/>
              </w:rPr>
              <w:lastRenderedPageBreak/>
              <w:t>Công ước số 160 về thống kê lao động</w:t>
            </w:r>
          </w:p>
          <w:p w:rsidR="00491C2E" w:rsidRPr="009D7621" w:rsidRDefault="00491C2E" w:rsidP="00491C2E">
            <w:pPr>
              <w:widowControl w:val="0"/>
              <w:ind w:right="142"/>
              <w:rPr>
                <w:rFonts w:asciiTheme="majorHAnsi" w:hAnsiTheme="majorHAnsi" w:cstheme="majorHAnsi"/>
                <w:b/>
                <w:bCs/>
                <w:spacing w:val="-4"/>
                <w:sz w:val="24"/>
                <w:szCs w:val="24"/>
                <w:lang w:val="es-ES"/>
              </w:rPr>
            </w:pPr>
            <w:r w:rsidRPr="009D7621">
              <w:rPr>
                <w:rFonts w:asciiTheme="majorHAnsi" w:hAnsiTheme="majorHAnsi" w:cstheme="majorHAnsi"/>
                <w:b/>
                <w:bCs/>
                <w:spacing w:val="-4"/>
                <w:sz w:val="24"/>
                <w:szCs w:val="24"/>
                <w:lang w:val="es-ES"/>
              </w:rPr>
              <w:t>Điều 1</w:t>
            </w:r>
          </w:p>
          <w:bookmarkEnd w:id="175"/>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Mọi Nước thành viên phê chuẩn Công ước này phải thường xuyên thu thập, sưu tập và xuất bản các số liệu thống kê cơ bản về lao động, các số liệu đó từng bước được mở rộng tuỳ theo tài nguyên để bao quát được các vấn đề sau đây:</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a) Dân số hoạt động kinh tế, việc làm, thất nghiệp nếu có, và bán thất nghiệp trông thấy nếu có thể;</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b) Cơ cấu và phân bố dân số hoạt động kinh tế, để phân tích chi tiết và để làm số liệu gốc;</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 xml:space="preserve">c) thu nhập bình quân và giờ làm việc bình quân (Giờ làm việc thực tế </w:t>
            </w:r>
            <w:r w:rsidRPr="009D7621">
              <w:rPr>
                <w:rFonts w:asciiTheme="majorHAnsi" w:hAnsiTheme="majorHAnsi" w:cstheme="majorHAnsi"/>
                <w:bCs/>
                <w:spacing w:val="-4"/>
                <w:sz w:val="24"/>
                <w:szCs w:val="24"/>
                <w:lang w:val="es-ES"/>
              </w:rPr>
              <w:lastRenderedPageBreak/>
              <w:t>hoặc giờ được trả công) và khi thích hợp, mức lương theo thời gian và thời giờ làm việc tiêu chuẩn;</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d) Cơ cấu tiền công và phân phối tiền công;</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e) Chi phí lao động;</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f) Chỉ tiêu của hộ hoặc, nơi thích hợp, chỉ tiêu của các gia đình và nơi có thể, thu nhập của hộ hoặc, khi thích hợp, thu nhập của gia đình;</w:t>
            </w:r>
          </w:p>
          <w:p w:rsidR="00491C2E" w:rsidRPr="009D7621" w:rsidRDefault="00491C2E" w:rsidP="00491C2E">
            <w:pPr>
              <w:widowControl w:val="0"/>
              <w:ind w:right="142"/>
              <w:rPr>
                <w:rFonts w:asciiTheme="majorHAnsi" w:hAnsiTheme="majorHAnsi" w:cstheme="majorHAnsi"/>
                <w:bCs/>
                <w:spacing w:val="-4"/>
                <w:sz w:val="24"/>
                <w:szCs w:val="24"/>
                <w:lang w:val="es-ES"/>
              </w:rPr>
            </w:pPr>
            <w:r w:rsidRPr="009D7621">
              <w:rPr>
                <w:rFonts w:asciiTheme="majorHAnsi" w:hAnsiTheme="majorHAnsi" w:cstheme="majorHAnsi"/>
                <w:bCs/>
                <w:spacing w:val="-4"/>
                <w:sz w:val="24"/>
                <w:szCs w:val="24"/>
                <w:lang w:val="es-ES"/>
              </w:rPr>
              <w:t>h) Thương tật nghề nghiệp và, nếu có thể có bệnh nghề nghiệp;</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hAnsiTheme="majorHAnsi" w:cstheme="majorHAnsi"/>
                <w:bCs/>
                <w:spacing w:val="-4"/>
                <w:sz w:val="24"/>
                <w:szCs w:val="24"/>
                <w:lang w:val="es-ES"/>
              </w:rPr>
              <w:t>i) Tranh chấp lao động.</w:t>
            </w:r>
          </w:p>
        </w:tc>
        <w:tc>
          <w:tcPr>
            <w:tcW w:w="2007" w:type="dxa"/>
          </w:tcPr>
          <w:p w:rsidR="00491C2E" w:rsidRPr="00491C2E" w:rsidRDefault="00491C2E" w:rsidP="00491C2E">
            <w:pPr>
              <w:widowControl w:val="0"/>
              <w:ind w:right="142"/>
              <w:rPr>
                <w:rFonts w:asciiTheme="majorHAnsi" w:hAnsiTheme="majorHAnsi" w:cstheme="majorHAnsi"/>
                <w:bCs/>
                <w:sz w:val="24"/>
                <w:szCs w:val="24"/>
              </w:rPr>
            </w:pPr>
            <w:r w:rsidRPr="00491C2E">
              <w:rPr>
                <w:rFonts w:asciiTheme="majorHAnsi" w:eastAsia="Times New Roman" w:hAnsiTheme="majorHAnsi" w:cstheme="majorHAnsi"/>
                <w:sz w:val="24"/>
                <w:szCs w:val="24"/>
              </w:rPr>
              <w:lastRenderedPageBreak/>
              <w:t xml:space="preserve">Nội dung dự thảo Luật phù hợp với quy định của hệ thống pháp luật hiện hành và các cam kết quốc tế. Phù hợp với các luật như Bộ luật Lao động, Luật An toàn thông tin mạng, Luật </w:t>
            </w:r>
            <w:r w:rsidRPr="00491C2E">
              <w:rPr>
                <w:rFonts w:asciiTheme="majorHAnsi" w:eastAsia="Times New Roman" w:hAnsiTheme="majorHAnsi" w:cstheme="majorHAnsi"/>
                <w:sz w:val="24"/>
                <w:szCs w:val="24"/>
              </w:rPr>
              <w:lastRenderedPageBreak/>
              <w:t>Thống kê 2015 và hệ thống pháp luật hiện hành và mục tiêu số hoá cơ sở dữ liệu.</w:t>
            </w: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33</w:t>
            </w:r>
          </w:p>
        </w:tc>
        <w:tc>
          <w:tcPr>
            <w:tcW w:w="142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Quản lý, khai thác, sử dụng cơ sở dữ liệu về người lao động</w:t>
            </w:r>
          </w:p>
          <w:p w:rsidR="00491C2E" w:rsidRPr="009D7621" w:rsidRDefault="00491C2E" w:rsidP="00491C2E">
            <w:pPr>
              <w:ind w:right="142"/>
              <w:textAlignment w:val="baseline"/>
              <w:rPr>
                <w:rFonts w:asciiTheme="majorHAnsi" w:eastAsia="Times New Roman" w:hAnsiTheme="majorHAnsi" w:cstheme="majorHAnsi"/>
                <w:b/>
                <w:sz w:val="24"/>
                <w:szCs w:val="24"/>
              </w:rPr>
            </w:pPr>
          </w:p>
        </w:tc>
        <w:tc>
          <w:tcPr>
            <w:tcW w:w="436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43. Quản lý, khai thác, sử dụng cơ sở dữ liệu về người lao động</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1. Cơ sở dữ liệu về người lao động là tài sản quốc gia, được Nhà nước bảo vệ theo quy định của pháp luật.</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2. Cơ sở dữ liệu về người lao động do Bộ Lao động - Thương binh và Xã hội quản lý.</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3. Khai thác thông tin trong cơ sở dữ liệu về người lao động được thực hiện như sau:</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a) Cơ quan quản lý cơ sở dữ liệu quốc gia và các cơ sở dữ liệu khác, cơ quan nhà nước, tổ chức chính trị, tổ chức chính trị - xã hội được khai thác thông tin trong cơ sở dữ liệu về người lao động thuộc phạm vi chức năng, nhiệm vụ, quyền hạn;</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b) Cá nhân được phép truy cập, khai thác, sử dụng thông tin trong dữ liệu về người lao động trong phạm vi được phân quyền theo quy định;</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c) Tổ chức và cá nhân không thuộc quy định tại điểm a và điểm b khoản này có nhu cầu khai thác thông tin trong cơ sở dữ liệu về người lao động phải được sự đồng ý của cơ quan quản lý cơ sở dữ liệu về </w:t>
            </w:r>
            <w:r w:rsidRPr="009D7621">
              <w:rPr>
                <w:rFonts w:asciiTheme="majorHAnsi" w:eastAsia="Times New Roman" w:hAnsiTheme="majorHAnsi" w:cstheme="majorHAnsi"/>
                <w:bCs/>
                <w:sz w:val="24"/>
                <w:szCs w:val="24"/>
              </w:rPr>
              <w:lastRenderedPageBreak/>
              <w:t>người lao động theo quy định của pháp luật.</w:t>
            </w:r>
          </w:p>
        </w:tc>
        <w:tc>
          <w:tcPr>
            <w:tcW w:w="6926"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lastRenderedPageBreak/>
              <w:t>Luật Thống kê số 89/2015/QH13</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Khoản 3, khoản 4 điều 7. Cơ quan quản lý nhà nước về thống kê</w:t>
            </w:r>
          </w:p>
          <w:p w:rsidR="00491C2E" w:rsidRPr="009D7621" w:rsidRDefault="00491C2E" w:rsidP="00491C2E">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Bộ, cơ quan ngang bộ trong phạm vi nhiệm vụ, quyền hạn của mình có trách nhiệm quản lý nhà nước về thống kê trong ngành, lĩnh vực được phân công phụ trách.</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sz w:val="24"/>
                <w:szCs w:val="24"/>
              </w:rPr>
              <w:t>4. Ủy ban nhân dân các cấp trong phạm vi nhiệm vụ, quyền hạn của mình có trách nhiệm quản lý nhà nước về thống kê tại địa phương</w:t>
            </w:r>
          </w:p>
        </w:tc>
        <w:tc>
          <w:tcPr>
            <w:tcW w:w="2007" w:type="dxa"/>
          </w:tcPr>
          <w:p w:rsidR="00491C2E" w:rsidRPr="00491C2E" w:rsidRDefault="00491C2E" w:rsidP="00491C2E">
            <w:pPr>
              <w:widowControl w:val="0"/>
              <w:ind w:right="142"/>
              <w:rPr>
                <w:rFonts w:asciiTheme="majorHAnsi" w:hAnsiTheme="majorHAnsi" w:cstheme="majorHAnsi"/>
                <w:bCs/>
                <w:sz w:val="24"/>
                <w:szCs w:val="24"/>
              </w:rPr>
            </w:pPr>
            <w:r w:rsidRPr="00491C2E">
              <w:rPr>
                <w:rFonts w:asciiTheme="majorHAnsi" w:eastAsia="Times New Roman" w:hAnsiTheme="majorHAnsi" w:cstheme="majorHAnsi"/>
                <w:sz w:val="24"/>
                <w:szCs w:val="24"/>
              </w:rPr>
              <w:t>Nội dung dự thảo Luật phù hợp với quy định của hệ thống pháp luật hiện hành và các cam kết quốc tế. Phù hợp với các luật như Bộ luật Lao động, Luật An toàn thông tin mạng, Luật Thống kê 2015 và hệ thống pháp luật hiện hành và mục tiêu số hoá cơ sở dữ liệu.</w:t>
            </w:r>
          </w:p>
        </w:tc>
      </w:tr>
      <w:tr w:rsidR="00491C2E" w:rsidRPr="009D7621" w:rsidTr="002A1DFC">
        <w:trPr>
          <w:trHeight w:val="608"/>
        </w:trPr>
        <w:tc>
          <w:tcPr>
            <w:tcW w:w="875" w:type="dxa"/>
          </w:tcPr>
          <w:p w:rsidR="00491C2E" w:rsidRPr="009D7621" w:rsidRDefault="00491C2E" w:rsidP="00491C2E">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34</w:t>
            </w:r>
          </w:p>
        </w:tc>
        <w:tc>
          <w:tcPr>
            <w:tcW w:w="142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Bảo đảm an toàn, bảo mật thông tin về người lao động</w:t>
            </w:r>
          </w:p>
        </w:tc>
        <w:tc>
          <w:tcPr>
            <w:tcW w:w="4363" w:type="dxa"/>
          </w:tcPr>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44. Bảo đảm an toàn, bảo mật thông tin về người lao động</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1. Thông tin đăng ký lao động trong quá trình thu thập, cập nhật, điều chỉnh và cơ sở dữ liệu về người lao động phải được bảo đảm an toàn.</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2. Thông tin trong cơ sở dữ liệu về người lao động phải được bảo mật gồm:</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a) Thông tin gắn với tên của từng cá nhân, trừ trường hợp được cá nhân đó đồng ý cho công bố;</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b) Thông tin đang trong quá trình thu thập, tổng hợp, chưa được cơ quan, người có thẩm quyền công bố;</w:t>
            </w:r>
          </w:p>
          <w:p w:rsidR="00491C2E" w:rsidRPr="009D7621" w:rsidRDefault="00491C2E" w:rsidP="00491C2E">
            <w:pPr>
              <w:ind w:right="142"/>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Cs/>
                <w:sz w:val="24"/>
                <w:szCs w:val="24"/>
              </w:rPr>
              <w:t xml:space="preserve">c) Thông tin thuộc phạm vi bí mật nhà nước theo quy định của pháp luật về bảo vệ bí mật nhà nước và pháp luật về cơ yếu. </w:t>
            </w:r>
          </w:p>
          <w:p w:rsidR="00491C2E" w:rsidRPr="009D7621" w:rsidRDefault="00491C2E" w:rsidP="00491C2E">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Cs/>
                <w:sz w:val="24"/>
                <w:szCs w:val="24"/>
              </w:rPr>
              <w:t>3. Cơ quan, tổ chức và cá nhân khai thác, sử dụng thông tin trong cơ sở dữ liệu về người lao động có trách nhiệm bảo đảm an toàn, bảo mật thông tin theo quy định của Luật này và quy định khác của pháp luật có liên quan.</w:t>
            </w:r>
          </w:p>
        </w:tc>
        <w:tc>
          <w:tcPr>
            <w:tcW w:w="6926" w:type="dxa"/>
          </w:tcPr>
          <w:p w:rsidR="00491C2E" w:rsidRPr="009D7621" w:rsidRDefault="00491C2E" w:rsidP="00F2535C">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 xml:space="preserve">Luật An toàn thông tin mạng số 86/2015/QH13 </w:t>
            </w:r>
          </w:p>
          <w:p w:rsidR="00491C2E" w:rsidRPr="009D7621" w:rsidRDefault="00491C2E" w:rsidP="00F2535C">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15. Trách nhiệm của cơ quan, tổ chức, cá nhân trong bảo đảm an toàn thông tin mạng</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Cơ quan, tổ chức, cá nhân tham gia hoạt động an toàn thông tin mạng có trách nhiệm phối hợp với cơ quan nhà nước có thẩm quyền và tổ chức, cá nhân khác trong việc bảo đảm an toàn thông tin mạng.</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Cơ quan, tổ chức, cá nhân sử dụng dịch vụ trên mạng có trách nhiệm thông báo kịp thời cho doanh nghiệp cung cấp dịch vụ hoặc bộ phận chuyên trách ứng cứu sự cố khi phát hiện các hành vi phá hoại hoặc sự cố an toàn thông tin mạng.</w:t>
            </w:r>
          </w:p>
          <w:p w:rsidR="00491C2E" w:rsidRPr="009D7621" w:rsidRDefault="00491C2E" w:rsidP="00F2535C">
            <w:pPr>
              <w:ind w:right="142"/>
              <w:textAlignment w:val="baseline"/>
              <w:rPr>
                <w:rFonts w:asciiTheme="majorHAnsi" w:eastAsia="Times New Roman" w:hAnsiTheme="majorHAnsi" w:cstheme="majorHAnsi"/>
                <w:b/>
                <w:sz w:val="24"/>
                <w:szCs w:val="24"/>
              </w:rPr>
            </w:pPr>
            <w:r w:rsidRPr="009D7621">
              <w:rPr>
                <w:rFonts w:asciiTheme="majorHAnsi" w:eastAsia="Times New Roman" w:hAnsiTheme="majorHAnsi" w:cstheme="majorHAnsi"/>
                <w:b/>
                <w:sz w:val="24"/>
                <w:szCs w:val="24"/>
              </w:rPr>
              <w:t>Điều 16. Nguyên tắc bảo vệ thông tin cá nhân trên mạng</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1. Cá nhân tự bảo vệ thông tin cá nhân của mình và tuân thủ quy định của pháp luật về cung cấp thông tin cá nhân khi sử dụng dịch vụ trên mạng.</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2. Cơ quan, tổ chức, cá nhân xử lý thông tin cá nhân có trách nhiệm bảo đảm an toàn thông tin mạng đối với thông tin do mình xử lý.</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3. Tổ chức, cá nhân xử lý thông tin cá nhân phải xây dựng và công bố công khai biện pháp xử lý, bảo vệ thông tin cá nhân của tổ chức, cá nhân mình.</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4. Việc bảo vệ thông tin cá nhân thực hiện theo quy định của Luật này và quy định khác của pháp luật có liên quan.</w:t>
            </w:r>
          </w:p>
          <w:p w:rsidR="00491C2E" w:rsidRPr="009D7621" w:rsidRDefault="00491C2E" w:rsidP="00F2535C">
            <w:pPr>
              <w:ind w:right="142"/>
              <w:textAlignment w:val="baseline"/>
              <w:rPr>
                <w:rFonts w:asciiTheme="majorHAnsi" w:eastAsia="Times New Roman" w:hAnsiTheme="majorHAnsi" w:cstheme="majorHAnsi"/>
                <w:sz w:val="24"/>
                <w:szCs w:val="24"/>
              </w:rPr>
            </w:pPr>
            <w:r w:rsidRPr="009D7621">
              <w:rPr>
                <w:rFonts w:asciiTheme="majorHAnsi" w:eastAsia="Times New Roman" w:hAnsiTheme="majorHAnsi" w:cstheme="majorHAnsi"/>
                <w:sz w:val="24"/>
                <w:szCs w:val="24"/>
              </w:rPr>
              <w:t>5. Việc xử lý thông tin cá nhân phục vụ mục đích bảo đảm quốc phòng, an ninh quốc gia, trật tự, an toàn xã hội hoặc không nhằm mục đích thương mại được thực hiện theo quy định khác của pháp luật có liên quan.</w:t>
            </w:r>
          </w:p>
        </w:tc>
        <w:tc>
          <w:tcPr>
            <w:tcW w:w="2007" w:type="dxa"/>
          </w:tcPr>
          <w:p w:rsidR="00491C2E" w:rsidRPr="009D7621" w:rsidRDefault="00491C2E" w:rsidP="00491C2E">
            <w:pPr>
              <w:widowControl w:val="0"/>
              <w:ind w:right="142"/>
              <w:rPr>
                <w:rFonts w:asciiTheme="majorHAnsi" w:hAnsiTheme="majorHAnsi" w:cstheme="majorHAnsi"/>
                <w:bCs/>
                <w:i/>
                <w:sz w:val="24"/>
                <w:szCs w:val="24"/>
              </w:rPr>
            </w:pPr>
            <w:r w:rsidRPr="009D7621">
              <w:rPr>
                <w:rFonts w:asciiTheme="majorHAnsi" w:eastAsia="Times New Roman" w:hAnsiTheme="majorHAnsi" w:cstheme="majorHAnsi"/>
                <w:sz w:val="24"/>
                <w:szCs w:val="24"/>
              </w:rPr>
              <w:t>Nội dung dự thảo Luật phù hợp với quy định của hệ thống pháp luật hiện hành và các cam kết quốc tế. Phù hợp với các luật như Bộ luật Lao động, Luật An toàn thông tin mạng và hệ thống pháp luật hiện hành và mục tiêu số hoá cơ sở dữ liệu.</w:t>
            </w: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35</w:t>
            </w:r>
          </w:p>
        </w:tc>
        <w:tc>
          <w:tcPr>
            <w:tcW w:w="1423" w:type="dxa"/>
          </w:tcPr>
          <w:p w:rsidR="00F2535C" w:rsidRPr="009D7621" w:rsidRDefault="00F2535C" w:rsidP="00F2535C">
            <w:pPr>
              <w:rPr>
                <w:rFonts w:asciiTheme="majorHAnsi" w:hAnsiTheme="majorHAnsi" w:cstheme="majorHAnsi"/>
                <w:b/>
                <w:sz w:val="24"/>
                <w:szCs w:val="24"/>
              </w:rPr>
            </w:pPr>
            <w:r w:rsidRPr="009D7621">
              <w:rPr>
                <w:rFonts w:asciiTheme="majorHAnsi" w:hAnsiTheme="majorHAnsi" w:cstheme="majorHAnsi"/>
                <w:b/>
                <w:sz w:val="24"/>
                <w:szCs w:val="24"/>
              </w:rPr>
              <w:t>Hệ thống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rPr>
                <w:rFonts w:asciiTheme="majorHAnsi" w:hAnsiTheme="majorHAnsi" w:cstheme="majorHAnsi"/>
                <w:b/>
                <w:sz w:val="24"/>
                <w:szCs w:val="24"/>
              </w:rPr>
            </w:pPr>
            <w:r w:rsidRPr="009D7621">
              <w:rPr>
                <w:rFonts w:asciiTheme="majorHAnsi" w:hAnsiTheme="majorHAnsi" w:cstheme="majorHAnsi"/>
                <w:b/>
                <w:sz w:val="24"/>
                <w:szCs w:val="24"/>
              </w:rPr>
              <w:lastRenderedPageBreak/>
              <w:t>Điều 45. Hệ thống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bCs/>
                <w:lang w:val="vi-VN"/>
              </w:rPr>
            </w:pPr>
            <w:r w:rsidRPr="009D7621">
              <w:rPr>
                <w:rFonts w:asciiTheme="majorHAnsi" w:hAnsiTheme="majorHAnsi" w:cstheme="majorHAnsi"/>
                <w:bCs/>
                <w:lang w:val="vi-VN"/>
              </w:rPr>
              <w:t xml:space="preserve">1. Hệ thống thông tin thị trường lao động là một mạng lưới các tổ chức, thể chế, quy </w:t>
            </w:r>
            <w:r w:rsidRPr="009D7621">
              <w:rPr>
                <w:rFonts w:asciiTheme="majorHAnsi" w:hAnsiTheme="majorHAnsi" w:cstheme="majorHAnsi"/>
                <w:bCs/>
                <w:lang w:val="vi-VN"/>
              </w:rPr>
              <w:lastRenderedPageBreak/>
              <w:t>trình và công cụ được thiết lập để thu thập, tổng hợp, lưu trữ, phân tích, dự báo và phổ biến thông tin thị trường lao động nhằm phục vụ công tác quản lý, nghiên cứu, hoạch định chính sách và hỗ trợ các tổ chức, cá nhân tham gia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bCs/>
                <w:lang w:val="vi-VN"/>
              </w:rPr>
            </w:pPr>
            <w:r w:rsidRPr="009D7621">
              <w:rPr>
                <w:rFonts w:asciiTheme="majorHAnsi" w:hAnsiTheme="majorHAnsi" w:cstheme="majorHAnsi"/>
                <w:bCs/>
                <w:lang w:val="vi-VN"/>
              </w:rPr>
              <w:t>2. Chức năng của hệ thống thông tin thị trường lao động gồm: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bCs/>
                <w:lang w:val="vi-VN"/>
              </w:rPr>
            </w:pPr>
            <w:r w:rsidRPr="009D7621">
              <w:rPr>
                <w:rFonts w:asciiTheme="majorHAnsi" w:hAnsiTheme="majorHAnsi" w:cstheme="majorHAnsi"/>
                <w:bCs/>
                <w:lang w:val="vi-VN"/>
              </w:rPr>
              <w:t xml:space="preserve">a) Thu thập, </w:t>
            </w:r>
            <w:r w:rsidRPr="009D7621">
              <w:rPr>
                <w:rFonts w:asciiTheme="majorHAnsi" w:hAnsiTheme="majorHAnsi" w:cstheme="majorHAnsi"/>
                <w:bCs/>
              </w:rPr>
              <w:t xml:space="preserve">lưu trữ, </w:t>
            </w:r>
            <w:r w:rsidRPr="009D7621">
              <w:rPr>
                <w:rFonts w:asciiTheme="majorHAnsi" w:hAnsiTheme="majorHAnsi" w:cstheme="majorHAnsi"/>
                <w:bCs/>
                <w:lang w:val="vi-VN"/>
              </w:rPr>
              <w:t>xác nhận và tổng hợp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bCs/>
                <w:lang w:val="vi-VN"/>
              </w:rPr>
            </w:pPr>
            <w:r w:rsidRPr="009D7621">
              <w:rPr>
                <w:rFonts w:asciiTheme="majorHAnsi" w:hAnsiTheme="majorHAnsi" w:cstheme="majorHAnsi"/>
                <w:bCs/>
                <w:lang w:val="vi-VN"/>
              </w:rPr>
              <w:t>b) Phân tích</w:t>
            </w:r>
            <w:r w:rsidRPr="009D7621">
              <w:rPr>
                <w:rFonts w:asciiTheme="majorHAnsi" w:hAnsiTheme="majorHAnsi" w:cstheme="majorHAnsi"/>
                <w:bCs/>
              </w:rPr>
              <w:t>, dự báo</w:t>
            </w:r>
            <w:r w:rsidRPr="009D7621">
              <w:rPr>
                <w:rFonts w:asciiTheme="majorHAnsi" w:hAnsiTheme="majorHAnsi" w:cstheme="majorHAnsi"/>
                <w:bCs/>
                <w:lang w:val="vi-VN"/>
              </w:rPr>
              <w:t xml:space="preserve"> thị trường lao động, giám sát và đánh giá thực hiện các chính sách về lao động, việc làm;</w:t>
            </w:r>
          </w:p>
          <w:p w:rsidR="00F2535C" w:rsidRPr="009D7621" w:rsidRDefault="00F2535C" w:rsidP="00F2535C">
            <w:pPr>
              <w:ind w:left="1"/>
              <w:jc w:val="left"/>
              <w:rPr>
                <w:rFonts w:asciiTheme="majorHAnsi" w:hAnsiTheme="majorHAnsi" w:cstheme="majorHAnsi"/>
                <w:bCs/>
                <w:sz w:val="24"/>
                <w:szCs w:val="24"/>
                <w:lang w:val="en-US"/>
              </w:rPr>
            </w:pPr>
            <w:r w:rsidRPr="009D7621">
              <w:rPr>
                <w:rFonts w:asciiTheme="majorHAnsi" w:hAnsiTheme="majorHAnsi" w:cstheme="majorHAnsi"/>
                <w:bCs/>
                <w:sz w:val="24"/>
                <w:szCs w:val="24"/>
                <w:lang w:val="vi-VN"/>
              </w:rPr>
              <w:t>c) Chia sẻ, phổ biến và trao đổi thông tin.</w:t>
            </w:r>
          </w:p>
        </w:tc>
        <w:tc>
          <w:tcPr>
            <w:tcW w:w="6926" w:type="dxa"/>
          </w:tcPr>
          <w:p w:rsidR="00F2535C" w:rsidRPr="009D7621" w:rsidRDefault="00F2535C" w:rsidP="00F2535C">
            <w:pPr>
              <w:ind w:right="142"/>
              <w:textAlignment w:val="baseline"/>
              <w:rPr>
                <w:rFonts w:asciiTheme="majorHAnsi" w:eastAsia="Times New Roman" w:hAnsiTheme="majorHAnsi" w:cstheme="majorHAnsi"/>
                <w:b/>
                <w:sz w:val="24"/>
                <w:szCs w:val="24"/>
                <w:lang w:val="en-US"/>
              </w:rPr>
            </w:pPr>
            <w:r w:rsidRPr="009D7621">
              <w:rPr>
                <w:rFonts w:asciiTheme="majorHAnsi" w:eastAsia="Times New Roman" w:hAnsiTheme="majorHAnsi" w:cstheme="majorHAnsi"/>
                <w:b/>
                <w:sz w:val="24"/>
                <w:szCs w:val="24"/>
                <w:lang w:val="en-US"/>
              </w:rPr>
              <w:lastRenderedPageBreak/>
              <w:t>Luật Thống kê 2015</w:t>
            </w:r>
          </w:p>
          <w:p w:rsidR="00F2535C" w:rsidRPr="009D7621" w:rsidRDefault="00F2535C" w:rsidP="00F2535C">
            <w:pPr>
              <w:ind w:right="142"/>
              <w:textAlignment w:val="baseline"/>
              <w:rPr>
                <w:rFonts w:asciiTheme="majorHAnsi" w:eastAsia="Times New Roman" w:hAnsiTheme="majorHAnsi" w:cstheme="majorHAnsi"/>
                <w:b/>
                <w:sz w:val="24"/>
                <w:szCs w:val="24"/>
                <w:lang w:val="en-US"/>
              </w:rPr>
            </w:pPr>
            <w:r w:rsidRPr="009D7621">
              <w:rPr>
                <w:rFonts w:asciiTheme="majorHAnsi" w:eastAsia="Times New Roman" w:hAnsiTheme="majorHAnsi" w:cstheme="majorHAnsi"/>
                <w:b/>
                <w:sz w:val="24"/>
                <w:szCs w:val="24"/>
                <w:lang w:val="en-US"/>
              </w:rPr>
              <w:t>Điều 14. Hệ thống thông tin thống kê bộ, ngành</w:t>
            </w:r>
          </w:p>
          <w:p w:rsidR="00F2535C" w:rsidRPr="009D7621" w:rsidRDefault="00F2535C" w:rsidP="00F2535C">
            <w:pPr>
              <w:ind w:right="142"/>
              <w:textAlignment w:val="baseline"/>
              <w:rPr>
                <w:rFonts w:asciiTheme="majorHAnsi" w:eastAsia="Times New Roman" w:hAnsiTheme="majorHAnsi" w:cstheme="majorHAnsi"/>
                <w:sz w:val="24"/>
                <w:szCs w:val="24"/>
                <w:lang w:val="en-US"/>
              </w:rPr>
            </w:pPr>
            <w:r w:rsidRPr="009D7621">
              <w:rPr>
                <w:rFonts w:asciiTheme="majorHAnsi" w:eastAsia="Times New Roman" w:hAnsiTheme="majorHAnsi" w:cstheme="majorHAnsi"/>
                <w:sz w:val="24"/>
                <w:szCs w:val="24"/>
                <w:lang w:val="en-US"/>
              </w:rPr>
              <w:t>1. Hệ thống thông tin thống kê bộ, ngành phản ánh tình hình kinh tế - xã hội chủ yếu của ngành, lĩnh vực.</w:t>
            </w:r>
          </w:p>
          <w:p w:rsidR="00F2535C" w:rsidRPr="009D7621" w:rsidRDefault="00F2535C" w:rsidP="00F2535C">
            <w:pPr>
              <w:ind w:right="142"/>
              <w:textAlignment w:val="baseline"/>
              <w:rPr>
                <w:rFonts w:asciiTheme="majorHAnsi" w:eastAsia="Times New Roman" w:hAnsiTheme="majorHAnsi" w:cstheme="majorHAnsi"/>
                <w:sz w:val="24"/>
                <w:szCs w:val="24"/>
                <w:lang w:val="en-US"/>
              </w:rPr>
            </w:pPr>
            <w:r w:rsidRPr="009D7621">
              <w:rPr>
                <w:rFonts w:asciiTheme="majorHAnsi" w:eastAsia="Times New Roman" w:hAnsiTheme="majorHAnsi" w:cstheme="majorHAnsi"/>
                <w:sz w:val="24"/>
                <w:szCs w:val="24"/>
                <w:lang w:val="en-US"/>
              </w:rPr>
              <w:lastRenderedPageBreak/>
              <w:t>2. Thông tin thống kê trong hệ thống thông tin thống kê bộ, ngành gồm:</w:t>
            </w:r>
          </w:p>
          <w:p w:rsidR="00F2535C" w:rsidRPr="009D7621" w:rsidRDefault="00F2535C" w:rsidP="00F2535C">
            <w:pPr>
              <w:ind w:right="142"/>
              <w:textAlignment w:val="baseline"/>
              <w:rPr>
                <w:rFonts w:asciiTheme="majorHAnsi" w:eastAsia="Times New Roman" w:hAnsiTheme="majorHAnsi" w:cstheme="majorHAnsi"/>
                <w:sz w:val="24"/>
                <w:szCs w:val="24"/>
                <w:lang w:val="en-US"/>
              </w:rPr>
            </w:pPr>
            <w:r w:rsidRPr="009D7621">
              <w:rPr>
                <w:rFonts w:asciiTheme="majorHAnsi" w:eastAsia="Times New Roman" w:hAnsiTheme="majorHAnsi" w:cstheme="majorHAnsi"/>
                <w:sz w:val="24"/>
                <w:szCs w:val="24"/>
                <w:lang w:val="en-US"/>
              </w:rPr>
              <w:t>a) Thông tin thống kê do bộ, ngành thực hiện;</w:t>
            </w:r>
          </w:p>
          <w:p w:rsidR="00F2535C" w:rsidRPr="009D7621" w:rsidRDefault="00F2535C" w:rsidP="00F2535C">
            <w:pPr>
              <w:ind w:right="142"/>
              <w:textAlignment w:val="baseline"/>
              <w:rPr>
                <w:rFonts w:asciiTheme="majorHAnsi" w:eastAsia="Times New Roman" w:hAnsiTheme="majorHAnsi" w:cstheme="majorHAnsi"/>
                <w:sz w:val="24"/>
                <w:szCs w:val="24"/>
                <w:lang w:val="en-US"/>
              </w:rPr>
            </w:pPr>
            <w:r w:rsidRPr="009D7621">
              <w:rPr>
                <w:rFonts w:asciiTheme="majorHAnsi" w:eastAsia="Times New Roman" w:hAnsiTheme="majorHAnsi" w:cstheme="majorHAnsi"/>
                <w:sz w:val="24"/>
                <w:szCs w:val="24"/>
                <w:lang w:val="en-US"/>
              </w:rPr>
              <w:t>b) Thông tin thống kê do cơ quan chuyên môn thuộc Ủy ban nhân dân cấp tỉnh, Tòa án nhân dân cấp cao, Tòa án nhân dân cấp tỉnh, Viện kiểm sát nhân dân cấp cao, Viện kiểm sát nhân dân cấp tỉnh thực hiện, cung cấp cho bộ, ngành tổng hợp.</w:t>
            </w:r>
          </w:p>
          <w:p w:rsidR="00F2535C" w:rsidRPr="009D7621" w:rsidRDefault="00F2535C" w:rsidP="00F2535C">
            <w:pPr>
              <w:rPr>
                <w:rFonts w:asciiTheme="majorHAnsi" w:hAnsiTheme="majorHAnsi" w:cstheme="majorHAnsi"/>
                <w:bCs/>
                <w:sz w:val="24"/>
                <w:szCs w:val="24"/>
                <w:lang w:val="en-US"/>
              </w:rPr>
            </w:pPr>
            <w:r w:rsidRPr="009D7621">
              <w:rPr>
                <w:rFonts w:asciiTheme="majorHAnsi" w:eastAsia="Times New Roman" w:hAnsiTheme="majorHAnsi" w:cstheme="majorHAnsi"/>
                <w:sz w:val="24"/>
                <w:szCs w:val="24"/>
                <w:lang w:val="en-US"/>
              </w:rPr>
              <w:t>3. Bộ trưởng, Thủ trưởng cơ quan ngang bộ, cơ quan thuộc Chính phủ, Chánh án Tòa án nhân dân tối cao, Viện trưởng Viện kiểm sát nhân dân tối cao, Tổng Kiểm toán nhà nước chủ trì xây dựng và quản lý hệ thống thông tin thống kê bộ, ngành.</w:t>
            </w:r>
          </w:p>
        </w:tc>
        <w:tc>
          <w:tcPr>
            <w:tcW w:w="2007" w:type="dxa"/>
          </w:tcPr>
          <w:p w:rsidR="00F2535C" w:rsidRPr="009D7621" w:rsidRDefault="00F2535C" w:rsidP="00F2535C">
            <w:pPr>
              <w:shd w:val="clear" w:color="auto" w:fill="FFFFFF"/>
              <w:rPr>
                <w:rFonts w:asciiTheme="majorHAnsi" w:hAnsiTheme="majorHAnsi" w:cstheme="majorHAnsi"/>
                <w:iCs/>
                <w:sz w:val="24"/>
                <w:szCs w:val="24"/>
                <w:lang w:val="eu-ES"/>
              </w:rPr>
            </w:pPr>
            <w:r w:rsidRPr="009D7621">
              <w:rPr>
                <w:rFonts w:asciiTheme="majorHAnsi" w:hAnsiTheme="majorHAnsi" w:cstheme="majorHAnsi"/>
                <w:iCs/>
                <w:sz w:val="24"/>
                <w:szCs w:val="24"/>
                <w:lang w:val="eu-ES"/>
              </w:rPr>
              <w:lastRenderedPageBreak/>
              <w:t xml:space="preserve">Nội dung dự thảo Luật </w:t>
            </w:r>
            <w:r w:rsidRPr="009D7621">
              <w:rPr>
                <w:rFonts w:asciiTheme="majorHAnsi" w:hAnsiTheme="majorHAnsi" w:cstheme="majorHAnsi"/>
                <w:iCs/>
                <w:sz w:val="24"/>
                <w:szCs w:val="24"/>
              </w:rPr>
              <w:t xml:space="preserve">phù hợp với hệ thống pháp luật </w:t>
            </w:r>
            <w:r w:rsidRPr="009D7621">
              <w:rPr>
                <w:rFonts w:asciiTheme="majorHAnsi" w:hAnsiTheme="majorHAnsi" w:cstheme="majorHAnsi"/>
                <w:iCs/>
                <w:sz w:val="24"/>
                <w:szCs w:val="24"/>
              </w:rPr>
              <w:lastRenderedPageBreak/>
              <w:t>hiện hành như: Luật Thống kê</w:t>
            </w:r>
          </w:p>
          <w:p w:rsidR="00F2535C" w:rsidRPr="009D7621" w:rsidRDefault="00F2535C" w:rsidP="00F2535C">
            <w:pPr>
              <w:jc w:val="cente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36</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46.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Thông tin thị trường lao động gồm: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Thông tin về lao động, việc làm;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Thông tin về đào tạo, phát triển kỹ năng nghề;</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c) Thông tin về người tìm việc, việc tìm người;</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d) Thông tin về tiền lương và thu nhập của người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Thông tin thị trường lao động được thu thập, tổng hợp từ các nguồn sau:</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Cơ sở dữ liệu hành chính;</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b) Điều tra thống kê; </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c) Các cơ sở dữ liệu khác.</w:t>
            </w:r>
          </w:p>
          <w:p w:rsidR="00F2535C" w:rsidRPr="009D7621" w:rsidRDefault="00F2535C" w:rsidP="00F2535C">
            <w:pPr>
              <w:ind w:left="1"/>
              <w:jc w:val="center"/>
              <w:rPr>
                <w:rFonts w:asciiTheme="majorHAnsi" w:hAnsiTheme="majorHAnsi" w:cstheme="majorHAnsi"/>
                <w:bCs/>
                <w:sz w:val="24"/>
                <w:szCs w:val="24"/>
                <w:lang w:val="en-US"/>
              </w:rPr>
            </w:pPr>
          </w:p>
        </w:tc>
        <w:tc>
          <w:tcPr>
            <w:tcW w:w="6926" w:type="dxa"/>
          </w:tcPr>
          <w:p w:rsidR="00F2535C" w:rsidRPr="00F2535C" w:rsidRDefault="00F2535C" w:rsidP="00F2535C">
            <w:pPr>
              <w:widowControl w:val="0"/>
              <w:ind w:right="142"/>
              <w:rPr>
                <w:rFonts w:asciiTheme="majorHAnsi" w:eastAsia="Calibri" w:hAnsiTheme="majorHAnsi" w:cstheme="majorHAnsi"/>
                <w:b/>
                <w:bCs/>
                <w:spacing w:val="-4"/>
                <w:sz w:val="24"/>
                <w:szCs w:val="24"/>
                <w:lang w:val="es-ES" w:eastAsia="en-US"/>
              </w:rPr>
            </w:pPr>
            <w:r w:rsidRPr="00F2535C">
              <w:rPr>
                <w:rFonts w:asciiTheme="majorHAnsi" w:eastAsia="Calibri" w:hAnsiTheme="majorHAnsi" w:cstheme="majorHAnsi"/>
                <w:b/>
                <w:bCs/>
                <w:spacing w:val="-4"/>
                <w:sz w:val="24"/>
                <w:szCs w:val="24"/>
                <w:lang w:val="es-ES"/>
              </w:rPr>
              <w:t>Công ước số 160 về thống kê lao động</w:t>
            </w:r>
          </w:p>
          <w:p w:rsidR="00F2535C" w:rsidRPr="00F2535C" w:rsidRDefault="00F2535C" w:rsidP="00F2535C">
            <w:pPr>
              <w:widowControl w:val="0"/>
              <w:ind w:right="142"/>
              <w:rPr>
                <w:rFonts w:asciiTheme="majorHAnsi" w:eastAsia="Calibri" w:hAnsiTheme="majorHAnsi" w:cstheme="majorHAnsi"/>
                <w:b/>
                <w:bCs/>
                <w:spacing w:val="-4"/>
                <w:sz w:val="24"/>
                <w:szCs w:val="24"/>
                <w:lang w:val="es-ES"/>
              </w:rPr>
            </w:pPr>
            <w:r w:rsidRPr="00F2535C">
              <w:rPr>
                <w:rFonts w:asciiTheme="majorHAnsi" w:eastAsia="Calibri" w:hAnsiTheme="majorHAnsi" w:cstheme="majorHAnsi"/>
                <w:b/>
                <w:bCs/>
                <w:spacing w:val="-4"/>
                <w:sz w:val="24"/>
                <w:szCs w:val="24"/>
                <w:lang w:val="es-ES"/>
              </w:rPr>
              <w:t>Điều 1</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Mọi Nước thành viên phê chuẩn Công ước này phải thường xuyên thu thập, sưu tập và xuất bản các số liệu thống kê cơ bản về lao động, các số liệu đó từng bước được mở rộng tuỳ theo tài nguyên để bao quát được các vấn đề sau đây:</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a) Dân số hoạt động kinh tế, việc làm, thất nghiệp nếu có, và bán thất nghiệp trông thấy nếu có thể;</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b) Cơ cấu và phân bố dân số hoạt động kinh tế, để phân tích chi tiết và để làm số liệu gốc;</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c) thu nhập bình quân và giờ làm việc bình quân (Giờ làm việc thực tế hoặc giờ được trả công) và khi thích hợp, mức lương theo thời gian và thời giờ làm việc tiêu chuẩn;</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d) Cơ cấu tiền công và phân phối tiền công;</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e) Chi phí lao động;</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t>f) Chỉ tiêu của hộ hoặc, nơi thích hợp, chỉ tiêu của các gia đình và nơi có thể, thu nhập của hộ hoặc, khi thích hợp, thu nhập của gia đình;</w:t>
            </w:r>
          </w:p>
          <w:p w:rsidR="00F2535C" w:rsidRPr="00F2535C" w:rsidRDefault="00F2535C" w:rsidP="00F2535C">
            <w:pPr>
              <w:widowControl w:val="0"/>
              <w:ind w:right="142"/>
              <w:rPr>
                <w:rFonts w:asciiTheme="majorHAnsi" w:eastAsia="Calibri" w:hAnsiTheme="majorHAnsi" w:cstheme="majorHAnsi"/>
                <w:bCs/>
                <w:spacing w:val="-4"/>
                <w:sz w:val="24"/>
                <w:szCs w:val="24"/>
                <w:lang w:val="es-ES"/>
              </w:rPr>
            </w:pPr>
            <w:r w:rsidRPr="00F2535C">
              <w:rPr>
                <w:rFonts w:asciiTheme="majorHAnsi" w:eastAsia="Calibri" w:hAnsiTheme="majorHAnsi" w:cstheme="majorHAnsi"/>
                <w:bCs/>
                <w:spacing w:val="-4"/>
                <w:sz w:val="24"/>
                <w:szCs w:val="24"/>
                <w:lang w:val="es-ES"/>
              </w:rPr>
              <w:lastRenderedPageBreak/>
              <w:t>h) Thương tật nghề nghiệp và, nếu có thể có bệnh nghề nghiệp;</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Calibri" w:hAnsiTheme="majorHAnsi" w:cstheme="majorHAnsi"/>
                <w:bCs/>
                <w:spacing w:val="-4"/>
                <w:sz w:val="24"/>
                <w:szCs w:val="24"/>
                <w:lang w:val="es-ES"/>
              </w:rPr>
              <w:t>i) Tranh chấp lao động.</w:t>
            </w:r>
          </w:p>
        </w:tc>
        <w:tc>
          <w:tcPr>
            <w:tcW w:w="2007" w:type="dxa"/>
          </w:tcPr>
          <w:p w:rsidR="00F2535C" w:rsidRPr="00F2535C" w:rsidRDefault="00F2535C" w:rsidP="00F2535C">
            <w:pPr>
              <w:shd w:val="clear" w:color="auto" w:fill="FFFFFF"/>
              <w:rPr>
                <w:rFonts w:asciiTheme="majorHAnsi" w:hAnsiTheme="majorHAnsi" w:cstheme="majorHAnsi"/>
                <w:bCs/>
                <w:sz w:val="24"/>
                <w:szCs w:val="24"/>
                <w:lang w:val="en-US"/>
              </w:rPr>
            </w:pPr>
            <w:r w:rsidRPr="00F2535C">
              <w:rPr>
                <w:rFonts w:asciiTheme="majorHAnsi" w:hAnsiTheme="majorHAnsi" w:cstheme="majorHAnsi"/>
                <w:iCs/>
                <w:sz w:val="24"/>
                <w:szCs w:val="24"/>
                <w:lang w:val="eu-ES"/>
              </w:rPr>
              <w:lastRenderedPageBreak/>
              <w:t xml:space="preserve">Nội dung dự thảo Luật </w:t>
            </w:r>
            <w:r w:rsidRPr="00F2535C">
              <w:rPr>
                <w:rFonts w:asciiTheme="majorHAnsi" w:hAnsiTheme="majorHAnsi" w:cstheme="majorHAnsi"/>
                <w:iCs/>
                <w:sz w:val="24"/>
                <w:szCs w:val="24"/>
              </w:rPr>
              <w:t>phù hợp với hệ thống pháp luật và phù hợp với công ước 160 về thống kê lao động.</w:t>
            </w: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37</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Quản lý hệ thống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47. Quản lý hệ thống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Bộ Lao động - Thương binh và Xã hội chủ trì, phối hợp với các cơ quan có liên quan xây dựng, vận hành và quản lý hệ thống thông tin thị trường lao động</w:t>
            </w:r>
            <w:r w:rsidRPr="009D7621">
              <w:rPr>
                <w:rFonts w:asciiTheme="majorHAnsi" w:hAnsiTheme="majorHAnsi" w:cstheme="majorHAnsi"/>
              </w:rPr>
              <w:t xml:space="preserve"> theo hướng chuẩn hóa, thống nhất phạm vi toàn quốc</w:t>
            </w:r>
            <w:r w:rsidRPr="009D7621">
              <w:rPr>
                <w:rFonts w:asciiTheme="majorHAnsi" w:hAnsiTheme="majorHAnsi" w:cstheme="majorHAnsi"/>
                <w:lang w:val="vi-VN"/>
              </w:rPr>
              <w:t xml:space="preserve">. </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Ủy ban nhân dân cấp tỉnh xây dựng và vận hành hệ thống thông tin thị trường lao động cấp tỉnh; chịu trách nhiệm quản lý hệ thống thông tin thị trường lao động lao động trên địa bàn.</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3. Cơ quan quản lý nhà nước về thống kê tổ chức thu thập, công bố và xây dựng, quản lý cơ sở dữ liệu đối với thông tin thị trường lao động thuộc hệ thống chỉ tiêu thống kê quốc gia và các thông tin thị trường lao động theo quy định của pháp luật về thống kê.</w:t>
            </w:r>
          </w:p>
        </w:tc>
        <w:tc>
          <w:tcPr>
            <w:tcW w:w="6926" w:type="dxa"/>
          </w:tcPr>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Luật Thống kê 2015</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Khoản 3, khoản 4 điều 7. Cơ quan quản lý nhà nước về thống kê</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3. Bộ, cơ quan ngang bộ trong phạm vi nhiệm vụ, quyền hạn của mình có trách nhiệm quản lý nhà nước về thống kê trong ngành, lĩnh vực được phân công phụ trách.</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Times New Roman" w:hAnsiTheme="majorHAnsi" w:cstheme="majorHAnsi"/>
                <w:sz w:val="24"/>
                <w:szCs w:val="24"/>
                <w:lang w:val="en-US"/>
              </w:rPr>
              <w:t>4. Ủy ban nhân dân các cấp trong phạm vi nhiệm vụ, quyền hạn của mình có trách nhiệm quản lý nhà nước về thống kê tại địa phương</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t xml:space="preserve">Nội dung dự thảo Luật </w:t>
            </w:r>
            <w:r w:rsidRPr="00F2535C">
              <w:rPr>
                <w:rFonts w:asciiTheme="majorHAnsi" w:hAnsiTheme="majorHAnsi" w:cstheme="majorHAnsi"/>
                <w:iCs/>
                <w:sz w:val="24"/>
                <w:szCs w:val="24"/>
              </w:rPr>
              <w:t>phù hợp với hệ thống pháp luật hiện hành như: Luật Thống kê</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38</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eastAsia="MS Mincho" w:hAnsiTheme="majorHAnsi" w:cstheme="majorHAnsi"/>
                <w:b/>
                <w:lang w:eastAsia="ja-JP"/>
              </w:rPr>
              <w:t>Thu thập, lưu trữ, tổng hợp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eastAsia="MS Mincho" w:hAnsiTheme="majorHAnsi" w:cstheme="majorHAnsi"/>
                <w:b/>
                <w:lang w:eastAsia="ja-JP"/>
              </w:rPr>
              <w:t>Điều 48. Thu thập, lưu trữ, tổng hợp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1. Bộ Lao động - Thương binh và Xã hội chủ trì, phối hợp với cơ quan thống kê và các cơ quan có liên quan xây dựng và trình Thủ tướng Chính phủ ban hành Bộ chỉ số </w:t>
            </w:r>
            <w:r w:rsidRPr="009D7621">
              <w:rPr>
                <w:rFonts w:asciiTheme="majorHAnsi" w:hAnsiTheme="majorHAnsi" w:cstheme="majorHAnsi"/>
              </w:rPr>
              <w:t xml:space="preserve">thống kê </w:t>
            </w:r>
            <w:r w:rsidRPr="009D7621">
              <w:rPr>
                <w:rFonts w:asciiTheme="majorHAnsi" w:hAnsiTheme="majorHAnsi" w:cstheme="majorHAnsi"/>
                <w:lang w:val="vi-VN"/>
              </w:rPr>
              <w:t>phát triển thị trường lao động</w:t>
            </w:r>
            <w:r w:rsidRPr="009D7621">
              <w:rPr>
                <w:rFonts w:asciiTheme="majorHAnsi" w:hAnsiTheme="majorHAnsi" w:cstheme="majorHAnsi"/>
              </w:rPr>
              <w:t xml:space="preserve"> Việt Nam</w:t>
            </w:r>
            <w:r w:rsidRPr="009D7621">
              <w:rPr>
                <w:rFonts w:asciiTheme="majorHAnsi" w:hAnsiTheme="majorHAnsi" w:cstheme="majorHAnsi"/>
                <w:lang w:val="vi-VN"/>
              </w:rPr>
              <w:t xml:space="preserve"> để đánh giá tình hình phát triển thị trường lao động của cả nước, vùng và tỉnh.</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lastRenderedPageBreak/>
              <w:t>2. Các bộ, cơ quan ngang bộ, cơ quan thuộc Chính phủ, ủy ban nhân dân các cấp trong phạm vi nhiệm vụ, quyền hạn có trách nhiệm tổ chức thu thập, tổng hợp những chỉ tiêu được phân công trong Bộ chỉ số</w:t>
            </w:r>
            <w:r w:rsidRPr="009D7621">
              <w:rPr>
                <w:rFonts w:asciiTheme="majorHAnsi" w:hAnsiTheme="majorHAnsi" w:cstheme="majorHAnsi"/>
              </w:rPr>
              <w:t xml:space="preserve"> thống kê</w:t>
            </w:r>
            <w:r w:rsidRPr="009D7621">
              <w:rPr>
                <w:rFonts w:asciiTheme="majorHAnsi" w:hAnsiTheme="majorHAnsi" w:cstheme="majorHAnsi"/>
                <w:lang w:val="vi-VN"/>
              </w:rPr>
              <w:t xml:space="preserve"> phát triển thị trường lao động, cung cấp cho Bộ Lao động – Thương binh và Xã hội để tổng hợp.</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3. Cơ quan, tổ chức, doanh nghiệp và cá nhân thu thập, lưu trữ, tổng hợp thông tin thị trường lao động theo quy định của pháp luật.</w:t>
            </w:r>
          </w:p>
        </w:tc>
        <w:tc>
          <w:tcPr>
            <w:tcW w:w="6926" w:type="dxa"/>
          </w:tcPr>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lastRenderedPageBreak/>
              <w:t>Luật Thống kê 2015</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14. Tổ chức thực hiện</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Khoản 2. Bộ, cơ quan ngang bộ, cơ quan thuộc Chính phủ, Tòa án nhân dân tối cao, Viện kiểm sát nhân dân tối cao và các cơ quan có liên quan:</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a) Xây dựng, hoàn thiện các hình thức thu thập thông tin chỉ tiêu thống kê thuộc hệ thống chỉ tiêu thống kê quốc gia được phân công;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b) Thu thập, tổng hợp, biên soạn các chỉ tiêu thống kê quốc gia được phân công;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lastRenderedPageBreak/>
              <w:t>c) Chia sẻ dữ liệu hành chính với cơ quan thống kê trung ương; chú trọng xây dựng, ký kết, thực hiện có hiệu quả quy chế trao đổi, chia sẻ thông tin giữa cơ quan thống kê trung ương với thống kê bộ, ngành;</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Times New Roman" w:hAnsiTheme="majorHAnsi" w:cstheme="majorHAnsi"/>
                <w:sz w:val="24"/>
                <w:szCs w:val="24"/>
                <w:lang w:val="en-US"/>
              </w:rPr>
              <w:t>d) Ứng dụng công nghệ thông tin, xây dựng hệ thống báo cáo thống kê điện tử; gửi báo cáo số liệu thống kê cho Bộ Kế hoạch và Đầu tư (Tổng cục Thống kê) theo quy định của pháp luật về thống kê.</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lastRenderedPageBreak/>
              <w:t xml:space="preserve">Nội dung dự thảo Luật </w:t>
            </w:r>
            <w:r w:rsidRPr="00F2535C">
              <w:rPr>
                <w:rFonts w:asciiTheme="majorHAnsi" w:hAnsiTheme="majorHAnsi" w:cstheme="majorHAnsi"/>
                <w:iCs/>
                <w:sz w:val="24"/>
                <w:szCs w:val="24"/>
              </w:rPr>
              <w:t>phù hợp với hệ thống pháp luật hiện hành như: Luật Thống kê</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39</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Cung cấp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 xml:space="preserve">Điều </w:t>
            </w:r>
            <w:r w:rsidRPr="009D7621">
              <w:rPr>
                <w:rFonts w:asciiTheme="majorHAnsi" w:hAnsiTheme="majorHAnsi" w:cstheme="majorHAnsi"/>
                <w:b/>
                <w:bCs/>
              </w:rPr>
              <w:t>49.</w:t>
            </w:r>
            <w:r w:rsidRPr="009D7621">
              <w:rPr>
                <w:rFonts w:asciiTheme="majorHAnsi" w:hAnsiTheme="majorHAnsi" w:cstheme="majorHAnsi"/>
                <w:b/>
                <w:bCs/>
                <w:lang w:val="vi-VN"/>
              </w:rPr>
              <w:t xml:space="preserve"> Cung cấp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Cơ quan, tổ chức và cá nhân có trách nhiệm cung cấp chính xác và kịp thời thông tin thị trường lao động theo quy định tại khoản 1 Điều 50 Luật này và các quy định khác của pháp luật.</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2. Cơ quan thống kê có trách nhiệm chia sẻ, cung cấp cho cơ quan quản lý nhà nước về việc làm các thông tin thị trường lao động là  chỉ tiêu thống kê theo quy định của pháp luật thống kê.</w:t>
            </w:r>
          </w:p>
        </w:tc>
        <w:tc>
          <w:tcPr>
            <w:tcW w:w="6926" w:type="dxa"/>
          </w:tcPr>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Luật Thống kê 2015</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33. Quyền và nghĩa vụ của tổ chức, cá nhân được điều tra thống kê</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Khoản 2.Tổ chức, cá nhân được điều tra thống kê có các nghĩa vụ sau đây:</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a)Cung cấp thông tin trung thực, chính xác, đầy đủ và đúng thời hạn theo yêu cầu của điều tra viên thống kê hoặc cơ quan tiến hành điều tra thống kê;</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b)Không được từ chối hoặc cản trở việc cung cấp thông tin điều tra thống kê;</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Times New Roman" w:hAnsiTheme="majorHAnsi" w:cstheme="majorHAnsi"/>
                <w:sz w:val="24"/>
                <w:szCs w:val="24"/>
                <w:lang w:val="en-US"/>
              </w:rPr>
              <w:t>c) Chịu sự kiểm tra của cơ quan tiến hành điều tra thống kê và thanh tra chuyên ngành thống kê về thông tin đã cung cấp.</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t xml:space="preserve">Nội dung dự thảo Luật </w:t>
            </w:r>
            <w:r w:rsidRPr="00F2535C">
              <w:rPr>
                <w:rFonts w:asciiTheme="majorHAnsi" w:hAnsiTheme="majorHAnsi" w:cstheme="majorHAnsi"/>
                <w:iCs/>
                <w:sz w:val="24"/>
                <w:szCs w:val="24"/>
              </w:rPr>
              <w:t>phù hợp với hệ thống pháp luật hiện hành như: Luật Thống kê</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40</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Phân tích, dự báo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50. Phân tích, dự báo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Hằng năm, Bộ Lao động - Thương binh và Xã hội chủ trì, phối hợp với cơ quan thống kê và các cơ quan liên quan báo cáo Bộ chỉ số</w:t>
            </w:r>
            <w:r w:rsidRPr="009D7621">
              <w:rPr>
                <w:rFonts w:asciiTheme="majorHAnsi" w:hAnsiTheme="majorHAnsi" w:cstheme="majorHAnsi"/>
              </w:rPr>
              <w:t xml:space="preserve"> thống kê</w:t>
            </w:r>
            <w:r w:rsidRPr="009D7621">
              <w:rPr>
                <w:rFonts w:asciiTheme="majorHAnsi" w:hAnsiTheme="majorHAnsi" w:cstheme="majorHAnsi"/>
                <w:lang w:val="vi-VN"/>
              </w:rPr>
              <w:t xml:space="preserve"> phát triển thị trường lao động cả nước, của vùng; thu thập, phân tích, </w:t>
            </w:r>
            <w:r w:rsidRPr="009D7621">
              <w:rPr>
                <w:rFonts w:asciiTheme="majorHAnsi" w:hAnsiTheme="majorHAnsi" w:cstheme="majorHAnsi"/>
                <w:lang w:val="vi-VN"/>
              </w:rPr>
              <w:lastRenderedPageBreak/>
              <w:t>dự báo xu hướng về việc làm và kỹ năng nghề theo cấp quốc gia và cấp vùng.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2. Ủy ban nhân dân cấp tỉnh báo cáo về chỉ số </w:t>
            </w:r>
            <w:r w:rsidRPr="009D7621">
              <w:rPr>
                <w:rFonts w:asciiTheme="majorHAnsi" w:hAnsiTheme="majorHAnsi" w:cstheme="majorHAnsi"/>
              </w:rPr>
              <w:t xml:space="preserve">thống kê </w:t>
            </w:r>
            <w:r w:rsidRPr="009D7621">
              <w:rPr>
                <w:rFonts w:asciiTheme="majorHAnsi" w:hAnsiTheme="majorHAnsi" w:cstheme="majorHAnsi"/>
                <w:lang w:val="vi-VN"/>
              </w:rPr>
              <w:t>phát triển thị trường lao động của tỉnh; thu thập, phân tích, dự báo xu hướng về việc làm và kỹ năng nghề trên địa bàn.</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3. Cơ quan thống kê có trách nhiệm phối hợp với cơ quan quản lý nhà nước về việc làm thực hiện nhiệm vụ quy định tại khoản 1, khoản 2 Điều này.</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4. Các cơ quan, tổ chức, cá nhân tham gia nghiên cứu, phân tích, dự báo thị trường lao động theo quy định của pháp luật.</w:t>
            </w:r>
          </w:p>
        </w:tc>
        <w:tc>
          <w:tcPr>
            <w:tcW w:w="6926" w:type="dxa"/>
          </w:tcPr>
          <w:p w:rsidR="00F2535C" w:rsidRPr="00F2535C" w:rsidRDefault="00F2535C" w:rsidP="00F2535C">
            <w:pPr>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lastRenderedPageBreak/>
              <w:t>Luật Thống kê 2015</w:t>
            </w:r>
          </w:p>
          <w:p w:rsidR="00F2535C" w:rsidRPr="00F2535C" w:rsidRDefault="00F2535C" w:rsidP="00F2535C">
            <w:pPr>
              <w:shd w:val="clear" w:color="auto" w:fill="FFFFFF"/>
              <w:ind w:right="142"/>
              <w:rPr>
                <w:rFonts w:asciiTheme="majorHAnsi" w:eastAsia="Times New Roman" w:hAnsiTheme="majorHAnsi" w:cstheme="majorHAnsi"/>
                <w:b/>
                <w:sz w:val="24"/>
                <w:szCs w:val="24"/>
                <w:lang w:val="en-US" w:eastAsia="x-none"/>
              </w:rPr>
            </w:pPr>
            <w:r w:rsidRPr="00F2535C">
              <w:rPr>
                <w:rFonts w:asciiTheme="majorHAnsi" w:eastAsia="Times New Roman" w:hAnsiTheme="majorHAnsi" w:cstheme="majorHAnsi"/>
                <w:b/>
                <w:sz w:val="24"/>
                <w:szCs w:val="24"/>
                <w:lang w:val="en-US" w:eastAsia="x-none"/>
              </w:rPr>
              <w:t>Điều 45. Phân tích và dự báo thống kê</w:t>
            </w:r>
          </w:p>
          <w:p w:rsidR="00F2535C" w:rsidRPr="00F2535C" w:rsidRDefault="00F2535C" w:rsidP="00F2535C">
            <w:pPr>
              <w:shd w:val="clear" w:color="auto" w:fill="FFFFFF"/>
              <w:ind w:right="142"/>
              <w:rPr>
                <w:rFonts w:asciiTheme="majorHAnsi" w:eastAsia="Times New Roman" w:hAnsiTheme="majorHAnsi" w:cstheme="majorHAnsi"/>
                <w:sz w:val="24"/>
                <w:szCs w:val="24"/>
                <w:lang w:val="en-US" w:eastAsia="x-none"/>
              </w:rPr>
            </w:pPr>
            <w:r w:rsidRPr="00F2535C">
              <w:rPr>
                <w:rFonts w:asciiTheme="majorHAnsi" w:eastAsia="Times New Roman" w:hAnsiTheme="majorHAnsi" w:cstheme="majorHAnsi"/>
                <w:sz w:val="24"/>
                <w:szCs w:val="24"/>
                <w:lang w:val="en-US" w:eastAsia="x-none"/>
              </w:rPr>
              <w:t>1. Phân tích và dự báo thống kê phục vụ việc xây dựng, đánh giá thực hiện chiến lược, chính sách, kế hoạch phát triển kinh tế - xã hội.</w:t>
            </w:r>
          </w:p>
          <w:p w:rsidR="00F2535C" w:rsidRPr="00F2535C" w:rsidRDefault="00F2535C" w:rsidP="00F2535C">
            <w:pPr>
              <w:shd w:val="clear" w:color="auto" w:fill="FFFFFF"/>
              <w:ind w:right="142"/>
              <w:rPr>
                <w:rFonts w:asciiTheme="majorHAnsi" w:eastAsia="Times New Roman" w:hAnsiTheme="majorHAnsi" w:cstheme="majorHAnsi"/>
                <w:sz w:val="24"/>
                <w:szCs w:val="24"/>
                <w:lang w:val="en-US" w:eastAsia="x-none"/>
              </w:rPr>
            </w:pPr>
            <w:r w:rsidRPr="00F2535C">
              <w:rPr>
                <w:rFonts w:asciiTheme="majorHAnsi" w:eastAsia="Times New Roman" w:hAnsiTheme="majorHAnsi" w:cstheme="majorHAnsi"/>
                <w:sz w:val="24"/>
                <w:szCs w:val="24"/>
                <w:lang w:val="en-US" w:eastAsia="x-none"/>
              </w:rPr>
              <w:t xml:space="preserve">2. Phân tích thống kê nhằm làm rõ các đặc trưng của hiện tượng kinh tế - xã hội; sự thay đổi và các yếu tố ảnh hưởng, vai trò và tác động qua lại của từng yếu tố đối với hiện tượng theo thời gian và không </w:t>
            </w:r>
            <w:r w:rsidRPr="00F2535C">
              <w:rPr>
                <w:rFonts w:asciiTheme="majorHAnsi" w:eastAsia="Times New Roman" w:hAnsiTheme="majorHAnsi" w:cstheme="majorHAnsi"/>
                <w:sz w:val="24"/>
                <w:szCs w:val="24"/>
                <w:lang w:val="en-US" w:eastAsia="x-none"/>
              </w:rPr>
              <w:lastRenderedPageBreak/>
              <w:t>gian. Dự báo thống kê nhằm đưa ra xu hướng phát triển của hiện tượng kinh tế - xã hội.</w:t>
            </w:r>
          </w:p>
          <w:p w:rsidR="00F2535C" w:rsidRPr="00F2535C" w:rsidRDefault="00F2535C" w:rsidP="00F2535C">
            <w:pPr>
              <w:shd w:val="clear" w:color="auto" w:fill="FFFFFF"/>
              <w:ind w:right="142"/>
              <w:rPr>
                <w:rFonts w:asciiTheme="majorHAnsi" w:eastAsia="Times New Roman" w:hAnsiTheme="majorHAnsi" w:cstheme="majorHAnsi"/>
                <w:sz w:val="24"/>
                <w:szCs w:val="24"/>
                <w:lang w:val="en-US" w:eastAsia="x-none"/>
              </w:rPr>
            </w:pPr>
            <w:r w:rsidRPr="00F2535C">
              <w:rPr>
                <w:rFonts w:asciiTheme="majorHAnsi" w:eastAsia="Times New Roman" w:hAnsiTheme="majorHAnsi" w:cstheme="majorHAnsi"/>
                <w:sz w:val="24"/>
                <w:szCs w:val="24"/>
                <w:lang w:val="en-US" w:eastAsia="x-none"/>
              </w:rPr>
              <w:t>3. Phân tích và dự báo thống kê phải trung thực, khách quan, toàn diện trên cơ sở thông tin thống kê đã thu thập, tổng hợp, lưu trữ, hệ thống hóa và diễn biến của tình hình thực tế.</w:t>
            </w:r>
          </w:p>
          <w:p w:rsidR="00F2535C" w:rsidRPr="00F2535C" w:rsidRDefault="00F2535C" w:rsidP="00F2535C">
            <w:pPr>
              <w:shd w:val="clear" w:color="auto" w:fill="FFFFFF"/>
              <w:ind w:right="142"/>
              <w:rPr>
                <w:rFonts w:asciiTheme="majorHAnsi" w:eastAsia="Times New Roman" w:hAnsiTheme="majorHAnsi" w:cstheme="majorHAnsi"/>
                <w:sz w:val="24"/>
                <w:szCs w:val="24"/>
                <w:lang w:val="en-US" w:eastAsia="x-none"/>
              </w:rPr>
            </w:pPr>
            <w:r w:rsidRPr="00F2535C">
              <w:rPr>
                <w:rFonts w:asciiTheme="majorHAnsi" w:eastAsia="Times New Roman" w:hAnsiTheme="majorHAnsi" w:cstheme="majorHAnsi"/>
                <w:sz w:val="24"/>
                <w:szCs w:val="24"/>
                <w:lang w:val="en-US" w:eastAsia="x-none"/>
              </w:rPr>
              <w:t>4. Cơ quan thuộc hệ thống tổ chức thống kê nhà nước có trách nhiệm phân tích và dự báo thống kê theo chương trình thống kê.</w:t>
            </w:r>
          </w:p>
          <w:p w:rsidR="00F2535C" w:rsidRPr="00F2535C" w:rsidRDefault="00F2535C" w:rsidP="00F2535C">
            <w:pPr>
              <w:rPr>
                <w:rFonts w:asciiTheme="majorHAnsi" w:hAnsiTheme="majorHAnsi" w:cstheme="majorHAnsi"/>
                <w:bCs/>
                <w:sz w:val="24"/>
                <w:szCs w:val="24"/>
                <w:lang w:val="en-US"/>
              </w:rPr>
            </w:pP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lastRenderedPageBreak/>
              <w:t xml:space="preserve">Nội dung dự thảo Luật </w:t>
            </w:r>
            <w:r w:rsidRPr="00F2535C">
              <w:rPr>
                <w:rFonts w:asciiTheme="majorHAnsi" w:hAnsiTheme="majorHAnsi" w:cstheme="majorHAnsi"/>
                <w:iCs/>
                <w:sz w:val="24"/>
                <w:szCs w:val="24"/>
              </w:rPr>
              <w:t>phù hợp với hệ thống pháp luật hiện hành như: Luật Thống kê</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41</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Phổ biến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51. Phổ biến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1. Thông tin thị trường lao động đã được công bố phải được phổ biến kịp thời, đầy đủ, rộng rãi, công khai, minh bạch.</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Các hình thức phổ biến thông tin gồm: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Trang thông tin điện tử của cơ quan quản lý nhà nước về việc làm;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Họp báo, thông cáo báo chí;</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c) Phương tiện thông tin đại chúng;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rPr>
              <w:t>d) Niên giám thống kê quốc gia hàng năm;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rPr>
              <w:t>đ</w:t>
            </w:r>
            <w:r w:rsidRPr="009D7621">
              <w:rPr>
                <w:rFonts w:asciiTheme="majorHAnsi" w:hAnsiTheme="majorHAnsi" w:cstheme="majorHAnsi"/>
                <w:lang w:val="vi-VN"/>
              </w:rPr>
              <w:t>) Xuất bản ấn phẩm, các hình thức lưu giữ thông tin điện tử.</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3. Bộ Lao động - Thương binh và Xã hội là đầu mối phổ biến thông tin thị trường lao động cấp quốc gia, cấp vùng.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lastRenderedPageBreak/>
              <w:t>4. Ủy ban nhân dân cấp tỉnh chịu trách nhiệm phổ biến thông tin</w:t>
            </w:r>
            <w:r w:rsidRPr="009D7621">
              <w:rPr>
                <w:rFonts w:asciiTheme="majorHAnsi" w:hAnsiTheme="majorHAnsi" w:cstheme="majorHAnsi"/>
              </w:rPr>
              <w:t xml:space="preserve"> thị</w:t>
            </w:r>
            <w:r w:rsidRPr="009D7621">
              <w:rPr>
                <w:rFonts w:asciiTheme="majorHAnsi" w:hAnsiTheme="majorHAnsi" w:cstheme="majorHAnsi"/>
                <w:lang w:val="vi-VN"/>
              </w:rPr>
              <w:t xml:space="preserve"> trường lao động cấp tỉnh; phân công cơ quan là đầu mối phố biến thông tin thị trường lao động.</w:t>
            </w:r>
          </w:p>
          <w:p w:rsidR="00F2535C" w:rsidRPr="009D7621" w:rsidRDefault="00F2535C" w:rsidP="00F2535C">
            <w:pPr>
              <w:ind w:left="1"/>
              <w:jc w:val="center"/>
              <w:rPr>
                <w:rFonts w:asciiTheme="majorHAnsi" w:hAnsiTheme="majorHAnsi" w:cstheme="majorHAnsi"/>
                <w:bCs/>
                <w:sz w:val="24"/>
                <w:szCs w:val="24"/>
                <w:lang w:val="en-US"/>
              </w:rPr>
            </w:pPr>
          </w:p>
        </w:tc>
        <w:tc>
          <w:tcPr>
            <w:tcW w:w="6926" w:type="dxa"/>
          </w:tcPr>
          <w:p w:rsidR="00F2535C" w:rsidRPr="00F2535C" w:rsidRDefault="00F2535C" w:rsidP="00F2535C">
            <w:pPr>
              <w:rPr>
                <w:rFonts w:asciiTheme="majorHAnsi" w:eastAsia="Calibri" w:hAnsiTheme="majorHAnsi" w:cstheme="majorHAnsi"/>
                <w:b/>
                <w:bCs/>
                <w:sz w:val="24"/>
                <w:szCs w:val="24"/>
                <w:lang w:val="nl-NL" w:eastAsia="en-US"/>
              </w:rPr>
            </w:pPr>
            <w:r w:rsidRPr="00F2535C">
              <w:rPr>
                <w:rFonts w:asciiTheme="majorHAnsi" w:eastAsia="Calibri" w:hAnsiTheme="majorHAnsi" w:cstheme="majorHAnsi"/>
                <w:b/>
                <w:bCs/>
                <w:sz w:val="24"/>
                <w:szCs w:val="24"/>
                <w:lang w:val="nl-NL"/>
              </w:rPr>
              <w:lastRenderedPageBreak/>
              <w:t>Luật Tiếp cận thông tin</w:t>
            </w:r>
          </w:p>
          <w:p w:rsidR="00F2535C" w:rsidRPr="00F2535C" w:rsidRDefault="00F2535C" w:rsidP="00F2535C">
            <w:pPr>
              <w:rPr>
                <w:rFonts w:asciiTheme="majorHAnsi" w:eastAsia="Calibri" w:hAnsiTheme="majorHAnsi" w:cstheme="majorHAnsi"/>
                <w:b/>
                <w:bCs/>
                <w:sz w:val="24"/>
                <w:szCs w:val="24"/>
                <w:lang w:val="nl-NL"/>
              </w:rPr>
            </w:pPr>
            <w:r w:rsidRPr="00F2535C">
              <w:rPr>
                <w:rFonts w:asciiTheme="majorHAnsi" w:eastAsia="Calibri" w:hAnsiTheme="majorHAnsi" w:cstheme="majorHAnsi"/>
                <w:b/>
                <w:bCs/>
                <w:sz w:val="24"/>
                <w:szCs w:val="24"/>
                <w:lang w:val="nl-NL"/>
              </w:rPr>
              <w:t xml:space="preserve">Điều 17. Thông tin phải được công khai - </w:t>
            </w:r>
          </w:p>
          <w:p w:rsidR="00F2535C" w:rsidRPr="00F2535C" w:rsidRDefault="00F2535C" w:rsidP="00F2535C">
            <w:pPr>
              <w:rPr>
                <w:rFonts w:asciiTheme="majorHAnsi" w:eastAsia="Calibri" w:hAnsiTheme="majorHAnsi" w:cstheme="majorHAnsi"/>
                <w:bCs/>
                <w:sz w:val="24"/>
                <w:szCs w:val="24"/>
                <w:lang w:val="nl-NL"/>
              </w:rPr>
            </w:pPr>
            <w:r w:rsidRPr="00F2535C">
              <w:rPr>
                <w:rFonts w:asciiTheme="majorHAnsi" w:eastAsia="Calibri" w:hAnsiTheme="majorHAnsi" w:cstheme="majorHAnsi"/>
                <w:bCs/>
                <w:sz w:val="24"/>
                <w:szCs w:val="24"/>
                <w:lang w:val="nl-NL"/>
              </w:rPr>
              <w:t>Điểm l, Khoản 1</w:t>
            </w:r>
            <w:r w:rsidRPr="00F2535C">
              <w:rPr>
                <w:rFonts w:asciiTheme="majorHAnsi" w:eastAsia="Calibri" w:hAnsiTheme="majorHAnsi" w:cstheme="majorHAnsi"/>
                <w:b/>
                <w:bCs/>
                <w:sz w:val="24"/>
                <w:szCs w:val="24"/>
                <w:lang w:val="nl-NL"/>
              </w:rPr>
              <w:t xml:space="preserve">: </w:t>
            </w:r>
            <w:r w:rsidRPr="00F2535C">
              <w:rPr>
                <w:rFonts w:asciiTheme="majorHAnsi" w:eastAsia="Calibri" w:hAnsiTheme="majorHAnsi" w:cstheme="majorHAnsi"/>
                <w:bCs/>
                <w:sz w:val="24"/>
                <w:szCs w:val="24"/>
                <w:lang w:val="nl-NL"/>
              </w:rPr>
              <w:t>Các thông tin sau phải được công khai:</w:t>
            </w:r>
            <w:r w:rsidRPr="00F2535C">
              <w:rPr>
                <w:rFonts w:asciiTheme="majorHAnsi" w:eastAsia="Calibri" w:hAnsiTheme="majorHAnsi" w:cstheme="majorHAnsi"/>
                <w:b/>
                <w:bCs/>
                <w:sz w:val="24"/>
                <w:szCs w:val="24"/>
                <w:lang w:val="nl-NL"/>
              </w:rPr>
              <w:t xml:space="preserve"> </w:t>
            </w:r>
            <w:r w:rsidRPr="00F2535C">
              <w:rPr>
                <w:rFonts w:asciiTheme="majorHAnsi" w:eastAsia="Calibri" w:hAnsiTheme="majorHAnsi" w:cstheme="majorHAnsi"/>
                <w:bCs/>
                <w:sz w:val="24"/>
                <w:szCs w:val="24"/>
                <w:lang w:val="nl-NL"/>
              </w:rPr>
              <w:t>Báo cáo công tác định kỳ; báo cáo tàì chính năm; thông tin thống kê về ngành, lĩnh vực quản lý; cơ sở dữ liệu quốc gia ngành, lĩnh vực; thông tin tề về tuyển dụng, sử dụng, quản lý cán bộ, công chức, viên chức; thông tin về danh mục và kết quả chương trình, đề tài khoa học</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Calibri" w:hAnsiTheme="majorHAnsi" w:cstheme="majorHAnsi"/>
                <w:bCs/>
                <w:sz w:val="24"/>
                <w:szCs w:val="24"/>
                <w:lang w:val="nl-NL"/>
              </w:rPr>
              <w:t>Khoản 2. Ngoài thông tin quy định tại khoản 1 Điều này, căn cứ vào điều kiện thực tế, cơ quan nhà nước chủ động công khai thông tin khác do mình tạo ra hoặc nắm giữ</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t xml:space="preserve">Nội dung dự thảo Luật </w:t>
            </w:r>
            <w:r w:rsidRPr="00F2535C">
              <w:rPr>
                <w:rFonts w:asciiTheme="majorHAnsi" w:hAnsiTheme="majorHAnsi" w:cstheme="majorHAnsi"/>
                <w:iCs/>
                <w:sz w:val="24"/>
                <w:szCs w:val="24"/>
              </w:rPr>
              <w:t>phù hợp với hệ thống pháp luật hiện hành như: Luật Tiếp cận thông tin</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42</w:t>
            </w:r>
          </w:p>
        </w:tc>
        <w:tc>
          <w:tcPr>
            <w:tcW w:w="142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 xml:space="preserve">Bảo đảm an toàn, bảo mật </w:t>
            </w:r>
            <w:r w:rsidRPr="009D7621">
              <w:rPr>
                <w:rFonts w:asciiTheme="majorHAnsi" w:hAnsiTheme="majorHAnsi" w:cstheme="majorHAnsi"/>
                <w:b/>
                <w:bCs/>
              </w:rPr>
              <w:t>hệ thống</w:t>
            </w:r>
            <w:r w:rsidRPr="009D7621">
              <w:rPr>
                <w:rFonts w:asciiTheme="majorHAnsi" w:hAnsiTheme="majorHAnsi" w:cstheme="majorHAnsi"/>
                <w:b/>
                <w:bCs/>
                <w:lang w:val="vi-VN"/>
              </w:rPr>
              <w:t xml:space="preserve"> thông tin thị trường lao động</w:t>
            </w:r>
          </w:p>
          <w:p w:rsidR="00F2535C" w:rsidRPr="009D7621" w:rsidRDefault="00F2535C" w:rsidP="00F2535C">
            <w:pPr>
              <w:jc w:val="center"/>
              <w:rPr>
                <w:rFonts w:asciiTheme="majorHAnsi" w:hAnsiTheme="majorHAnsi" w:cstheme="majorHAnsi"/>
                <w:bCs/>
                <w:sz w:val="24"/>
                <w:szCs w:val="24"/>
                <w:lang w:val="en-US"/>
              </w:rPr>
            </w:pPr>
          </w:p>
        </w:tc>
        <w:tc>
          <w:tcPr>
            <w:tcW w:w="4363" w:type="dxa"/>
          </w:tcPr>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 xml:space="preserve">Điều </w:t>
            </w:r>
            <w:r w:rsidRPr="009D7621">
              <w:rPr>
                <w:rFonts w:asciiTheme="majorHAnsi" w:hAnsiTheme="majorHAnsi" w:cstheme="majorHAnsi"/>
                <w:b/>
                <w:bCs/>
              </w:rPr>
              <w:t>52.</w:t>
            </w:r>
            <w:r w:rsidRPr="009D7621">
              <w:rPr>
                <w:rFonts w:asciiTheme="majorHAnsi" w:hAnsiTheme="majorHAnsi" w:cstheme="majorHAnsi"/>
                <w:b/>
                <w:bCs/>
                <w:lang w:val="vi-VN"/>
              </w:rPr>
              <w:t xml:space="preserve"> Bảo đảm an toàn, bảo mật </w:t>
            </w:r>
            <w:r w:rsidRPr="009D7621">
              <w:rPr>
                <w:rFonts w:asciiTheme="majorHAnsi" w:hAnsiTheme="majorHAnsi" w:cstheme="majorHAnsi"/>
                <w:b/>
                <w:bCs/>
              </w:rPr>
              <w:t>hệ thống</w:t>
            </w:r>
            <w:r w:rsidRPr="009D7621">
              <w:rPr>
                <w:rFonts w:asciiTheme="majorHAnsi" w:hAnsiTheme="majorHAnsi" w:cstheme="majorHAnsi"/>
                <w:b/>
                <w:bCs/>
                <w:lang w:val="vi-VN"/>
              </w:rPr>
              <w:t xml:space="preserve"> thông tin thị trường lao động</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Hệ thống thông tin thị trường lao động trong quá trình xây dựng, vận hành, nâng cấp mạng thông tin và cơ sở dữ liệu thông tin thị trường lao động phải được bảo đảm an toàn.</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Thông tin thị trường lao động phải được bảo mật bao gồm:</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Thông tin thị trường lao động gắn với tên, địa chỉ cụ thể của từng tổ chức, cá nhân, trừ trường hợp được tổ chức, cá nhân đó đồng ý cho công bố;</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Thông tin thị trường lao động đang trong quá trình thu thập, tổng hợp, chưa được người có thẩm quyền công bố;</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c) Thông tin thị trường lao động thuộc phạm vi bí mật nhà nước phải tuân theo pháp luật về bảo vệ bí mật nhà nước và pháp luật về cơ yếu.</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3. Hệ thống thông tin thị trường lao động phải tuân thủ quy định pháp luật giao dịch điện tử, pháp luật về an toàn thông tin mạng, pháp luật về an ninh mạng và quy định khác của pháp luật có liên quan khi thực hiện giao dịch việc làm điện tử.</w:t>
            </w:r>
          </w:p>
          <w:p w:rsidR="00F2535C" w:rsidRPr="009D7621" w:rsidRDefault="00F2535C" w:rsidP="00F2535C">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lastRenderedPageBreak/>
              <w:t>4. Cơ quan, tổ chức, doanh nghiệp và cá nhân khai thác, sử dụng thông tin thị trường lao động có trách nhiệm bảo đảm an toàn, bảo mật và lưu trữ thông tin theo quy định của Luật này và quy định khác của pháp luật có liên quan.</w:t>
            </w:r>
          </w:p>
        </w:tc>
        <w:tc>
          <w:tcPr>
            <w:tcW w:w="6926" w:type="dxa"/>
          </w:tcPr>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lastRenderedPageBreak/>
              <w:t>Luật 86/2015/QH13 về An toàn thông tin mạng</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15. Trách nhiệm của cơ quan, tổ chức, cá nhân trong bảo đảm an toàn thông tin mạng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1. Cơ quan, tổ chức, cá nhân tham gia hoạt động an toàn thông tin mạng có trách nhiệm phối hợp với cơ quan nhà nước có thẩm quyền và tổ chức, cá nhân khác trong việc bảo đảm an toàn thông tin mạng.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2. Cơ quan, tổ chức, cá nhân sử dụng dịch vụ trên mạng có trách nhiệm thông báo kịp thời cho doanh nghiệp cung cấp dịch vụ hoặc bộ phận chuyên trách ứng cứu sự cố khi phát hiện các hành vi phá hoại hoặc sự cố an toàn thông tin mạng.</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16. Nguyên tắc bảo vệ thông tin cá nhân trên mạng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1. Cá nhân tự bảo vệ thông tin cá nhân của mình và tuân thủ quy định của pháp luật về cung cấp thông tin cá nhân khi sử dụng dịch vụ trên mạng.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2. Cơ quan, tổ chức, cá nhân xử lý thông tin cá nhân có trách nhiệm bảo đảm an toàn thông tin mạng đối với thông tin do mình xử lý.</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3. Tổ chức, cá nhân xử lý thông tin cá nhân phải xây dựng và công bố công khai biện pháp xử lý, bảo vệ thông tin cá nhân của tổ chức, cá nhân mình.</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4. Việc bảo vệ thông tin cá nhân thực hiện theo quy định của Luật này và quy định khác của pháp luật có liên quan.</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5. Việc xử lý thông tin cá nhân phục vụ mục đích bảo đảm quốc phòng, an ninh quốc gia, trật tự, an toàn xã hội hoặc không nhằm mục đích thương mại được thực hiện theo quy định khác của pháp luật có liên quan.</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25. Trách nhiệm của chủ quản hệ thống thông tin</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lastRenderedPageBreak/>
              <w:t>1. Chủ quản hệ thống thông tin có trách nhiệm thực hiện bảo vệ hệ thống thông tin theo quy định tại các điều 22, 23 và 24 của Luật này.</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2. Chủ quản hệ thống thông tin sử dụng ngân sách nhà nước thực hiện trách nhiệm quy định tại khoản 1 Điều này và có trách nhiệm sau đây:</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a) Có phương án bảo đảm an toàn thông tin mạng được cơ quan nhà nước có thẩm quyền thẩm định khi thiết lập, mở rộng hoặc nâng cấp hệ thống thông tin;</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Times New Roman" w:hAnsiTheme="majorHAnsi" w:cstheme="majorHAnsi"/>
                <w:sz w:val="24"/>
                <w:szCs w:val="24"/>
                <w:lang w:val="en-US"/>
              </w:rPr>
              <w:t>b) Chỉ định cá nhân, bộ phận phụ trách về an toàn thông tin mạng.</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lastRenderedPageBreak/>
              <w:t xml:space="preserve">Nội dung dự thảo Luật </w:t>
            </w:r>
            <w:r w:rsidRPr="00F2535C">
              <w:rPr>
                <w:rFonts w:asciiTheme="majorHAnsi" w:hAnsiTheme="majorHAnsi" w:cstheme="majorHAnsi"/>
                <w:iCs/>
                <w:sz w:val="24"/>
                <w:szCs w:val="24"/>
              </w:rPr>
              <w:t>phù hợp với hệ thống pháp luật hiện hành như: Luật an toàn thông tin mạng</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2535C" w:rsidRPr="009D7621" w:rsidRDefault="00F2535C" w:rsidP="00F2535C">
            <w:pPr>
              <w:contextualSpacing/>
              <w:jc w:val="center"/>
              <w:rPr>
                <w:rFonts w:asciiTheme="majorHAnsi" w:hAnsiTheme="majorHAnsi" w:cstheme="majorHAnsi"/>
                <w:b/>
                <w:sz w:val="24"/>
                <w:szCs w:val="24"/>
                <w:lang w:val="en-US"/>
              </w:rPr>
            </w:pPr>
            <w:r>
              <w:rPr>
                <w:rFonts w:asciiTheme="majorHAnsi" w:hAnsiTheme="majorHAnsi" w:cstheme="majorHAnsi"/>
                <w:b/>
                <w:sz w:val="24"/>
                <w:szCs w:val="24"/>
                <w:lang w:val="en-US"/>
              </w:rPr>
              <w:t>43</w:t>
            </w:r>
          </w:p>
        </w:tc>
        <w:tc>
          <w:tcPr>
            <w:tcW w:w="1423" w:type="dxa"/>
          </w:tcPr>
          <w:p w:rsidR="00F2535C" w:rsidRPr="00F2535C" w:rsidRDefault="00F2535C" w:rsidP="00F2535C">
            <w:pPr>
              <w:rPr>
                <w:rFonts w:asciiTheme="majorHAnsi" w:hAnsiTheme="majorHAnsi" w:cstheme="majorHAnsi"/>
                <w:bCs/>
                <w:sz w:val="24"/>
                <w:szCs w:val="24"/>
                <w:lang w:val="en-US"/>
              </w:rPr>
            </w:pPr>
            <w:r w:rsidRPr="00F2535C">
              <w:rPr>
                <w:rFonts w:asciiTheme="majorHAnsi" w:hAnsiTheme="majorHAnsi" w:cstheme="majorHAnsi"/>
                <w:b/>
                <w:sz w:val="24"/>
                <w:szCs w:val="24"/>
              </w:rPr>
              <w:t>Hỗ trợ phát triển hệ thống thông tin thị trường lao động</w:t>
            </w:r>
          </w:p>
        </w:tc>
        <w:tc>
          <w:tcPr>
            <w:tcW w:w="4363" w:type="dxa"/>
          </w:tcPr>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b/>
              </w:rPr>
              <w:t>Điều 53. Hỗ trợ phát triển hệ thống thông tin thị trường lao động</w:t>
            </w:r>
            <w:r w:rsidRPr="00F2535C">
              <w:rPr>
                <w:rFonts w:asciiTheme="majorHAnsi" w:hAnsiTheme="majorHAnsi" w:cstheme="majorHAnsi"/>
                <w:b/>
              </w:rPr>
              <w:tab/>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lang w:val="vi-VN"/>
              </w:rPr>
              <w:t>1. Nhà nước thực hiện các hoạt động nhằm hỗ trợ phát triển hệ thống thông tin thị trường lao động</w:t>
            </w:r>
            <w:r w:rsidRPr="00F2535C">
              <w:rPr>
                <w:rFonts w:asciiTheme="majorHAnsi" w:hAnsiTheme="majorHAnsi" w:cstheme="majorHAnsi"/>
              </w:rPr>
              <w:t xml:space="preserve"> đồng bộ, hiện đại, hiệu quả gắn với việc làm bền vững</w:t>
            </w:r>
            <w:r w:rsidRPr="00F2535C">
              <w:rPr>
                <w:rFonts w:asciiTheme="majorHAnsi" w:hAnsiTheme="majorHAnsi" w:cstheme="majorHAnsi"/>
                <w:lang w:val="vi-VN"/>
              </w:rPr>
              <w:t>:</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lang w:val="vi-VN"/>
              </w:rPr>
              <w:t>a) Đầu tư nâng cấp hiện đại hóa hệ thống cơ sở hạ tầng, trang thiết bị công nghệ thông tin của hệ thống thông tin thị trường lao động;</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lang w:val="vi-VN"/>
              </w:rPr>
              <w:t>b) Xây dựng hệ thống cơ sở dữ liệu của bộ, ngành, hệ thống cơ sở dữ liệu thống kê;</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lang w:val="vi-VN"/>
              </w:rPr>
              <w:t>c) Tổ chức các cuộc điều tra chuyên đề để thu thập các thông tin về xu hướng việc làm, nhu cầu tuyển dụng lao động, yêu cầu kỹ năng lao động phục vụ công tác phân tích nghề nghiệp, kết nối cung – cầu lao động;</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rPr>
            </w:pPr>
            <w:r w:rsidRPr="00F2535C">
              <w:rPr>
                <w:rFonts w:asciiTheme="majorHAnsi" w:hAnsiTheme="majorHAnsi" w:cstheme="majorHAnsi"/>
                <w:lang w:val="vi-VN"/>
              </w:rPr>
              <w:t>d) Phát triển các công cụ phục vụ phân tích, dự báo thị trường lao động</w:t>
            </w:r>
            <w:r w:rsidRPr="00F2535C">
              <w:rPr>
                <w:rFonts w:asciiTheme="majorHAnsi" w:hAnsiTheme="majorHAnsi" w:cstheme="majorHAnsi"/>
              </w:rPr>
              <w:t>;</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lang w:val="vi-VN"/>
              </w:rPr>
              <w:t>đ) Ứng dụng công nghệ thông tin</w:t>
            </w:r>
            <w:r w:rsidRPr="00F2535C">
              <w:rPr>
                <w:rFonts w:asciiTheme="majorHAnsi" w:hAnsiTheme="majorHAnsi" w:cstheme="majorHAnsi"/>
              </w:rPr>
              <w:t xml:space="preserve"> </w:t>
            </w:r>
            <w:r w:rsidRPr="00F2535C">
              <w:rPr>
                <w:rFonts w:asciiTheme="majorHAnsi" w:hAnsiTheme="majorHAnsi" w:cstheme="majorHAnsi"/>
                <w:lang w:val="vi-VN"/>
              </w:rPr>
              <w:t>trong thu thập, tổng hợp, lưu trữ, phân tích, dự báo, phổ biến thông tin thị trường lao động;</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rPr>
            </w:pPr>
            <w:r w:rsidRPr="00F2535C">
              <w:rPr>
                <w:rFonts w:asciiTheme="majorHAnsi" w:hAnsiTheme="majorHAnsi" w:cstheme="majorHAnsi"/>
                <w:lang w:val="vi-VN"/>
              </w:rPr>
              <w:lastRenderedPageBreak/>
              <w:t>e) Xây dựng cơ chế phối hợp, chia sẻ, kết nối thông tin thị trường lao động</w:t>
            </w:r>
            <w:r w:rsidRPr="00F2535C">
              <w:rPr>
                <w:rFonts w:asciiTheme="majorHAnsi" w:hAnsiTheme="majorHAnsi" w:cstheme="majorHAnsi"/>
              </w:rPr>
              <w:t>;</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rPr>
            </w:pPr>
            <w:r w:rsidRPr="00F2535C">
              <w:rPr>
                <w:rFonts w:asciiTheme="majorHAnsi" w:hAnsiTheme="majorHAnsi" w:cstheme="majorHAnsi"/>
              </w:rPr>
              <w:t>g) Đào tạo nhân lực về công tác phân tích, dự báo thông tin thị trường lao động và quản trị, vận hành hệ thống thông tin thị trường lao động.</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strike/>
              </w:rPr>
            </w:pPr>
            <w:r w:rsidRPr="00F2535C">
              <w:rPr>
                <w:rFonts w:asciiTheme="majorHAnsi" w:hAnsiTheme="majorHAnsi" w:cstheme="majorHAnsi"/>
              </w:rPr>
              <w:t xml:space="preserve">2. Nhà nước bố trí ngân sách trung ương bao gồm vốn đầu tư công, vốn đầu tư phát triển khác, kinh phí thường xuyên </w:t>
            </w:r>
            <w:r w:rsidRPr="00F2535C">
              <w:rPr>
                <w:rFonts w:asciiTheme="majorHAnsi" w:hAnsiTheme="majorHAnsi" w:cstheme="majorHAnsi"/>
                <w:lang w:val="vi-VN"/>
              </w:rPr>
              <w:t xml:space="preserve"> </w:t>
            </w:r>
            <w:r w:rsidRPr="00F2535C">
              <w:rPr>
                <w:rFonts w:asciiTheme="majorHAnsi" w:hAnsiTheme="majorHAnsi" w:cstheme="majorHAnsi"/>
              </w:rPr>
              <w:t>để xây dựng, vận hành, phát triển hệ thống thông tin thị trường quốc gia.</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lang w:val="vi-VN"/>
              </w:rPr>
            </w:pPr>
            <w:r w:rsidRPr="00F2535C">
              <w:rPr>
                <w:rFonts w:asciiTheme="majorHAnsi" w:hAnsiTheme="majorHAnsi" w:cstheme="majorHAnsi"/>
              </w:rPr>
              <w:t xml:space="preserve">3. Hàng năm, căn cứ khả năng cân đối ngân sách của địa phương, Hội đồng nhân dân cấp tỉnh quyết định việc bố trí vốn ngân sách của địa phương bao gồm vốn đầu tư công, vốn đầu tư phát triển khác, kinh phí thường xuyên giao Ủy ban nhân dân </w:t>
            </w:r>
            <w:r w:rsidRPr="00F2535C">
              <w:rPr>
                <w:rFonts w:asciiTheme="majorHAnsi" w:hAnsiTheme="majorHAnsi" w:cstheme="majorHAnsi"/>
                <w:lang w:val="vi-VN"/>
              </w:rPr>
              <w:t>xây dựng các chương trình hỗ trợ phát triển hệ thống thông tin thị trường lao động của địa phương.</w:t>
            </w:r>
          </w:p>
          <w:p w:rsidR="00F2535C" w:rsidRPr="00F2535C" w:rsidRDefault="00F2535C" w:rsidP="00F2535C">
            <w:pPr>
              <w:pStyle w:val="NormalWeb"/>
              <w:shd w:val="clear" w:color="auto" w:fill="FFFFFF"/>
              <w:spacing w:before="0" w:beforeAutospacing="0" w:after="0" w:afterAutospacing="0"/>
              <w:rPr>
                <w:rFonts w:asciiTheme="majorHAnsi" w:hAnsiTheme="majorHAnsi" w:cstheme="majorHAnsi"/>
              </w:rPr>
            </w:pPr>
            <w:r w:rsidRPr="00F2535C">
              <w:rPr>
                <w:rFonts w:asciiTheme="majorHAnsi" w:hAnsiTheme="majorHAnsi" w:cstheme="majorHAnsi"/>
                <w:lang w:val="vi-VN"/>
              </w:rPr>
              <w:t>4. Khuyến khích tổ chức, cá nhân tham gia các hoạt động đầu tư, phát triển hệ thống thông tin thị trường lao động.</w:t>
            </w:r>
          </w:p>
        </w:tc>
        <w:tc>
          <w:tcPr>
            <w:tcW w:w="6926" w:type="dxa"/>
          </w:tcPr>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lastRenderedPageBreak/>
              <w:t>Công ước số 122 của Liên Hợp quốc về Chính sách việc làm</w:t>
            </w:r>
          </w:p>
          <w:p w:rsidR="00F2535C" w:rsidRPr="00F2535C" w:rsidRDefault="00F2535C" w:rsidP="00F2535C">
            <w:pPr>
              <w:ind w:right="142"/>
              <w:textAlignment w:val="baseline"/>
              <w:rPr>
                <w:rFonts w:asciiTheme="majorHAnsi" w:eastAsia="Times New Roman" w:hAnsiTheme="majorHAnsi" w:cstheme="majorHAnsi"/>
                <w:b/>
                <w:sz w:val="24"/>
                <w:szCs w:val="24"/>
                <w:lang w:val="en-US"/>
              </w:rPr>
            </w:pPr>
            <w:r w:rsidRPr="00F2535C">
              <w:rPr>
                <w:rFonts w:asciiTheme="majorHAnsi" w:eastAsia="Times New Roman" w:hAnsiTheme="majorHAnsi" w:cstheme="majorHAnsi"/>
                <w:b/>
                <w:sz w:val="24"/>
                <w:szCs w:val="24"/>
                <w:lang w:val="en-US"/>
              </w:rPr>
              <w:t>Điều 1</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1. Để kích thích tăng trưởng và phát triển kinh tế, nâng cao mức sống, đáp ứng nhu cầu về nhân công và giải quyết vấn đề thất nghiệp và thiếu việc làm, mỗi Nước thành viên phải tuyên bố và áp dụng, như một mục tiêu thiết yếu, một chính sách tích cực nhằm xúc tiến toàn dụng lao động, có năng suất và được tự do lựa chọn.</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2. Chính sách đó phải nhằm bảo đảm rằng:</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a) sẽ có việc làm cho tất cả những người sẵn sàng làm việc và đang kiếm việc làm;</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b) rằng việc làm đó càng có năng suất càng tốt;</w:t>
            </w:r>
          </w:p>
          <w:p w:rsidR="00F2535C" w:rsidRPr="00F2535C" w:rsidRDefault="00F2535C" w:rsidP="00F2535C">
            <w:pPr>
              <w:ind w:right="142"/>
              <w:textAlignment w:val="baseline"/>
              <w:rPr>
                <w:rFonts w:asciiTheme="majorHAnsi" w:eastAsia="Times New Roman" w:hAnsiTheme="majorHAnsi" w:cstheme="majorHAnsi"/>
                <w:sz w:val="24"/>
                <w:szCs w:val="24"/>
                <w:lang w:val="en-US"/>
              </w:rPr>
            </w:pPr>
            <w:r w:rsidRPr="00F2535C">
              <w:rPr>
                <w:rFonts w:asciiTheme="majorHAnsi" w:eastAsia="Times New Roman" w:hAnsiTheme="majorHAnsi" w:cstheme="majorHAnsi"/>
                <w:sz w:val="24"/>
                <w:szCs w:val="24"/>
                <w:lang w:val="en-US"/>
              </w:rPr>
              <w:t>c) rằng sẽ có sự tự do lựa chọn làm việc và cơ may rộng lớn nhất cho mỗi người lao động để đạt được trình độ tay nghề và sử dụng được trình độ tay nghề và năng khiếu của mình trong một công việc thích hợp, không phân biệt chủng tộc, màu da, giới tính, tôn giáo, chính kiến, dòng dõi dân tộc hoặc nguồn gốc xã hội.</w:t>
            </w:r>
          </w:p>
          <w:p w:rsidR="00F2535C" w:rsidRPr="00F2535C" w:rsidRDefault="00F2535C" w:rsidP="00F2535C">
            <w:pPr>
              <w:rPr>
                <w:rFonts w:asciiTheme="majorHAnsi" w:hAnsiTheme="majorHAnsi" w:cstheme="majorHAnsi"/>
                <w:bCs/>
                <w:sz w:val="24"/>
                <w:szCs w:val="24"/>
                <w:lang w:val="en-US"/>
              </w:rPr>
            </w:pPr>
            <w:r w:rsidRPr="00F2535C">
              <w:rPr>
                <w:rFonts w:asciiTheme="majorHAnsi" w:eastAsia="Times New Roman" w:hAnsiTheme="majorHAnsi" w:cstheme="majorHAnsi"/>
                <w:sz w:val="24"/>
                <w:szCs w:val="24"/>
                <w:lang w:val="en-US"/>
              </w:rPr>
              <w:t>3. Chính sách đó sẽ phải chú ý đến các giai đoạn và trình độ phát triển kinh tế, cũng như những mối quan hệ giữa các mục tiêu về việc làm với các mục tiêu kinh tế và xã hội khác, và sẽ được áp dụng bằng các phương pháp phù hợp với điều kiện và tập quán quốc gia.</w:t>
            </w:r>
          </w:p>
        </w:tc>
        <w:tc>
          <w:tcPr>
            <w:tcW w:w="2007" w:type="dxa"/>
          </w:tcPr>
          <w:p w:rsidR="00F2535C" w:rsidRPr="00F2535C" w:rsidRDefault="00F2535C" w:rsidP="00F2535C">
            <w:pPr>
              <w:shd w:val="clear" w:color="auto" w:fill="FFFFFF"/>
              <w:rPr>
                <w:rFonts w:asciiTheme="majorHAnsi" w:hAnsiTheme="majorHAnsi" w:cstheme="majorHAnsi"/>
                <w:iCs/>
                <w:sz w:val="24"/>
                <w:szCs w:val="24"/>
                <w:lang w:val="eu-ES"/>
              </w:rPr>
            </w:pPr>
            <w:r w:rsidRPr="00F2535C">
              <w:rPr>
                <w:rFonts w:asciiTheme="majorHAnsi" w:hAnsiTheme="majorHAnsi" w:cstheme="majorHAnsi"/>
                <w:iCs/>
                <w:sz w:val="24"/>
                <w:szCs w:val="24"/>
                <w:lang w:val="eu-ES"/>
              </w:rPr>
              <w:t xml:space="preserve">Nội dung dự thảo Luật </w:t>
            </w:r>
            <w:r w:rsidRPr="00F2535C">
              <w:rPr>
                <w:rFonts w:asciiTheme="majorHAnsi" w:hAnsiTheme="majorHAnsi" w:cstheme="majorHAnsi"/>
                <w:iCs/>
                <w:sz w:val="24"/>
                <w:szCs w:val="24"/>
              </w:rPr>
              <w:t>phù hợp với hệ thống pháp luật hiện hành và phù hợp với Công ước số 122</w:t>
            </w:r>
          </w:p>
          <w:p w:rsidR="00F2535C" w:rsidRPr="00F2535C" w:rsidRDefault="00F2535C" w:rsidP="00F2535C">
            <w:pPr>
              <w:rPr>
                <w:rFonts w:asciiTheme="majorHAnsi" w:hAnsiTheme="majorHAnsi" w:cstheme="majorHAnsi"/>
                <w:bCs/>
                <w:sz w:val="24"/>
                <w:szCs w:val="24"/>
                <w:lang w:val="en-US"/>
              </w:rPr>
            </w:pPr>
          </w:p>
        </w:tc>
      </w:tr>
      <w:tr w:rsidR="00F2535C" w:rsidRPr="009D7621" w:rsidTr="002A1DFC">
        <w:trPr>
          <w:trHeight w:val="608"/>
        </w:trPr>
        <w:tc>
          <w:tcPr>
            <w:tcW w:w="875" w:type="dxa"/>
          </w:tcPr>
          <w:p w:rsidR="00F613BD"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44</w:t>
            </w:r>
          </w:p>
        </w:tc>
        <w:tc>
          <w:tcPr>
            <w:tcW w:w="1423" w:type="dxa"/>
          </w:tcPr>
          <w:p w:rsidR="00F613BD" w:rsidRPr="009D7621" w:rsidRDefault="00F613BD" w:rsidP="00F613BD">
            <w:pPr>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t>Mục đích phát triển kỹ năng nghề</w:t>
            </w:r>
          </w:p>
          <w:p w:rsidR="00F613BD" w:rsidRPr="009D7621" w:rsidRDefault="00F613BD" w:rsidP="00895816">
            <w:pPr>
              <w:spacing w:before="60" w:after="60"/>
              <w:jc w:val="center"/>
              <w:rPr>
                <w:rFonts w:asciiTheme="majorHAnsi" w:hAnsiTheme="majorHAnsi" w:cstheme="majorHAnsi"/>
                <w:b/>
                <w:sz w:val="24"/>
                <w:szCs w:val="24"/>
              </w:rPr>
            </w:pPr>
          </w:p>
        </w:tc>
        <w:tc>
          <w:tcPr>
            <w:tcW w:w="4363" w:type="dxa"/>
          </w:tcPr>
          <w:p w:rsidR="00F613BD" w:rsidRPr="009D7621" w:rsidRDefault="00F613BD" w:rsidP="007F3A9D">
            <w:pPr>
              <w:rPr>
                <w:rFonts w:asciiTheme="majorHAnsi" w:hAnsiTheme="majorHAnsi" w:cstheme="majorHAnsi"/>
                <w:b/>
                <w:bCs/>
                <w:sz w:val="24"/>
                <w:szCs w:val="24"/>
                <w:lang w:val="es-ES"/>
              </w:rPr>
            </w:pPr>
            <w:r w:rsidRPr="009D7621">
              <w:rPr>
                <w:rFonts w:asciiTheme="majorHAnsi" w:hAnsiTheme="majorHAnsi" w:cstheme="majorHAnsi"/>
                <w:b/>
                <w:bCs/>
                <w:sz w:val="24"/>
                <w:szCs w:val="24"/>
                <w:lang w:val="es-ES"/>
              </w:rPr>
              <w:t>Điều 54. Mục đích phát triển kỹ năng nghề</w:t>
            </w:r>
          </w:p>
          <w:p w:rsidR="00F613BD" w:rsidRPr="009D7621" w:rsidRDefault="00F613BD" w:rsidP="00F613BD">
            <w:pPr>
              <w:pStyle w:val="NormalWeb"/>
              <w:shd w:val="clear" w:color="auto" w:fill="FFFFFF"/>
              <w:spacing w:before="120" w:beforeAutospacing="0" w:after="0" w:afterAutospacing="0"/>
              <w:rPr>
                <w:rFonts w:asciiTheme="majorHAnsi" w:hAnsiTheme="majorHAnsi" w:cstheme="majorHAnsi"/>
                <w:b/>
              </w:rPr>
            </w:pPr>
            <w:r w:rsidRPr="009D7621">
              <w:rPr>
                <w:rFonts w:asciiTheme="majorHAnsi" w:hAnsiTheme="majorHAnsi" w:cstheme="majorHAnsi"/>
                <w:lang w:val="vi-VN"/>
              </w:rPr>
              <w:t>Phát triển kỹ năng nghề nhằm</w:t>
            </w:r>
            <w:r w:rsidRPr="009D7621">
              <w:rPr>
                <w:rFonts w:asciiTheme="majorHAnsi" w:hAnsiTheme="majorHAnsi" w:cstheme="majorHAnsi"/>
                <w:lang w:val="es-ES"/>
              </w:rPr>
              <w:t xml:space="preserve"> nâng cao trình độ kỹ năng nghề cho người lao động, thúc đẩy tuyển dụng và sử dụng lao động có trình độ kỹ năng nghề, góp phần nâng cao năng suất lao động, tạo việc làm bền vững và hội nhập quốc tế về lao động.</w:t>
            </w:r>
          </w:p>
        </w:tc>
        <w:tc>
          <w:tcPr>
            <w:tcW w:w="6926" w:type="dxa"/>
          </w:tcPr>
          <w:p w:rsidR="00F613BD" w:rsidRPr="004A1E51" w:rsidRDefault="00F613BD" w:rsidP="00F613BD">
            <w:pPr>
              <w:shd w:val="clear" w:color="auto" w:fill="FFFFFF"/>
              <w:rPr>
                <w:rFonts w:asciiTheme="majorHAnsi" w:eastAsia="Times New Roman" w:hAnsiTheme="majorHAnsi" w:cstheme="majorHAnsi"/>
                <w:b/>
                <w:sz w:val="24"/>
                <w:szCs w:val="24"/>
                <w:lang w:val="en-US"/>
              </w:rPr>
            </w:pPr>
            <w:r w:rsidRPr="004A1E51">
              <w:rPr>
                <w:rFonts w:asciiTheme="majorHAnsi" w:eastAsia="Times New Roman" w:hAnsiTheme="majorHAnsi" w:cstheme="majorHAnsi"/>
                <w:b/>
                <w:bCs/>
                <w:sz w:val="24"/>
                <w:szCs w:val="24"/>
                <w:lang w:val="pt-BR"/>
              </w:rPr>
              <w:t xml:space="preserve"> </w:t>
            </w:r>
            <w:r w:rsidRPr="004A1E51">
              <w:rPr>
                <w:rFonts w:asciiTheme="majorHAnsi" w:eastAsia="Times New Roman" w:hAnsiTheme="majorHAnsi" w:cstheme="majorHAnsi"/>
                <w:b/>
                <w:sz w:val="24"/>
                <w:szCs w:val="24"/>
                <w:lang w:val="en-US"/>
              </w:rPr>
              <w:t>- Bộ luật Lao động số 45/2019/QH14:</w:t>
            </w:r>
          </w:p>
          <w:p w:rsidR="00F613BD" w:rsidRPr="004A1E51" w:rsidRDefault="00F613BD" w:rsidP="00F613BD">
            <w:pPr>
              <w:spacing w:line="264" w:lineRule="auto"/>
              <w:textAlignment w:val="baseline"/>
              <w:rPr>
                <w:rFonts w:asciiTheme="majorHAnsi" w:eastAsia="Times New Roman" w:hAnsiTheme="majorHAnsi" w:cstheme="majorHAnsi"/>
                <w:b/>
                <w:bCs/>
                <w:sz w:val="24"/>
                <w:szCs w:val="24"/>
                <w:lang w:val="pt-BR"/>
              </w:rPr>
            </w:pPr>
            <w:r w:rsidRPr="004A1E51">
              <w:rPr>
                <w:rFonts w:asciiTheme="majorHAnsi" w:eastAsia="Times New Roman" w:hAnsiTheme="majorHAnsi" w:cstheme="majorHAnsi"/>
                <w:b/>
                <w:bCs/>
                <w:sz w:val="24"/>
                <w:szCs w:val="24"/>
                <w:lang w:val="pt-BR"/>
              </w:rPr>
              <w:t>Điều 212. Nội dung quản lý nhà nước về lao động</w:t>
            </w:r>
          </w:p>
          <w:p w:rsidR="00F613BD" w:rsidRPr="004A1E51" w:rsidRDefault="00F613BD" w:rsidP="00F613BD">
            <w:pPr>
              <w:spacing w:line="234" w:lineRule="atLeast"/>
              <w:rPr>
                <w:rFonts w:asciiTheme="majorHAnsi" w:eastAsia="Times New Roman" w:hAnsiTheme="majorHAnsi" w:cstheme="majorHAnsi"/>
                <w:sz w:val="24"/>
                <w:szCs w:val="24"/>
                <w:lang w:val="pt-BR"/>
              </w:rPr>
            </w:pPr>
            <w:r w:rsidRPr="004A1E51">
              <w:rPr>
                <w:rFonts w:asciiTheme="majorHAnsi" w:eastAsia="Times New Roman" w:hAnsiTheme="majorHAnsi" w:cstheme="majorHAnsi"/>
                <w:sz w:val="24"/>
                <w:szCs w:val="24"/>
                <w:lang w:val="pt-BR"/>
              </w:rPr>
              <w:t xml:space="preserve">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w:t>
            </w:r>
            <w:r w:rsidRPr="004A1E51">
              <w:rPr>
                <w:rFonts w:asciiTheme="majorHAnsi" w:eastAsia="Times New Roman" w:hAnsiTheme="majorHAnsi" w:cstheme="majorHAnsi"/>
                <w:sz w:val="24"/>
                <w:szCs w:val="24"/>
                <w:lang w:val="pt-BR"/>
              </w:rPr>
              <w:lastRenderedPageBreak/>
              <w:t>nghề nghiệp. Quy định danh mục nghề chỉ được sử dụng lao động đã qua đào tạo giáo dục nghề nghiệp hoặc có chứng chỉ kỹ năng nghề quốc gia.”</w:t>
            </w:r>
          </w:p>
          <w:p w:rsidR="00F613BD" w:rsidRPr="004A1E51" w:rsidRDefault="00F613BD" w:rsidP="00F613BD">
            <w:pPr>
              <w:spacing w:line="264" w:lineRule="auto"/>
              <w:textAlignment w:val="baseline"/>
              <w:rPr>
                <w:rFonts w:asciiTheme="majorHAnsi" w:eastAsia="Times New Roman" w:hAnsiTheme="majorHAnsi" w:cstheme="majorHAnsi"/>
                <w:sz w:val="24"/>
                <w:szCs w:val="24"/>
                <w:lang w:val="it-IT"/>
              </w:rPr>
            </w:pPr>
            <w:r w:rsidRPr="004A1E51">
              <w:rPr>
                <w:rFonts w:asciiTheme="majorHAnsi" w:eastAsia="Times New Roman" w:hAnsiTheme="majorHAnsi" w:cstheme="majorHAnsi"/>
                <w:b/>
                <w:bCs/>
                <w:sz w:val="24"/>
                <w:szCs w:val="24"/>
                <w:lang w:val="pt-BR"/>
              </w:rPr>
              <w:t xml:space="preserve">- </w:t>
            </w:r>
            <w:r w:rsidRPr="004A1E51">
              <w:rPr>
                <w:rFonts w:asciiTheme="majorHAnsi" w:eastAsia="Times New Roman" w:hAnsiTheme="majorHAnsi" w:cstheme="majorHAnsi"/>
                <w:b/>
                <w:sz w:val="24"/>
                <w:szCs w:val="24"/>
                <w:lang w:val="it-IT"/>
              </w:rPr>
              <w:t>Khuyến nghị số 195 của Tổ chức lao động quốc tế về Phát triển nguồn nhân lực</w:t>
            </w:r>
            <w:r w:rsidRPr="004A1E51">
              <w:rPr>
                <w:rFonts w:asciiTheme="majorHAnsi" w:eastAsia="Times New Roman" w:hAnsiTheme="majorHAnsi" w:cstheme="majorHAnsi"/>
                <w:sz w:val="24"/>
                <w:szCs w:val="24"/>
                <w:lang w:val="it-IT"/>
              </w:rPr>
              <w:t xml:space="preserve">: </w:t>
            </w:r>
          </w:p>
          <w:p w:rsidR="00F613BD" w:rsidRPr="004A1E51" w:rsidRDefault="00F613BD" w:rsidP="00F613BD">
            <w:pPr>
              <w:spacing w:line="264" w:lineRule="auto"/>
              <w:textAlignment w:val="baseline"/>
              <w:rPr>
                <w:rFonts w:asciiTheme="majorHAnsi" w:hAnsiTheme="majorHAnsi" w:cstheme="majorHAnsi"/>
                <w:sz w:val="24"/>
                <w:szCs w:val="24"/>
                <w:lang w:val="pt-BR"/>
              </w:rPr>
            </w:pPr>
            <w:r w:rsidRPr="004A1E51">
              <w:rPr>
                <w:rFonts w:asciiTheme="majorHAnsi" w:eastAsia="Times New Roman" w:hAnsiTheme="majorHAnsi" w:cstheme="majorHAnsi"/>
                <w:b/>
                <w:sz w:val="24"/>
                <w:szCs w:val="24"/>
                <w:lang w:val="it-IT"/>
              </w:rPr>
              <w:t xml:space="preserve">Phần </w:t>
            </w:r>
            <w:r w:rsidRPr="004A1E51">
              <w:rPr>
                <w:rFonts w:asciiTheme="majorHAnsi" w:hAnsiTheme="majorHAnsi" w:cstheme="majorHAnsi"/>
                <w:b/>
                <w:sz w:val="24"/>
                <w:szCs w:val="24"/>
                <w:lang w:val="pt-BR"/>
              </w:rPr>
              <w:t>VI.</w:t>
            </w:r>
            <w:r w:rsidRPr="004A1E51">
              <w:rPr>
                <w:rFonts w:asciiTheme="majorHAnsi" w:hAnsiTheme="majorHAnsi" w:cstheme="majorHAnsi"/>
                <w:sz w:val="24"/>
                <w:szCs w:val="24"/>
                <w:lang w:val="pt-BR"/>
              </w:rPr>
              <w:t xml:space="preserve"> KHUNG CÔNG NHẬN VÀ CHỨNG NHẬN KỸ NĂNG NGHỀ</w:t>
            </w:r>
          </w:p>
          <w:p w:rsidR="00F613BD" w:rsidRPr="004A1E51" w:rsidRDefault="00F613BD" w:rsidP="00F613BD">
            <w:pPr>
              <w:ind w:firstLine="284"/>
              <w:rPr>
                <w:rFonts w:asciiTheme="majorHAnsi" w:hAnsiTheme="majorHAnsi" w:cstheme="majorHAnsi"/>
                <w:sz w:val="24"/>
                <w:szCs w:val="24"/>
                <w:lang w:val="pt-BR"/>
              </w:rPr>
            </w:pPr>
            <w:r w:rsidRPr="004A1E51">
              <w:rPr>
                <w:rFonts w:asciiTheme="majorHAnsi" w:hAnsiTheme="majorHAnsi" w:cstheme="majorHAnsi"/>
                <w:sz w:val="24"/>
                <w:szCs w:val="24"/>
                <w:lang w:val="pt-BR"/>
              </w:rPr>
              <w:t>11.</w:t>
            </w:r>
          </w:p>
          <w:p w:rsidR="00F613BD" w:rsidRPr="004A1E51" w:rsidRDefault="00F613BD" w:rsidP="00F613BD">
            <w:pPr>
              <w:ind w:firstLine="284"/>
              <w:rPr>
                <w:rFonts w:asciiTheme="majorHAnsi" w:hAnsiTheme="majorHAnsi" w:cstheme="majorHAnsi"/>
                <w:sz w:val="24"/>
                <w:szCs w:val="24"/>
                <w:lang w:val="pt-BR"/>
              </w:rPr>
            </w:pPr>
            <w:r w:rsidRPr="004A1E51">
              <w:rPr>
                <w:rFonts w:asciiTheme="majorHAnsi" w:hAnsiTheme="majorHAnsi" w:cstheme="majorHAnsi"/>
                <w:sz w:val="24"/>
                <w:szCs w:val="24"/>
                <w:lang w:val="pt-BR"/>
              </w:rPr>
              <w:t>(1) Các biện pháp cần được thông qua, với sự tham vấn của các đối tác xã hội và sử dụng khung trình độ quốc gia, để thúc đẩy sự phát triển, thực hiện và tài trợ cho một cơ chế minh bạch để đánh giá, chứng nhận và công nhận các kỹ năng, bao gồm cả việc học trước và kinh nghiệm trước đó, bất kể quốc gia nơi chúng được tiếp nhận và có được chính thức hay không chính thức.</w:t>
            </w:r>
          </w:p>
          <w:p w:rsidR="00F613BD" w:rsidRPr="004A1E51" w:rsidRDefault="00F613BD" w:rsidP="00F613BD">
            <w:pPr>
              <w:ind w:firstLine="284"/>
              <w:rPr>
                <w:rFonts w:asciiTheme="majorHAnsi" w:hAnsiTheme="majorHAnsi" w:cstheme="majorHAnsi"/>
                <w:sz w:val="24"/>
                <w:szCs w:val="24"/>
                <w:lang w:val="pt-BR"/>
              </w:rPr>
            </w:pPr>
            <w:r w:rsidRPr="004A1E51">
              <w:rPr>
                <w:rFonts w:asciiTheme="majorHAnsi" w:hAnsiTheme="majorHAnsi" w:cstheme="majorHAnsi"/>
                <w:sz w:val="24"/>
                <w:szCs w:val="24"/>
                <w:lang w:val="pt-BR"/>
              </w:rPr>
              <w:t>(2) Phương pháp đánh giá như vậy phải khách quan, không phân biệt đối xử và gắn với các tiêu chuẩn.</w:t>
            </w:r>
          </w:p>
          <w:p w:rsidR="00F613BD" w:rsidRPr="004A1E51" w:rsidRDefault="00F613BD" w:rsidP="00F613BD">
            <w:pPr>
              <w:ind w:firstLine="284"/>
              <w:rPr>
                <w:rFonts w:asciiTheme="majorHAnsi" w:hAnsiTheme="majorHAnsi" w:cstheme="majorHAnsi"/>
                <w:sz w:val="24"/>
                <w:szCs w:val="24"/>
                <w:lang w:val="pt-BR"/>
              </w:rPr>
            </w:pPr>
            <w:r w:rsidRPr="004A1E51">
              <w:rPr>
                <w:rFonts w:asciiTheme="majorHAnsi" w:hAnsiTheme="majorHAnsi" w:cstheme="majorHAnsi"/>
                <w:sz w:val="24"/>
                <w:szCs w:val="24"/>
                <w:lang w:val="pt-BR"/>
              </w:rPr>
              <w:t>(3) Khung quốc gia cần bao gồm một hệ thống chứng nhận đáng tin cậy để đảm bảo rằng các kỹ năng được thực hiện và được công nhận giữa các ngành, ngành, doanh nghiệp và tổ chức giáo dục.</w:t>
            </w:r>
          </w:p>
          <w:p w:rsidR="00F613BD" w:rsidRPr="004A1E51" w:rsidRDefault="00F613BD" w:rsidP="00F613BD">
            <w:pPr>
              <w:shd w:val="clear" w:color="auto" w:fill="FFFFFF"/>
              <w:spacing w:line="234" w:lineRule="atLeast"/>
              <w:rPr>
                <w:rFonts w:asciiTheme="majorHAnsi" w:eastAsia="Times New Roman" w:hAnsiTheme="majorHAnsi" w:cstheme="majorHAnsi"/>
                <w:b/>
                <w:bCs/>
                <w:sz w:val="24"/>
                <w:szCs w:val="24"/>
              </w:rPr>
            </w:pPr>
            <w:r w:rsidRPr="004A1E51">
              <w:rPr>
                <w:rFonts w:asciiTheme="majorHAnsi" w:hAnsiTheme="majorHAnsi" w:cstheme="majorHAnsi"/>
                <w:sz w:val="24"/>
                <w:szCs w:val="24"/>
                <w:lang w:val="pt-BR"/>
              </w:rPr>
              <w:t>12. Các quy định đặc biệt cần được thiết kế để đảm bảo công nhận và chứng nhận kỹ năng và trình độ cho người lao động di trú.</w:t>
            </w:r>
          </w:p>
        </w:tc>
        <w:tc>
          <w:tcPr>
            <w:tcW w:w="2007" w:type="dxa"/>
          </w:tcPr>
          <w:p w:rsidR="00F613BD" w:rsidRPr="004A1E51" w:rsidRDefault="00F613BD" w:rsidP="00125789">
            <w:pPr>
              <w:spacing w:before="60" w:after="60"/>
              <w:rPr>
                <w:rFonts w:asciiTheme="majorHAnsi" w:hAnsiTheme="majorHAnsi" w:cstheme="majorHAnsi"/>
                <w:sz w:val="24"/>
                <w:szCs w:val="24"/>
                <w:lang w:val="eu-ES"/>
              </w:rPr>
            </w:pPr>
            <w:r w:rsidRPr="004A1E51">
              <w:rPr>
                <w:rFonts w:asciiTheme="majorHAnsi" w:hAnsiTheme="majorHAnsi" w:cstheme="majorHAnsi"/>
                <w:sz w:val="24"/>
                <w:szCs w:val="24"/>
                <w:lang w:val="eu-ES"/>
              </w:rPr>
              <w:lastRenderedPageBreak/>
              <w:t>Nội dung dự thảo Luật phù hợp với quy định của hệ thống pháp luật hiện hành và các thoả thuận quốc tế.</w:t>
            </w:r>
          </w:p>
        </w:tc>
      </w:tr>
      <w:tr w:rsidR="00F2535C" w:rsidRPr="004A1E51" w:rsidTr="002A1DFC">
        <w:trPr>
          <w:trHeight w:val="608"/>
        </w:trPr>
        <w:tc>
          <w:tcPr>
            <w:tcW w:w="875" w:type="dxa"/>
          </w:tcPr>
          <w:p w:rsidR="00F613BD"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45</w:t>
            </w:r>
          </w:p>
        </w:tc>
        <w:tc>
          <w:tcPr>
            <w:tcW w:w="1423" w:type="dxa"/>
          </w:tcPr>
          <w:p w:rsidR="00F613BD" w:rsidRPr="004A1E51" w:rsidRDefault="007F3A9D" w:rsidP="004A1E51">
            <w:pPr>
              <w:rPr>
                <w:rFonts w:ascii="Times New Roman" w:hAnsi="Times New Roman" w:cs="Times New Roman"/>
                <w:b/>
                <w:sz w:val="24"/>
                <w:szCs w:val="24"/>
              </w:rPr>
            </w:pPr>
            <w:r w:rsidRPr="004A1E51">
              <w:rPr>
                <w:rFonts w:ascii="Times New Roman" w:hAnsi="Times New Roman" w:cs="Times New Roman"/>
                <w:b/>
                <w:sz w:val="24"/>
                <w:szCs w:val="24"/>
              </w:rPr>
              <w:t>Khung trình độ kỹ năng nghề quốc gia</w:t>
            </w:r>
          </w:p>
        </w:tc>
        <w:tc>
          <w:tcPr>
            <w:tcW w:w="4363" w:type="dxa"/>
          </w:tcPr>
          <w:p w:rsidR="007F3A9D" w:rsidRPr="004A1E51" w:rsidRDefault="007F3A9D" w:rsidP="004A1E51">
            <w:pPr>
              <w:pStyle w:val="NormalWeb"/>
              <w:spacing w:before="0" w:beforeAutospacing="0" w:after="0" w:afterAutospacing="0"/>
              <w:rPr>
                <w:lang w:val="vi-VN"/>
              </w:rPr>
            </w:pPr>
            <w:r w:rsidRPr="004A1E51">
              <w:rPr>
                <w:b/>
                <w:lang w:val="es-ES"/>
              </w:rPr>
              <w:t>Điều 55. Khung trình độ kỹ năng nghề quốc gia</w:t>
            </w:r>
          </w:p>
          <w:p w:rsidR="007F3A9D" w:rsidRPr="004A1E51" w:rsidRDefault="007F3A9D" w:rsidP="004A1E51">
            <w:pPr>
              <w:rPr>
                <w:rFonts w:ascii="Times New Roman" w:hAnsi="Times New Roman" w:cs="Times New Roman"/>
                <w:sz w:val="24"/>
                <w:szCs w:val="24"/>
                <w:lang w:val="es-ES"/>
              </w:rPr>
            </w:pPr>
            <w:r w:rsidRPr="004A1E51">
              <w:rPr>
                <w:rFonts w:ascii="Times New Roman" w:hAnsi="Times New Roman" w:cs="Times New Roman"/>
                <w:sz w:val="24"/>
                <w:szCs w:val="24"/>
                <w:lang w:val="vi-VN"/>
              </w:rPr>
              <w:t>1. Khung trình độ kỹ năng nghề quốc gia là khung phân loại các bậc trình độ kỹ năng nghề</w:t>
            </w:r>
            <w:r w:rsidRPr="004A1E51">
              <w:rPr>
                <w:rFonts w:ascii="Times New Roman" w:hAnsi="Times New Roman" w:cs="Times New Roman"/>
                <w:sz w:val="24"/>
                <w:szCs w:val="24"/>
                <w:lang w:val="es-ES"/>
              </w:rPr>
              <w:t xml:space="preserve"> nhằm chuẩn hóa trình độ kỹ năng nghề của lực lượng lao động gắn với việc làm.</w:t>
            </w:r>
          </w:p>
          <w:p w:rsidR="007F3A9D" w:rsidRPr="004A1E51" w:rsidRDefault="007F3A9D" w:rsidP="004A1E51">
            <w:pPr>
              <w:rPr>
                <w:rFonts w:ascii="Times New Roman" w:hAnsi="Times New Roman" w:cs="Times New Roman"/>
                <w:sz w:val="24"/>
                <w:szCs w:val="24"/>
                <w:lang w:val="es-ES"/>
              </w:rPr>
            </w:pPr>
            <w:r w:rsidRPr="004A1E51">
              <w:rPr>
                <w:rFonts w:ascii="Times New Roman" w:hAnsi="Times New Roman" w:cs="Times New Roman"/>
                <w:sz w:val="24"/>
                <w:szCs w:val="24"/>
                <w:lang w:val="es-ES"/>
              </w:rPr>
              <w:t>2</w:t>
            </w:r>
            <w:r w:rsidRPr="004A1E51">
              <w:rPr>
                <w:rFonts w:ascii="Times New Roman" w:hAnsi="Times New Roman" w:cs="Times New Roman"/>
                <w:sz w:val="24"/>
                <w:szCs w:val="24"/>
                <w:lang w:val="vi-VN"/>
              </w:rPr>
              <w:t>. Thủ tướng Chính phủ quy định mục tiêu, các bậc trình độ, nội dung và yêu cầu của khung trình độ kỹ năng nghề quốc gia theo từng bậc.</w:t>
            </w:r>
          </w:p>
          <w:p w:rsidR="00F613BD" w:rsidRPr="004A1E51" w:rsidRDefault="00F613BD" w:rsidP="004A1E51">
            <w:pPr>
              <w:pStyle w:val="NormalWeb"/>
              <w:shd w:val="clear" w:color="auto" w:fill="FFFFFF"/>
              <w:spacing w:before="0" w:beforeAutospacing="0" w:after="0" w:afterAutospacing="0"/>
              <w:rPr>
                <w:b/>
              </w:rPr>
            </w:pPr>
          </w:p>
        </w:tc>
        <w:tc>
          <w:tcPr>
            <w:tcW w:w="6926" w:type="dxa"/>
          </w:tcPr>
          <w:p w:rsidR="007F3A9D" w:rsidRPr="004A1E51" w:rsidRDefault="007F3A9D" w:rsidP="004A1E51">
            <w:pPr>
              <w:textAlignment w:val="baseline"/>
              <w:rPr>
                <w:rFonts w:ascii="Times New Roman" w:hAnsi="Times New Roman" w:cs="Times New Roman"/>
                <w:sz w:val="24"/>
                <w:szCs w:val="24"/>
                <w:lang w:val="it-IT"/>
              </w:rPr>
            </w:pPr>
            <w:r w:rsidRPr="004A1E51">
              <w:rPr>
                <w:rFonts w:ascii="Times New Roman" w:hAnsi="Times New Roman" w:cs="Times New Roman"/>
                <w:b/>
                <w:sz w:val="24"/>
                <w:szCs w:val="24"/>
                <w:lang w:val="es-ES"/>
              </w:rPr>
              <w:lastRenderedPageBreak/>
              <w:t xml:space="preserve">- Điều 5 Thông tư số 56/2015/TT-BLĐTBXH ngày 24/12/2015 </w:t>
            </w:r>
            <w:r w:rsidRPr="004A1E51">
              <w:rPr>
                <w:rFonts w:ascii="Times New Roman" w:hAnsi="Times New Roman" w:cs="Times New Roman"/>
                <w:sz w:val="24"/>
                <w:szCs w:val="24"/>
                <w:lang w:val="es-ES"/>
              </w:rPr>
              <w:t>hướng dẫn việc xây dựng, thẩm định và công bố tiêu chuẩn KNNQG “quy định Khung trình độ kỹ năng nghề quốc gia, gồm 5 bậc trình độ kỹ năng…”.</w:t>
            </w:r>
          </w:p>
          <w:p w:rsidR="007F3A9D" w:rsidRPr="004A1E51" w:rsidRDefault="007F3A9D" w:rsidP="004A1E51">
            <w:pPr>
              <w:textAlignment w:val="baseline"/>
              <w:rPr>
                <w:rFonts w:ascii="Times New Roman" w:hAnsi="Times New Roman" w:cs="Times New Roman"/>
                <w:sz w:val="24"/>
                <w:szCs w:val="24"/>
                <w:lang w:val="es-ES"/>
              </w:rPr>
            </w:pPr>
            <w:r w:rsidRPr="004A1E51">
              <w:rPr>
                <w:rFonts w:ascii="Times New Roman" w:hAnsi="Times New Roman" w:cs="Times New Roman"/>
                <w:b/>
                <w:sz w:val="24"/>
                <w:szCs w:val="24"/>
                <w:lang w:val="it-IT"/>
              </w:rPr>
              <w:t xml:space="preserve">- </w:t>
            </w:r>
            <w:r w:rsidRPr="004A1E51">
              <w:rPr>
                <w:rFonts w:ascii="Times New Roman" w:hAnsi="Times New Roman" w:cs="Times New Roman"/>
                <w:b/>
                <w:sz w:val="24"/>
                <w:szCs w:val="24"/>
                <w:lang w:val="vi-VN"/>
              </w:rPr>
              <w:t>Quyết định số 1009/QĐ-TTg ngày 31/8/2023 của Thủ tướng Chính phủ</w:t>
            </w:r>
            <w:r w:rsidRPr="004A1E51">
              <w:rPr>
                <w:rFonts w:ascii="Times New Roman" w:hAnsi="Times New Roman" w:cs="Times New Roman"/>
                <w:sz w:val="24"/>
                <w:szCs w:val="24"/>
                <w:lang w:val="it-IT"/>
              </w:rPr>
              <w:t xml:space="preserve"> phê duyệt Đề án triển khai tuyên bố chính trị thiết lập quan hệ đối tác chuyển đổi năng lượng công bằng (tuyên bố JETP)</w:t>
            </w:r>
            <w:r w:rsidRPr="004A1E51">
              <w:rPr>
                <w:rFonts w:ascii="Times New Roman" w:hAnsi="Times New Roman" w:cs="Times New Roman"/>
                <w:sz w:val="24"/>
                <w:szCs w:val="24"/>
                <w:lang w:val="vi-VN"/>
              </w:rPr>
              <w:t>, theo đó giao nhiệm vụ “thúc đẩy xây dựng khung kỹ năng, các tiêu chuẩn kỹ năng nghề quốc gia</w:t>
            </w:r>
            <w:r w:rsidRPr="004A1E51">
              <w:rPr>
                <w:rFonts w:ascii="Times New Roman" w:hAnsi="Times New Roman" w:cs="Times New Roman"/>
                <w:sz w:val="24"/>
                <w:szCs w:val="24"/>
                <w:lang w:val="it-IT"/>
              </w:rPr>
              <w:t>.</w:t>
            </w:r>
            <w:r w:rsidRPr="004A1E51">
              <w:rPr>
                <w:rFonts w:ascii="Times New Roman" w:hAnsi="Times New Roman" w:cs="Times New Roman"/>
                <w:sz w:val="24"/>
                <w:szCs w:val="24"/>
                <w:lang w:val="vi-VN"/>
              </w:rPr>
              <w:t>”</w:t>
            </w:r>
          </w:p>
          <w:p w:rsidR="007F3A9D" w:rsidRPr="004A1E51" w:rsidRDefault="007F3A9D" w:rsidP="004A1E51">
            <w:pPr>
              <w:rPr>
                <w:rFonts w:ascii="Times New Roman" w:hAnsi="Times New Roman" w:cs="Times New Roman"/>
                <w:sz w:val="24"/>
                <w:szCs w:val="24"/>
                <w:lang w:val="pt-BR"/>
              </w:rPr>
            </w:pPr>
            <w:r w:rsidRPr="004A1E51">
              <w:rPr>
                <w:rFonts w:ascii="Times New Roman" w:eastAsia="Times New Roman" w:hAnsi="Times New Roman" w:cs="Times New Roman"/>
                <w:b/>
                <w:bCs/>
                <w:sz w:val="24"/>
                <w:szCs w:val="24"/>
                <w:lang w:val="pt-BR"/>
              </w:rPr>
              <w:lastRenderedPageBreak/>
              <w:t xml:space="preserve">- </w:t>
            </w:r>
            <w:r w:rsidRPr="004A1E51">
              <w:rPr>
                <w:rFonts w:ascii="Times New Roman" w:eastAsia="Times New Roman" w:hAnsi="Times New Roman" w:cs="Times New Roman"/>
                <w:b/>
                <w:sz w:val="24"/>
                <w:szCs w:val="24"/>
                <w:lang w:val="it-IT"/>
              </w:rPr>
              <w:t>Khuyến nghị số 195 về Phát triển nguồn nhân lực, 2004 của ILO</w:t>
            </w:r>
            <w:r w:rsidRPr="004A1E51">
              <w:rPr>
                <w:rFonts w:ascii="Times New Roman" w:eastAsia="Times New Roman" w:hAnsi="Times New Roman" w:cs="Times New Roman"/>
                <w:sz w:val="24"/>
                <w:szCs w:val="24"/>
                <w:lang w:val="it-IT"/>
              </w:rPr>
              <w:t xml:space="preserve">: </w:t>
            </w:r>
            <w:r w:rsidRPr="004A1E51">
              <w:rPr>
                <w:rFonts w:ascii="Times New Roman" w:eastAsia="Times New Roman" w:hAnsi="Times New Roman" w:cs="Times New Roman"/>
                <w:b/>
                <w:sz w:val="24"/>
                <w:szCs w:val="24"/>
                <w:lang w:val="it-IT"/>
              </w:rPr>
              <w:t xml:space="preserve">Mục 11 Phần </w:t>
            </w:r>
            <w:r w:rsidRPr="004A1E51">
              <w:rPr>
                <w:rFonts w:ascii="Times New Roman" w:hAnsi="Times New Roman" w:cs="Times New Roman"/>
                <w:b/>
                <w:sz w:val="24"/>
                <w:szCs w:val="24"/>
                <w:lang w:val="pt-BR"/>
              </w:rPr>
              <w:t>VI.</w:t>
            </w:r>
            <w:r w:rsidRPr="004A1E51">
              <w:rPr>
                <w:rFonts w:ascii="Times New Roman" w:hAnsi="Times New Roman" w:cs="Times New Roman"/>
                <w:sz w:val="24"/>
                <w:szCs w:val="24"/>
                <w:lang w:val="pt-BR"/>
              </w:rPr>
              <w:t xml:space="preserve"> KHUNG CÔNG NHẬN VÀ CHỨNG NHẬN KỸ NĂNG NGHỀ “11.(3) Khung quốc gia cần bao gồm một hệ thống chứng nhận đáng tin cậy để đảm bảo rằng các kỹ năng được thực hiện và được công nhận giữa các ngành, ngành, doanh nghiệp và tổ chức giáo dục.”.</w:t>
            </w:r>
          </w:p>
          <w:p w:rsidR="007F3A9D" w:rsidRPr="004A1E51" w:rsidRDefault="007F3A9D" w:rsidP="004A1E51">
            <w:pPr>
              <w:rPr>
                <w:rFonts w:ascii="Times New Roman" w:hAnsi="Times New Roman" w:cs="Times New Roman"/>
                <w:b/>
                <w:sz w:val="24"/>
                <w:szCs w:val="24"/>
                <w:lang w:val="it-IT"/>
              </w:rPr>
            </w:pPr>
            <w:r w:rsidRPr="004A1E51">
              <w:rPr>
                <w:rFonts w:ascii="Times New Roman" w:hAnsi="Times New Roman" w:cs="Times New Roman"/>
                <w:b/>
                <w:sz w:val="24"/>
                <w:szCs w:val="24"/>
                <w:lang w:val="it-IT"/>
              </w:rPr>
              <w:t>- Luật Tổ chức Chính phủ 2015:</w:t>
            </w:r>
          </w:p>
          <w:p w:rsidR="007F3A9D" w:rsidRPr="004A1E51" w:rsidRDefault="007F3A9D" w:rsidP="004A1E51">
            <w:pPr>
              <w:shd w:val="clear" w:color="auto" w:fill="FFFFFF"/>
              <w:rPr>
                <w:rFonts w:ascii="Times New Roman" w:eastAsia="Times New Roman" w:hAnsi="Times New Roman" w:cs="Times New Roman"/>
                <w:sz w:val="24"/>
                <w:szCs w:val="24"/>
                <w:lang w:val="vi-VN" w:eastAsia="vi-VN"/>
              </w:rPr>
            </w:pPr>
            <w:r w:rsidRPr="004A1E51">
              <w:rPr>
                <w:rFonts w:ascii="Times New Roman" w:eastAsia="Times New Roman" w:hAnsi="Times New Roman" w:cs="Times New Roman"/>
                <w:b/>
                <w:bCs/>
                <w:sz w:val="24"/>
                <w:szCs w:val="24"/>
                <w:lang w:val="en-US" w:eastAsia="vi-VN"/>
              </w:rPr>
              <w:t>“</w:t>
            </w:r>
            <w:r w:rsidRPr="004A1E51">
              <w:rPr>
                <w:rFonts w:ascii="Times New Roman" w:eastAsia="Times New Roman" w:hAnsi="Times New Roman" w:cs="Times New Roman"/>
                <w:b/>
                <w:bCs/>
                <w:sz w:val="24"/>
                <w:szCs w:val="24"/>
                <w:lang w:val="vi-VN" w:eastAsia="vi-VN"/>
              </w:rPr>
              <w:t>Điều 28. Nhiệm vụ và quyền hạn của Thủ tướng Chính phủ</w:t>
            </w:r>
          </w:p>
          <w:p w:rsidR="007F3A9D" w:rsidRPr="004A1E51" w:rsidRDefault="007F3A9D" w:rsidP="004A1E51">
            <w:pPr>
              <w:shd w:val="clear" w:color="auto" w:fill="FFFFFF"/>
              <w:rPr>
                <w:rFonts w:ascii="Times New Roman" w:eastAsia="Times New Roman" w:hAnsi="Times New Roman" w:cs="Times New Roman"/>
                <w:sz w:val="24"/>
                <w:szCs w:val="24"/>
                <w:lang w:val="vi-VN" w:eastAsia="vi-VN"/>
              </w:rPr>
            </w:pPr>
            <w:r w:rsidRPr="004A1E51">
              <w:rPr>
                <w:rFonts w:ascii="Times New Roman" w:eastAsia="Times New Roman" w:hAnsi="Times New Roman" w:cs="Times New Roman"/>
                <w:sz w:val="24"/>
                <w:szCs w:val="24"/>
                <w:lang w:val="vi-VN" w:eastAsia="vi-VN"/>
              </w:rPr>
              <w:t>1. Lãnh đạo công tác của Chính phủ; lãnh đạo việc xây dựng chính sách và tổ chức thi hành pháp luật; phòng, chống quan liêu, tham nhũng, lãng phí:</w:t>
            </w:r>
          </w:p>
          <w:p w:rsidR="007F3A9D" w:rsidRPr="004A1E51" w:rsidRDefault="007F3A9D" w:rsidP="004A1E51">
            <w:pPr>
              <w:shd w:val="clear" w:color="auto" w:fill="FFFFFF"/>
              <w:rPr>
                <w:rFonts w:ascii="Times New Roman" w:eastAsia="Times New Roman" w:hAnsi="Times New Roman" w:cs="Times New Roman"/>
                <w:sz w:val="24"/>
                <w:szCs w:val="24"/>
                <w:lang w:val="vi-VN" w:eastAsia="vi-VN"/>
              </w:rPr>
            </w:pPr>
            <w:r w:rsidRPr="004A1E51">
              <w:rPr>
                <w:rFonts w:ascii="Times New Roman" w:eastAsia="Times New Roman" w:hAnsi="Times New Roman" w:cs="Times New Roman"/>
                <w:sz w:val="24"/>
                <w:szCs w:val="24"/>
                <w:lang w:val="vi-VN" w:eastAsia="vi-VN"/>
              </w:rPr>
              <w:t>a) Lãnh đạo, chỉ đạo việc xây dựng các dự án luật, pháp lệnh, dự thảo nghị quyết trình Quốc hội, </w:t>
            </w:r>
            <w:r w:rsidRPr="004A1E51">
              <w:rPr>
                <w:rFonts w:ascii="Times New Roman" w:eastAsia="Times New Roman" w:hAnsi="Times New Roman" w:cs="Times New Roman"/>
                <w:sz w:val="24"/>
                <w:szCs w:val="24"/>
                <w:shd w:val="clear" w:color="auto" w:fill="FFFFFF"/>
                <w:lang w:val="vi-VN" w:eastAsia="vi-VN"/>
              </w:rPr>
              <w:t>Ủy ban</w:t>
            </w:r>
            <w:r w:rsidRPr="004A1E51">
              <w:rPr>
                <w:rFonts w:ascii="Times New Roman" w:eastAsia="Times New Roman" w:hAnsi="Times New Roman" w:cs="Times New Roman"/>
                <w:sz w:val="24"/>
                <w:szCs w:val="24"/>
                <w:lang w:val="vi-VN" w:eastAsia="vi-VN"/>
              </w:rPr>
              <w:t> thường vụ Quốc hội;</w:t>
            </w:r>
          </w:p>
          <w:p w:rsidR="00F613BD" w:rsidRPr="004A1E51" w:rsidRDefault="007F3A9D" w:rsidP="004A1E51">
            <w:pPr>
              <w:shd w:val="clear" w:color="auto" w:fill="FFFFFF"/>
              <w:rPr>
                <w:rFonts w:asciiTheme="majorHAnsi" w:eastAsia="Times New Roman" w:hAnsiTheme="majorHAnsi" w:cstheme="majorHAnsi"/>
                <w:b/>
                <w:bCs/>
                <w:sz w:val="24"/>
                <w:szCs w:val="24"/>
              </w:rPr>
            </w:pPr>
            <w:r w:rsidRPr="004A1E51">
              <w:rPr>
                <w:rFonts w:ascii="Times New Roman" w:eastAsia="Times New Roman" w:hAnsi="Times New Roman" w:cs="Times New Roman"/>
                <w:sz w:val="24"/>
                <w:szCs w:val="24"/>
                <w:lang w:val="vi-VN" w:eastAsia="vi-VN"/>
              </w:rPr>
              <w:t>b) Lãnh đạo, chỉ đạo xây dựng các văn bản pháp luật và các chiến lược, quy hoạch, kế hoạch, chính sách và các dự án khác thuộc thẩm quyền quyết định của Chính phủ, Thủ tướng Chính phủ;…”</w:t>
            </w:r>
          </w:p>
        </w:tc>
        <w:tc>
          <w:tcPr>
            <w:tcW w:w="2007" w:type="dxa"/>
          </w:tcPr>
          <w:p w:rsidR="00F613BD" w:rsidRPr="004A1E51" w:rsidRDefault="007F3A9D" w:rsidP="004A1E51">
            <w:pPr>
              <w:rPr>
                <w:rFonts w:asciiTheme="majorHAnsi" w:hAnsiTheme="majorHAnsi" w:cstheme="majorHAnsi"/>
                <w:sz w:val="24"/>
                <w:szCs w:val="24"/>
                <w:lang w:val="eu-ES"/>
              </w:rPr>
            </w:pPr>
            <w:r w:rsidRPr="004A1E51">
              <w:rPr>
                <w:rFonts w:asciiTheme="majorHAnsi" w:hAnsiTheme="majorHAnsi" w:cstheme="majorHAnsi"/>
                <w:sz w:val="24"/>
                <w:szCs w:val="24"/>
                <w:lang w:val="eu-ES"/>
              </w:rPr>
              <w:lastRenderedPageBreak/>
              <w:t xml:space="preserve">Nội dung dự thảo Luật </w:t>
            </w:r>
            <w:r w:rsidRPr="004A1E51">
              <w:rPr>
                <w:rFonts w:ascii="Times New Roman" w:hAnsi="Times New Roman" w:cs="Times New Roman"/>
                <w:sz w:val="24"/>
                <w:szCs w:val="24"/>
                <w:lang w:val="es-ES"/>
              </w:rPr>
              <w:t xml:space="preserve">đã pháp điển hoá Khoản 1 Điều 5 Thông tư số 56/2015/TT-BLĐTBXH ngày 24/12/2015 là đồng bộ, thống nhất trong Luật Việc làm, thực </w:t>
            </w:r>
            <w:r w:rsidRPr="004A1E51">
              <w:rPr>
                <w:rFonts w:ascii="Times New Roman" w:hAnsi="Times New Roman" w:cs="Times New Roman"/>
                <w:sz w:val="24"/>
                <w:szCs w:val="24"/>
                <w:lang w:val="es-ES"/>
              </w:rPr>
              <w:lastRenderedPageBreak/>
              <w:t>hiện tuyên bố JETP và phù hợp với quy định tại Khuyến nghị 195 về phát triển nhân lực của ILO</w:t>
            </w:r>
            <w:r w:rsidRPr="004A1E51">
              <w:rPr>
                <w:rFonts w:ascii="Times New Roman" w:eastAsia="Times New Roman" w:hAnsi="Times New Roman" w:cs="Times New Roman"/>
                <w:sz w:val="24"/>
                <w:szCs w:val="24"/>
                <w:lang w:val="it-IT"/>
              </w:rPr>
              <w:t xml:space="preserve"> và khả thi.</w:t>
            </w:r>
          </w:p>
        </w:tc>
      </w:tr>
      <w:tr w:rsidR="00F2535C" w:rsidRPr="004A1E51" w:rsidTr="002A1DFC">
        <w:trPr>
          <w:trHeight w:val="608"/>
        </w:trPr>
        <w:tc>
          <w:tcPr>
            <w:tcW w:w="875" w:type="dxa"/>
          </w:tcPr>
          <w:p w:rsidR="007F3A9D"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46</w:t>
            </w:r>
          </w:p>
        </w:tc>
        <w:tc>
          <w:tcPr>
            <w:tcW w:w="1423" w:type="dxa"/>
          </w:tcPr>
          <w:p w:rsidR="00D274B4" w:rsidRPr="004A1E51" w:rsidRDefault="00D274B4" w:rsidP="004A1E51">
            <w:pPr>
              <w:pStyle w:val="NormalWeb"/>
              <w:spacing w:before="0" w:beforeAutospacing="0" w:after="0" w:afterAutospacing="0"/>
              <w:rPr>
                <w:lang w:val="vi-VN"/>
              </w:rPr>
            </w:pPr>
            <w:r w:rsidRPr="004A1E51">
              <w:rPr>
                <w:b/>
                <w:bCs/>
                <w:lang w:val="nl-NL"/>
              </w:rPr>
              <w:t>T</w:t>
            </w:r>
            <w:r w:rsidRPr="004A1E51">
              <w:rPr>
                <w:b/>
                <w:bCs/>
                <w:lang w:val="vi-VN"/>
              </w:rPr>
              <w:t>iêu chuẩn kỹ năng nghề quốc gia</w:t>
            </w:r>
          </w:p>
          <w:p w:rsidR="007F3A9D" w:rsidRPr="004A1E51" w:rsidRDefault="007F3A9D" w:rsidP="004A1E51">
            <w:pPr>
              <w:rPr>
                <w:rFonts w:ascii="Times New Roman" w:hAnsi="Times New Roman" w:cs="Times New Roman"/>
                <w:b/>
                <w:sz w:val="24"/>
                <w:szCs w:val="24"/>
              </w:rPr>
            </w:pPr>
          </w:p>
        </w:tc>
        <w:tc>
          <w:tcPr>
            <w:tcW w:w="4363" w:type="dxa"/>
          </w:tcPr>
          <w:p w:rsidR="007F3A9D" w:rsidRPr="004A1E51" w:rsidRDefault="007F3A9D" w:rsidP="004A1E51">
            <w:pPr>
              <w:pStyle w:val="NormalWeb"/>
              <w:spacing w:before="0" w:beforeAutospacing="0" w:after="0" w:afterAutospacing="0"/>
              <w:rPr>
                <w:lang w:val="vi-VN"/>
              </w:rPr>
            </w:pPr>
            <w:r w:rsidRPr="004A1E51">
              <w:rPr>
                <w:b/>
                <w:bCs/>
                <w:lang w:val="vi-VN"/>
              </w:rPr>
              <w:t xml:space="preserve">Điều </w:t>
            </w:r>
            <w:r w:rsidRPr="004A1E51">
              <w:rPr>
                <w:b/>
                <w:bCs/>
                <w:lang w:val="nl-NL"/>
              </w:rPr>
              <w:t>56</w:t>
            </w:r>
            <w:r w:rsidRPr="004A1E51">
              <w:rPr>
                <w:b/>
                <w:bCs/>
                <w:lang w:val="vi-VN"/>
              </w:rPr>
              <w:t xml:space="preserve">. </w:t>
            </w:r>
            <w:r w:rsidRPr="004A1E51">
              <w:rPr>
                <w:b/>
                <w:bCs/>
                <w:lang w:val="nl-NL"/>
              </w:rPr>
              <w:t>T</w:t>
            </w:r>
            <w:r w:rsidRPr="004A1E51">
              <w:rPr>
                <w:b/>
                <w:bCs/>
                <w:lang w:val="vi-VN"/>
              </w:rPr>
              <w:t>iêu chuẩn kỹ năng nghề quốc gia</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1. </w:t>
            </w:r>
            <w:r w:rsidRPr="004A1E51">
              <w:rPr>
                <w:rFonts w:ascii="Times New Roman" w:hAnsi="Times New Roman" w:cs="Times New Roman"/>
                <w:sz w:val="24"/>
                <w:szCs w:val="24"/>
                <w:shd w:val="clear" w:color="auto" w:fill="FFFFFF"/>
                <w:lang w:val="vi-VN"/>
              </w:rPr>
              <w:t>Tiêu chuẩn kỹ năng nghề quốc gia được xây dựng theo từng bậc trình độ kỹ năng nghề cho mỗi nghề và khung trình độ kỹ năng nghề quốc gia. Số lượng bậc trình độ kỹ năng nghề phụ thuộc vào mức độ phức tạp của từng nghề.</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2. Cấu trúc của tiêu chuẩn kỹ năng nghề quốc gia gồm:</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a) Mô tả nghề;</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b) Danh mục các đơn vị năng lực;</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c) Nội dung của từng đơn vị năng lực.</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d) Định dạng cấu trúc của tiêu chuẩn kỹ năng nghề quốc gia.</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3. Bộ Lao động - Thương binh và Xã hội chủ trì, phối hợp với các bộ, cơ quan ngang bộ, cơ quan thuộc Chính phủ thống nhất danh mục nghề nghiệp cần thiết phải xây dựng tiêu chuẩn kỹ năng nghề quốc gia hằng năm, 5 năm thuộc từng ngành, lĩnh vực và thẩm quyền chủ trì xây dựng. Khuyến khích các hiệp hội nghề nghiệp, người sử dụng lao động đề xuất nhu cầu xây dựng tiêu chuẩn kỹ năng nghề quốc gia gửi các cơ quan có thẩm quyền.</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4. Bộ trưởng, Thủ trưởng cơ quan ngang bộ, cơ quan thuộc Chính phủ có trách nhiệm chủ trì tổ chức xây dựng, thẩm định và công bố tiêu chuẩn kỹ năng nghề quốc gia cho từng nghề thuộc lĩnh vực quản lý sau khi đã thống nhất với Bộ Lao động - Thương binh và Xã hội.</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5. Bộ Lao động - Thương binh và Xã hội có trách nhiệm hướng dẫn việc xây dựng, thẩm định và công bố tiêu chuẩn kỹ năng nghề quốc gia.</w:t>
            </w:r>
          </w:p>
          <w:p w:rsidR="007F3A9D" w:rsidRPr="004A1E51" w:rsidRDefault="007F3A9D" w:rsidP="004A1E51">
            <w:pPr>
              <w:pStyle w:val="NormalWeb"/>
              <w:spacing w:before="0" w:beforeAutospacing="0" w:after="0" w:afterAutospacing="0"/>
              <w:rPr>
                <w:b/>
                <w:lang w:val="es-ES"/>
              </w:rPr>
            </w:pPr>
          </w:p>
        </w:tc>
        <w:tc>
          <w:tcPr>
            <w:tcW w:w="6926" w:type="dxa"/>
          </w:tcPr>
          <w:p w:rsidR="007F3A9D" w:rsidRPr="004A1E51" w:rsidRDefault="007F3A9D" w:rsidP="004A1E51">
            <w:pPr>
              <w:textAlignment w:val="baseline"/>
              <w:rPr>
                <w:rFonts w:ascii="Times New Roman" w:hAnsi="Times New Roman" w:cs="Times New Roman"/>
                <w:sz w:val="24"/>
                <w:szCs w:val="24"/>
                <w:lang w:val="es-ES"/>
              </w:rPr>
            </w:pPr>
            <w:r w:rsidRPr="004A1E51">
              <w:rPr>
                <w:rFonts w:ascii="Times New Roman" w:hAnsi="Times New Roman" w:cs="Times New Roman"/>
                <w:b/>
                <w:sz w:val="24"/>
                <w:szCs w:val="24"/>
                <w:lang w:val="es-ES"/>
              </w:rPr>
              <w:lastRenderedPageBreak/>
              <w:t xml:space="preserve">- Điều 6 Thông tư số 56/2015/TT-BLĐTBXH ngày 24/12/2015 </w:t>
            </w:r>
            <w:r w:rsidRPr="004A1E51">
              <w:rPr>
                <w:rFonts w:ascii="Times New Roman" w:hAnsi="Times New Roman" w:cs="Times New Roman"/>
                <w:sz w:val="24"/>
                <w:szCs w:val="24"/>
                <w:lang w:val="es-ES"/>
              </w:rPr>
              <w:t>hướng dẫn việc xây dựng, thẩm định và công bố tiêu chuẩn KNNQG quy định cấu trúc của tiêu chuẩn kỹ năng nghề quốc gia..</w:t>
            </w:r>
          </w:p>
          <w:p w:rsidR="007F3A9D" w:rsidRPr="004A1E51" w:rsidRDefault="007F3A9D" w:rsidP="004A1E51">
            <w:pPr>
              <w:textAlignment w:val="baseline"/>
              <w:rPr>
                <w:rFonts w:ascii="Times New Roman" w:hAnsi="Times New Roman" w:cs="Times New Roman"/>
                <w:sz w:val="24"/>
                <w:szCs w:val="24"/>
                <w:lang w:val="vi-VN"/>
              </w:rPr>
            </w:pPr>
            <w:r w:rsidRPr="004A1E51">
              <w:rPr>
                <w:rFonts w:ascii="Times New Roman" w:hAnsi="Times New Roman" w:cs="Times New Roman"/>
                <w:b/>
                <w:sz w:val="24"/>
                <w:szCs w:val="24"/>
                <w:lang w:val="it-IT"/>
              </w:rPr>
              <w:t xml:space="preserve"> - </w:t>
            </w:r>
            <w:r w:rsidRPr="004A1E51">
              <w:rPr>
                <w:rFonts w:ascii="Times New Roman" w:hAnsi="Times New Roman" w:cs="Times New Roman"/>
                <w:b/>
                <w:sz w:val="24"/>
                <w:szCs w:val="24"/>
                <w:lang w:val="vi-VN"/>
              </w:rPr>
              <w:t>Quyết định số 1009/QĐ-TTg ngày 31/8/2023 của Thủ tướng Chính phủ</w:t>
            </w:r>
            <w:r w:rsidRPr="004A1E51">
              <w:rPr>
                <w:rFonts w:ascii="Times New Roman" w:hAnsi="Times New Roman" w:cs="Times New Roman"/>
                <w:sz w:val="24"/>
                <w:szCs w:val="24"/>
                <w:lang w:val="it-IT"/>
              </w:rPr>
              <w:t xml:space="preserve"> phê duyệt Đề án triển khai tuyên bố chính trị thiết lập quan hệ đối tác chuyển đổi năng lượng công bằng (tuyên bố JETP)</w:t>
            </w:r>
            <w:r w:rsidRPr="004A1E51">
              <w:rPr>
                <w:rFonts w:ascii="Times New Roman" w:hAnsi="Times New Roman" w:cs="Times New Roman"/>
                <w:sz w:val="24"/>
                <w:szCs w:val="24"/>
                <w:lang w:val="vi-VN"/>
              </w:rPr>
              <w:t>, theo đó giao nhiệm vụ “thúc đẩy xây dựng khung kỹ năng, các tiêu chuẩn kỹ năng nghề quốc gia</w:t>
            </w:r>
            <w:r w:rsidRPr="004A1E51">
              <w:rPr>
                <w:rFonts w:ascii="Times New Roman" w:hAnsi="Times New Roman" w:cs="Times New Roman"/>
                <w:sz w:val="24"/>
                <w:szCs w:val="24"/>
                <w:lang w:val="it-IT"/>
              </w:rPr>
              <w:t>.</w:t>
            </w:r>
            <w:r w:rsidRPr="004A1E51">
              <w:rPr>
                <w:rFonts w:ascii="Times New Roman" w:hAnsi="Times New Roman" w:cs="Times New Roman"/>
                <w:sz w:val="24"/>
                <w:szCs w:val="24"/>
                <w:lang w:val="vi-VN"/>
              </w:rPr>
              <w:t>”</w:t>
            </w:r>
          </w:p>
          <w:p w:rsidR="007F3A9D" w:rsidRPr="004A1E51" w:rsidRDefault="007F3A9D" w:rsidP="004A1E51">
            <w:pPr>
              <w:textAlignment w:val="baseline"/>
              <w:rPr>
                <w:rFonts w:ascii="Times New Roman" w:hAnsi="Times New Roman" w:cs="Times New Roman"/>
                <w:sz w:val="24"/>
                <w:szCs w:val="24"/>
                <w:lang w:val="es-ES"/>
              </w:rPr>
            </w:pPr>
            <w:r w:rsidRPr="004A1E51">
              <w:rPr>
                <w:rFonts w:ascii="Times New Roman" w:hAnsi="Times New Roman" w:cs="Times New Roman"/>
                <w:sz w:val="24"/>
                <w:szCs w:val="24"/>
                <w:lang w:val="vi-VN"/>
              </w:rPr>
              <w:t xml:space="preserve"> </w:t>
            </w:r>
            <w:r w:rsidRPr="004A1E51">
              <w:rPr>
                <w:rFonts w:ascii="Times New Roman" w:hAnsi="Times New Roman" w:cs="Times New Roman"/>
                <w:sz w:val="24"/>
                <w:szCs w:val="24"/>
                <w:lang w:val="en-US"/>
              </w:rPr>
              <w:t xml:space="preserve">- </w:t>
            </w:r>
            <w:r w:rsidRPr="004A1E51">
              <w:rPr>
                <w:rFonts w:ascii="Times New Roman" w:eastAsia="Times New Roman" w:hAnsi="Times New Roman" w:cs="Times New Roman"/>
                <w:b/>
                <w:sz w:val="24"/>
                <w:szCs w:val="24"/>
                <w:lang w:val="it-IT"/>
              </w:rPr>
              <w:t>Khuyến nghị số 195 về Phát triển nguồn nhân lực, 2004 của ILO</w:t>
            </w:r>
            <w:r w:rsidRPr="004A1E51">
              <w:rPr>
                <w:rFonts w:ascii="Times New Roman" w:eastAsia="Times New Roman" w:hAnsi="Times New Roman" w:cs="Times New Roman"/>
                <w:sz w:val="24"/>
                <w:szCs w:val="24"/>
                <w:lang w:val="it-IT"/>
              </w:rPr>
              <w:t xml:space="preserve">: </w:t>
            </w:r>
            <w:r w:rsidRPr="004A1E51">
              <w:rPr>
                <w:rFonts w:ascii="Times New Roman" w:eastAsia="Times New Roman" w:hAnsi="Times New Roman" w:cs="Times New Roman"/>
                <w:b/>
                <w:sz w:val="24"/>
                <w:szCs w:val="24"/>
                <w:lang w:val="it-IT"/>
              </w:rPr>
              <w:t xml:space="preserve">Mục 11 Phần </w:t>
            </w:r>
            <w:r w:rsidRPr="004A1E51">
              <w:rPr>
                <w:rFonts w:ascii="Times New Roman" w:hAnsi="Times New Roman" w:cs="Times New Roman"/>
                <w:b/>
                <w:sz w:val="24"/>
                <w:szCs w:val="24"/>
                <w:lang w:val="pt-BR"/>
              </w:rPr>
              <w:t>VI.</w:t>
            </w:r>
            <w:r w:rsidRPr="004A1E51">
              <w:rPr>
                <w:rFonts w:ascii="Times New Roman" w:hAnsi="Times New Roman" w:cs="Times New Roman"/>
                <w:sz w:val="24"/>
                <w:szCs w:val="24"/>
                <w:lang w:val="pt-BR"/>
              </w:rPr>
              <w:t xml:space="preserve"> KHUNG CÔNG NHẬN VÀ CHỨNG NHẬN KỸ NĂNG NGHỀ</w:t>
            </w:r>
          </w:p>
          <w:p w:rsidR="007F3A9D" w:rsidRPr="004A1E51" w:rsidRDefault="007F3A9D" w:rsidP="004A1E51">
            <w:pPr>
              <w:ind w:firstLine="284"/>
              <w:rPr>
                <w:rFonts w:ascii="Times New Roman" w:hAnsi="Times New Roman" w:cs="Times New Roman"/>
                <w:sz w:val="24"/>
                <w:szCs w:val="24"/>
                <w:lang w:val="pt-BR"/>
              </w:rPr>
            </w:pPr>
            <w:r w:rsidRPr="004A1E51">
              <w:rPr>
                <w:rFonts w:ascii="Times New Roman" w:hAnsi="Times New Roman" w:cs="Times New Roman"/>
                <w:sz w:val="24"/>
                <w:szCs w:val="24"/>
                <w:lang w:val="pt-BR"/>
              </w:rPr>
              <w:t>“11.</w:t>
            </w:r>
          </w:p>
          <w:p w:rsidR="007F3A9D" w:rsidRPr="004A1E51" w:rsidRDefault="007F3A9D" w:rsidP="004A1E51">
            <w:pPr>
              <w:ind w:firstLine="284"/>
              <w:rPr>
                <w:rFonts w:ascii="Times New Roman" w:hAnsi="Times New Roman" w:cs="Times New Roman"/>
                <w:sz w:val="24"/>
                <w:szCs w:val="24"/>
                <w:lang w:val="pt-BR"/>
              </w:rPr>
            </w:pPr>
            <w:r w:rsidRPr="004A1E51">
              <w:rPr>
                <w:rFonts w:ascii="Times New Roman" w:hAnsi="Times New Roman" w:cs="Times New Roman"/>
                <w:sz w:val="24"/>
                <w:szCs w:val="24"/>
                <w:lang w:val="pt-BR"/>
              </w:rPr>
              <w:t xml:space="preserve">(1) Các biện pháp cần được thông qua, với sự tham vấn của các đối tác xã hội và sử dụng khung trình độ quốc gia, để thúc đẩy sự phát triển, thực hiện và tài trợ cho một cơ chế minh bạch để đánh giá, chứng </w:t>
            </w:r>
            <w:r w:rsidRPr="004A1E51">
              <w:rPr>
                <w:rFonts w:ascii="Times New Roman" w:hAnsi="Times New Roman" w:cs="Times New Roman"/>
                <w:sz w:val="24"/>
                <w:szCs w:val="24"/>
                <w:lang w:val="pt-BR"/>
              </w:rPr>
              <w:lastRenderedPageBreak/>
              <w:t>nhận và công nhận các kỹ năng, bao gồm cả việc học trước và kinh nghiệm trước đó, bất kể quốc gia nơi chúng được tiếp nhận và có được chính thức hay không chính thức.</w:t>
            </w:r>
          </w:p>
          <w:p w:rsidR="007F3A9D" w:rsidRPr="004A1E51" w:rsidRDefault="007F3A9D" w:rsidP="004A1E51">
            <w:pPr>
              <w:rPr>
                <w:rFonts w:ascii="Times New Roman" w:hAnsi="Times New Roman" w:cs="Times New Roman"/>
                <w:sz w:val="24"/>
                <w:szCs w:val="24"/>
                <w:lang w:val="pt-BR"/>
              </w:rPr>
            </w:pPr>
            <w:r w:rsidRPr="004A1E51">
              <w:rPr>
                <w:rFonts w:ascii="Times New Roman" w:hAnsi="Times New Roman" w:cs="Times New Roman"/>
                <w:sz w:val="24"/>
                <w:szCs w:val="24"/>
                <w:lang w:val="pt-BR"/>
              </w:rPr>
              <w:t>(3) Khung quốc gia cần bao gồm một hệ thống chứng nhận đáng tin cậy để đảm bảo rằng các kỹ năng được thực hiện và được công nhận giữa các ngành, ngành, doanh nghiệp và tổ chức giáo dục.”</w:t>
            </w:r>
          </w:p>
          <w:p w:rsidR="007F3A9D" w:rsidRPr="004A1E51" w:rsidRDefault="007F3A9D" w:rsidP="004A1E51">
            <w:pPr>
              <w:textAlignment w:val="baseline"/>
              <w:rPr>
                <w:rFonts w:ascii="Times New Roman" w:hAnsi="Times New Roman" w:cs="Times New Roman"/>
                <w:b/>
                <w:sz w:val="24"/>
                <w:szCs w:val="24"/>
                <w:lang w:val="es-ES"/>
              </w:rPr>
            </w:pPr>
            <w:r w:rsidRPr="004A1E51">
              <w:rPr>
                <w:rFonts w:ascii="Times New Roman" w:hAnsi="Times New Roman" w:cs="Times New Roman"/>
                <w:b/>
                <w:sz w:val="24"/>
                <w:szCs w:val="24"/>
                <w:lang w:val="it-IT"/>
              </w:rPr>
              <w:t xml:space="preserve">4. Luật Tổ chức Chính phủ 2015: 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bookmarkStart w:id="176" w:name="khoan_4_34"/>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 “4. Ban hành văn</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bản quy phạm pháp luật theo thẩm quyền để thực hiện</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chức năng, nhiệm vụ quản lý nhà nước đối với ngành, lĩnh vực được phân công; ban hành hoặc trình Chính</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phủ, Thủ tướng Chính phủ ban hành chính sách phát triển ngành, lĩnh vực được phân công.</w:t>
            </w:r>
            <w:bookmarkEnd w:id="176"/>
          </w:p>
        </w:tc>
        <w:tc>
          <w:tcPr>
            <w:tcW w:w="2007" w:type="dxa"/>
          </w:tcPr>
          <w:p w:rsidR="007F3A9D" w:rsidRPr="004A1E51" w:rsidRDefault="007F3A9D" w:rsidP="004A1E51">
            <w:pPr>
              <w:rPr>
                <w:rFonts w:ascii="Times New Roman" w:hAnsi="Times New Roman" w:cs="Times New Roman"/>
                <w:sz w:val="24"/>
                <w:szCs w:val="24"/>
                <w:lang w:val="es-ES"/>
              </w:rPr>
            </w:pPr>
            <w:r w:rsidRPr="004A1E51">
              <w:rPr>
                <w:rFonts w:ascii="Times New Roman" w:hAnsi="Times New Roman" w:cs="Times New Roman"/>
                <w:sz w:val="24"/>
                <w:szCs w:val="24"/>
                <w:lang w:val="es-ES"/>
              </w:rPr>
              <w:lastRenderedPageBreak/>
              <w:t xml:space="preserve">Nội dung dự thảo phù hợp với quy định của hệ thống pháp luật hiện hành và các cam kết quốc tế. </w:t>
            </w:r>
          </w:p>
          <w:p w:rsidR="007F3A9D" w:rsidRPr="004A1E51" w:rsidRDefault="007F3A9D" w:rsidP="004A1E51">
            <w:pPr>
              <w:rPr>
                <w:rFonts w:asciiTheme="majorHAnsi" w:hAnsiTheme="majorHAnsi" w:cstheme="majorHAnsi"/>
                <w:sz w:val="24"/>
                <w:szCs w:val="24"/>
                <w:lang w:val="eu-ES"/>
              </w:rPr>
            </w:pPr>
          </w:p>
        </w:tc>
      </w:tr>
      <w:tr w:rsidR="00F2535C" w:rsidRPr="004A1E51" w:rsidTr="002A1DFC">
        <w:trPr>
          <w:trHeight w:val="608"/>
        </w:trPr>
        <w:tc>
          <w:tcPr>
            <w:tcW w:w="875" w:type="dxa"/>
          </w:tcPr>
          <w:p w:rsidR="007F3A9D"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47</w:t>
            </w:r>
          </w:p>
        </w:tc>
        <w:tc>
          <w:tcPr>
            <w:tcW w:w="1423" w:type="dxa"/>
          </w:tcPr>
          <w:p w:rsidR="00D274B4" w:rsidRPr="004A1E51" w:rsidRDefault="00D274B4" w:rsidP="004A1E51">
            <w:pPr>
              <w:pStyle w:val="NormalWeb"/>
              <w:spacing w:before="0" w:beforeAutospacing="0" w:after="0" w:afterAutospacing="0"/>
              <w:ind w:firstLine="142"/>
              <w:rPr>
                <w:lang w:val="vi-VN"/>
              </w:rPr>
            </w:pPr>
            <w:r w:rsidRPr="004A1E51">
              <w:rPr>
                <w:b/>
                <w:lang w:val="es-ES"/>
              </w:rPr>
              <w:t>Hội đồng kỹ năng nghề</w:t>
            </w:r>
          </w:p>
          <w:p w:rsidR="007F3A9D" w:rsidRPr="004A1E51" w:rsidRDefault="007F3A9D" w:rsidP="004A1E51">
            <w:pPr>
              <w:rPr>
                <w:rFonts w:ascii="Times New Roman" w:hAnsi="Times New Roman" w:cs="Times New Roman"/>
                <w:b/>
                <w:sz w:val="24"/>
                <w:szCs w:val="24"/>
              </w:rPr>
            </w:pPr>
          </w:p>
        </w:tc>
        <w:tc>
          <w:tcPr>
            <w:tcW w:w="4363" w:type="dxa"/>
          </w:tcPr>
          <w:p w:rsidR="007F3A9D" w:rsidRPr="004A1E51" w:rsidRDefault="007F3A9D" w:rsidP="004A1E51">
            <w:pPr>
              <w:pStyle w:val="NormalWeb"/>
              <w:spacing w:before="0" w:beforeAutospacing="0" w:after="0" w:afterAutospacing="0"/>
              <w:ind w:firstLine="142"/>
              <w:rPr>
                <w:lang w:val="vi-VN"/>
              </w:rPr>
            </w:pPr>
            <w:r w:rsidRPr="004A1E51">
              <w:rPr>
                <w:b/>
                <w:lang w:val="es-ES"/>
              </w:rPr>
              <w:t>Điều 57. Hội đồng kỹ năng nghề</w:t>
            </w:r>
          </w:p>
          <w:p w:rsidR="007F3A9D" w:rsidRPr="004A1E51" w:rsidRDefault="007F3A9D" w:rsidP="004A1E51">
            <w:pPr>
              <w:rPr>
                <w:rFonts w:ascii="Times New Roman" w:hAnsi="Times New Roman"/>
                <w:sz w:val="24"/>
                <w:szCs w:val="24"/>
                <w:lang w:val="vi-VN"/>
              </w:rPr>
            </w:pPr>
            <w:r w:rsidRPr="004A1E51">
              <w:rPr>
                <w:rFonts w:ascii="Times New Roman" w:hAnsi="Times New Roman"/>
                <w:sz w:val="24"/>
                <w:szCs w:val="24"/>
                <w:lang w:val="es-ES"/>
              </w:rPr>
              <w:t xml:space="preserve">1. </w:t>
            </w:r>
            <w:r w:rsidRPr="004A1E51">
              <w:rPr>
                <w:rFonts w:ascii="Times New Roman" w:hAnsi="Times New Roman"/>
                <w:sz w:val="24"/>
                <w:szCs w:val="24"/>
                <w:lang w:val="vi-VN"/>
              </w:rPr>
              <w:t>Hội đồng kỹ năng nghề là tổ chức được thành lập để thực hiện xây dựng tiêu chuẩn kỹ năng nghề quốc gia và thực hiện một số dịch vụ khác về phát triển kỹ năng nghề theo quy định của pháp luật.</w:t>
            </w:r>
          </w:p>
          <w:p w:rsidR="007F3A9D" w:rsidRPr="004A1E51" w:rsidRDefault="007F3A9D"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 xml:space="preserve">2. Thủ tướng Chính phủ quy định về việc thành lập và thành phần, nhiệm vụ, quyền hạn của Hội đồng kỹ năng nghề. </w:t>
            </w:r>
          </w:p>
          <w:p w:rsidR="007F3A9D" w:rsidRPr="004A1E51" w:rsidRDefault="007F3A9D" w:rsidP="004A1E51">
            <w:pPr>
              <w:pStyle w:val="NormalWeb"/>
              <w:spacing w:before="0" w:beforeAutospacing="0" w:after="0" w:afterAutospacing="0"/>
              <w:rPr>
                <w:b/>
                <w:bCs/>
                <w:lang w:val="vi-VN"/>
              </w:rPr>
            </w:pPr>
          </w:p>
        </w:tc>
        <w:tc>
          <w:tcPr>
            <w:tcW w:w="6926" w:type="dxa"/>
          </w:tcPr>
          <w:p w:rsidR="007F3A9D" w:rsidRPr="004A1E51" w:rsidRDefault="007F3A9D" w:rsidP="004A1E51">
            <w:pPr>
              <w:rPr>
                <w:rFonts w:ascii="Times New Roman" w:hAnsi="Times New Roman" w:cs="Times New Roman"/>
                <w:b/>
                <w:sz w:val="24"/>
                <w:szCs w:val="24"/>
                <w:lang w:val="it-IT"/>
              </w:rPr>
            </w:pPr>
            <w:r w:rsidRPr="004A1E51">
              <w:rPr>
                <w:rFonts w:ascii="Times New Roman" w:eastAsia="Times New Roman" w:hAnsi="Times New Roman" w:cs="Times New Roman"/>
                <w:b/>
                <w:sz w:val="24"/>
                <w:szCs w:val="24"/>
                <w:lang w:val="it-IT"/>
              </w:rPr>
              <w:lastRenderedPageBreak/>
              <w:t xml:space="preserve">- </w:t>
            </w:r>
            <w:r w:rsidRPr="004A1E51">
              <w:rPr>
                <w:rFonts w:ascii="Times New Roman" w:hAnsi="Times New Roman" w:cs="Times New Roman"/>
                <w:b/>
                <w:sz w:val="24"/>
                <w:szCs w:val="24"/>
                <w:lang w:val="vi-VN"/>
              </w:rPr>
              <w:t>Bộ luật Lao động 2019</w:t>
            </w:r>
            <w:r w:rsidRPr="004A1E51">
              <w:rPr>
                <w:rFonts w:ascii="Times New Roman" w:hAnsi="Times New Roman" w:cs="Times New Roman"/>
                <w:b/>
                <w:sz w:val="24"/>
                <w:szCs w:val="24"/>
                <w:lang w:val="it-IT"/>
              </w:rPr>
              <w:t xml:space="preserve">: </w:t>
            </w:r>
          </w:p>
          <w:p w:rsidR="007F3A9D" w:rsidRPr="004A1E51" w:rsidRDefault="007F3A9D" w:rsidP="004A1E51">
            <w:pPr>
              <w:rPr>
                <w:rFonts w:ascii="Times New Roman" w:hAnsi="Times New Roman" w:cs="Times New Roman"/>
                <w:sz w:val="24"/>
                <w:szCs w:val="24"/>
                <w:lang w:val="it-IT"/>
              </w:rPr>
            </w:pPr>
            <w:r w:rsidRPr="004A1E51">
              <w:rPr>
                <w:rFonts w:ascii="Times New Roman" w:hAnsi="Times New Roman" w:cs="Times New Roman"/>
                <w:b/>
                <w:sz w:val="24"/>
                <w:szCs w:val="24"/>
                <w:lang w:val="it-IT"/>
              </w:rPr>
              <w:t>Khoản 1 Điều 59</w:t>
            </w:r>
            <w:r w:rsidRPr="004A1E51">
              <w:rPr>
                <w:rFonts w:ascii="Times New Roman" w:hAnsi="Times New Roman" w:cs="Times New Roman"/>
                <w:sz w:val="24"/>
                <w:szCs w:val="24"/>
                <w:lang w:val="vi-VN"/>
              </w:rPr>
              <w:t xml:space="preserve"> </w:t>
            </w:r>
            <w:r w:rsidRPr="004A1E51">
              <w:rPr>
                <w:rFonts w:ascii="Times New Roman" w:hAnsi="Times New Roman" w:cs="Times New Roman"/>
                <w:sz w:val="24"/>
                <w:szCs w:val="24"/>
                <w:lang w:val="it-IT"/>
              </w:rPr>
              <w:t xml:space="preserve">quy định: “Nhà nước có chính sách khuyến khích người sử dụng lao động … </w:t>
            </w:r>
            <w:r w:rsidRPr="004A1E51">
              <w:rPr>
                <w:rFonts w:ascii="Times New Roman" w:hAnsi="Times New Roman" w:cs="Times New Roman"/>
                <w:b/>
                <w:sz w:val="24"/>
                <w:szCs w:val="24"/>
                <w:lang w:val="it-IT"/>
              </w:rPr>
              <w:t>tham gia hội đồng kỹ năng nghề</w:t>
            </w:r>
            <w:r w:rsidRPr="004A1E51">
              <w:rPr>
                <w:rFonts w:ascii="Times New Roman" w:hAnsi="Times New Roman" w:cs="Times New Roman"/>
                <w:sz w:val="24"/>
                <w:szCs w:val="24"/>
                <w:lang w:val="it-IT"/>
              </w:rPr>
              <w:t>”.</w:t>
            </w:r>
          </w:p>
          <w:p w:rsidR="007F3A9D" w:rsidRPr="004A1E51" w:rsidRDefault="007F3A9D" w:rsidP="004A1E51">
            <w:pPr>
              <w:rPr>
                <w:rFonts w:ascii="Times New Roman" w:hAnsi="Times New Roman" w:cs="Times New Roman"/>
                <w:sz w:val="24"/>
                <w:szCs w:val="24"/>
                <w:lang w:val="it-IT"/>
              </w:rPr>
            </w:pPr>
            <w:r w:rsidRPr="004A1E51">
              <w:rPr>
                <w:rFonts w:ascii="Times New Roman" w:hAnsi="Times New Roman" w:cs="Times New Roman"/>
                <w:sz w:val="24"/>
                <w:szCs w:val="24"/>
                <w:lang w:val="it-IT"/>
              </w:rPr>
              <w:t xml:space="preserve">- </w:t>
            </w:r>
            <w:r w:rsidRPr="004A1E51">
              <w:rPr>
                <w:rFonts w:ascii="Times New Roman" w:hAnsi="Times New Roman" w:cs="Times New Roman"/>
                <w:b/>
                <w:sz w:val="24"/>
                <w:szCs w:val="24"/>
                <w:lang w:val="vi-VN"/>
              </w:rPr>
              <w:t>Quyết định số 2239/QĐ-TTg ngày 31</w:t>
            </w:r>
            <w:r w:rsidRPr="004A1E51">
              <w:rPr>
                <w:rFonts w:ascii="Times New Roman" w:hAnsi="Times New Roman" w:cs="Times New Roman"/>
                <w:b/>
                <w:sz w:val="24"/>
                <w:szCs w:val="24"/>
                <w:lang w:val="it-IT"/>
              </w:rPr>
              <w:t>/</w:t>
            </w:r>
            <w:r w:rsidRPr="004A1E51">
              <w:rPr>
                <w:rFonts w:ascii="Times New Roman" w:hAnsi="Times New Roman" w:cs="Times New Roman"/>
                <w:b/>
                <w:sz w:val="24"/>
                <w:szCs w:val="24"/>
                <w:lang w:val="vi-VN"/>
              </w:rPr>
              <w:t>12</w:t>
            </w:r>
            <w:r w:rsidRPr="004A1E51">
              <w:rPr>
                <w:rFonts w:ascii="Times New Roman" w:hAnsi="Times New Roman" w:cs="Times New Roman"/>
                <w:b/>
                <w:sz w:val="24"/>
                <w:szCs w:val="24"/>
                <w:lang w:val="it-IT"/>
              </w:rPr>
              <w:t>/</w:t>
            </w:r>
            <w:r w:rsidRPr="004A1E51">
              <w:rPr>
                <w:rFonts w:ascii="Times New Roman" w:hAnsi="Times New Roman" w:cs="Times New Roman"/>
                <w:b/>
                <w:sz w:val="24"/>
                <w:szCs w:val="24"/>
                <w:lang w:val="vi-VN"/>
              </w:rPr>
              <w:t>2021 của Thủ tướng Chính phủ</w:t>
            </w:r>
            <w:r w:rsidRPr="004A1E51">
              <w:rPr>
                <w:rFonts w:ascii="Times New Roman" w:hAnsi="Times New Roman" w:cs="Times New Roman"/>
                <w:sz w:val="24"/>
                <w:szCs w:val="24"/>
                <w:lang w:val="vi-VN"/>
              </w:rPr>
              <w:t xml:space="preserve"> về việc phê duyệt Chiến lược phát triển giáo dục nghề nghiệp giai đoạn 2021 - 2030, tầm nhìn đến năm 2045</w:t>
            </w:r>
            <w:r w:rsidRPr="004A1E51">
              <w:rPr>
                <w:rFonts w:ascii="Times New Roman" w:hAnsi="Times New Roman" w:cs="Times New Roman"/>
                <w:b/>
                <w:sz w:val="24"/>
                <w:szCs w:val="24"/>
                <w:lang w:val="it-IT"/>
              </w:rPr>
              <w:t xml:space="preserve">; </w:t>
            </w:r>
            <w:r w:rsidRPr="004A1E51">
              <w:rPr>
                <w:rFonts w:ascii="Times New Roman" w:hAnsi="Times New Roman" w:cs="Times New Roman"/>
                <w:b/>
                <w:sz w:val="24"/>
                <w:szCs w:val="24"/>
                <w:lang w:val="vi-VN"/>
              </w:rPr>
              <w:t>Chỉ thị số 24/CT-TTg ngày 28/5/2020 của Thủ tướng Chính phủ</w:t>
            </w:r>
            <w:r w:rsidRPr="004A1E51">
              <w:rPr>
                <w:rFonts w:ascii="Times New Roman" w:hAnsi="Times New Roman" w:cs="Times New Roman"/>
                <w:sz w:val="24"/>
                <w:szCs w:val="24"/>
                <w:lang w:val="vi-VN"/>
              </w:rPr>
              <w:t xml:space="preserve"> về đẩy mạnh và phát triển nhân lực có kỹ năng nghề, góp phần nâng cao năng suất </w:t>
            </w:r>
            <w:r w:rsidRPr="004A1E51">
              <w:rPr>
                <w:rFonts w:ascii="Times New Roman" w:hAnsi="Times New Roman" w:cs="Times New Roman"/>
                <w:sz w:val="24"/>
                <w:szCs w:val="24"/>
                <w:lang w:val="vi-VN"/>
              </w:rPr>
              <w:lastRenderedPageBreak/>
              <w:t>lao động và tăng năng lực cạnh tranh quốc gia trong tình hình mới</w:t>
            </w:r>
            <w:r w:rsidRPr="004A1E51">
              <w:rPr>
                <w:rFonts w:ascii="Times New Roman" w:hAnsi="Times New Roman" w:cs="Times New Roman"/>
                <w:sz w:val="24"/>
                <w:szCs w:val="24"/>
                <w:lang w:val="it-IT"/>
              </w:rPr>
              <w:t xml:space="preserve"> quy định “</w:t>
            </w:r>
            <w:r w:rsidRPr="004A1E51">
              <w:rPr>
                <w:rFonts w:ascii="Times New Roman" w:hAnsi="Times New Roman" w:cs="Times New Roman"/>
                <w:b/>
                <w:sz w:val="24"/>
                <w:szCs w:val="24"/>
                <w:lang w:val="it-IT"/>
              </w:rPr>
              <w:t>Thí điểm hội đồng kỹ năng nghề, tăng cường hệ thống đánh giá, cấp chứng chỉ kỹ năng nghề quốc gia”</w:t>
            </w:r>
            <w:r w:rsidRPr="004A1E51">
              <w:rPr>
                <w:rFonts w:ascii="Times New Roman" w:hAnsi="Times New Roman" w:cs="Times New Roman"/>
                <w:sz w:val="24"/>
                <w:szCs w:val="24"/>
                <w:lang w:val="it-IT"/>
              </w:rPr>
              <w:t>;</w:t>
            </w:r>
          </w:p>
          <w:p w:rsidR="007F3A9D" w:rsidRPr="004A1E51" w:rsidRDefault="007F3A9D" w:rsidP="004A1E51">
            <w:pPr>
              <w:pStyle w:val="FootnoteText"/>
              <w:spacing w:after="0" w:line="240" w:lineRule="auto"/>
              <w:rPr>
                <w:rFonts w:ascii="Times New Roman" w:hAnsi="Times New Roman"/>
                <w:sz w:val="24"/>
                <w:szCs w:val="24"/>
                <w:lang w:val="it-IT"/>
              </w:rPr>
            </w:pPr>
            <w:r w:rsidRPr="004A1E51">
              <w:rPr>
                <w:rFonts w:ascii="Times New Roman" w:hAnsi="Times New Roman"/>
                <w:sz w:val="24"/>
                <w:szCs w:val="24"/>
                <w:lang w:val="it-IT"/>
              </w:rPr>
              <w:t xml:space="preserve">- </w:t>
            </w:r>
            <w:r w:rsidRPr="004A1E51">
              <w:rPr>
                <w:rFonts w:ascii="Times New Roman" w:hAnsi="Times New Roman"/>
                <w:b/>
                <w:sz w:val="24"/>
                <w:szCs w:val="24"/>
                <w:lang w:val="it-IT"/>
              </w:rPr>
              <w:t>Nghị quyết số 115/NQ-CP ngày 6/8/2020 của Chính phủ</w:t>
            </w:r>
            <w:r w:rsidRPr="004A1E51">
              <w:rPr>
                <w:rFonts w:ascii="Times New Roman" w:hAnsi="Times New Roman"/>
                <w:sz w:val="24"/>
                <w:szCs w:val="24"/>
                <w:lang w:val="it-IT"/>
              </w:rPr>
              <w:t xml:space="preserve"> về các giải pháp thúc đẩy phát triển công nghiệp hỗ trợ quy định Bộ lao động - Thương binh và Xã hội “</w:t>
            </w:r>
            <w:r w:rsidRPr="004A1E51">
              <w:rPr>
                <w:rFonts w:ascii="Times New Roman" w:hAnsi="Times New Roman"/>
                <w:b/>
                <w:sz w:val="24"/>
                <w:szCs w:val="24"/>
                <w:lang w:val="it-IT"/>
              </w:rPr>
              <w:t>thành lập các hội đồng kỹ năng nghề quốc gia</w:t>
            </w:r>
            <w:r w:rsidRPr="004A1E51">
              <w:rPr>
                <w:rFonts w:ascii="Times New Roman" w:hAnsi="Times New Roman"/>
                <w:sz w:val="24"/>
                <w:szCs w:val="24"/>
                <w:lang w:val="it-IT"/>
              </w:rPr>
              <w:t xml:space="preserve"> nhằm phát triển các tiêu chuẩn kỹ năng nghề quốc gia, thực hiện dự báo nhu cầu kỹ năng nghề và các kỹ năng tương lai đáp ứng nhu cầu xã hội đối với các ngành công nghiệp hỗ trợ”.</w:t>
            </w:r>
          </w:p>
          <w:p w:rsidR="007F3A9D" w:rsidRPr="004A1E51" w:rsidRDefault="007F3A9D" w:rsidP="004A1E51">
            <w:pPr>
              <w:pStyle w:val="FootnoteText"/>
              <w:spacing w:after="0" w:line="240" w:lineRule="auto"/>
              <w:rPr>
                <w:rFonts w:ascii="Times New Roman" w:hAnsi="Times New Roman"/>
                <w:sz w:val="24"/>
                <w:szCs w:val="24"/>
                <w:lang w:val="it-IT"/>
              </w:rPr>
            </w:pPr>
            <w:r w:rsidRPr="004A1E51">
              <w:rPr>
                <w:rFonts w:ascii="Times New Roman" w:hAnsi="Times New Roman"/>
                <w:sz w:val="24"/>
                <w:szCs w:val="24"/>
                <w:lang w:val="it-IT"/>
              </w:rPr>
              <w:t xml:space="preserve">- </w:t>
            </w:r>
            <w:r w:rsidRPr="004A1E51">
              <w:rPr>
                <w:rFonts w:ascii="Times New Roman" w:eastAsia="Times New Roman" w:hAnsi="Times New Roman"/>
                <w:b/>
                <w:bCs/>
                <w:sz w:val="24"/>
                <w:szCs w:val="24"/>
                <w:lang w:val="it-IT"/>
              </w:rPr>
              <w:t xml:space="preserve">Công ước </w:t>
            </w:r>
            <w:r w:rsidRPr="004A1E51">
              <w:rPr>
                <w:rFonts w:ascii="Times New Roman" w:eastAsia="Times New Roman" w:hAnsi="Times New Roman"/>
                <w:b/>
                <w:sz w:val="24"/>
                <w:szCs w:val="24"/>
                <w:lang w:val="it-IT"/>
              </w:rPr>
              <w:t>142 về phát triển nguồn nhân lực:</w:t>
            </w:r>
            <w:r w:rsidRPr="004A1E51">
              <w:rPr>
                <w:rFonts w:ascii="Times New Roman" w:eastAsia="Times New Roman" w:hAnsi="Times New Roman"/>
                <w:b/>
                <w:bCs/>
                <w:sz w:val="24"/>
                <w:szCs w:val="24"/>
                <w:lang w:val="it-IT"/>
              </w:rPr>
              <w:t xml:space="preserve"> Điều 5 quy định “</w:t>
            </w:r>
            <w:r w:rsidRPr="004A1E51">
              <w:rPr>
                <w:rFonts w:ascii="Times New Roman" w:hAnsi="Times New Roman"/>
                <w:sz w:val="24"/>
                <w:szCs w:val="24"/>
                <w:lang w:val="it-IT"/>
              </w:rPr>
              <w:t>Các chính sách và chương trình hướng nghiệp và dạy nghề phải được xây dựng và thực hiện với sự hợp tác của các tổ chức của người sử dụng lao động và người lao động, và khi thích hợp và phù hợp với pháp luật và thực tiễn quốc gia, với các cơ quan hữu quan khác.”</w:t>
            </w:r>
          </w:p>
          <w:p w:rsidR="007F3A9D" w:rsidRPr="004A1E51" w:rsidRDefault="007F3A9D" w:rsidP="004A1E51">
            <w:pPr>
              <w:textAlignment w:val="baseline"/>
              <w:rPr>
                <w:rFonts w:ascii="Times New Roman" w:hAnsi="Times New Roman" w:cs="Times New Roman"/>
                <w:sz w:val="24"/>
                <w:szCs w:val="24"/>
                <w:lang w:val="pt-BR"/>
              </w:rPr>
            </w:pPr>
            <w:r w:rsidRPr="004A1E51">
              <w:rPr>
                <w:rFonts w:ascii="Times New Roman" w:eastAsia="Times New Roman" w:hAnsi="Times New Roman" w:cs="Times New Roman"/>
                <w:b/>
                <w:sz w:val="24"/>
                <w:szCs w:val="24"/>
                <w:lang w:val="it-IT"/>
              </w:rPr>
              <w:t>- Khuyến nghị số 195 về Phát triển nguồn nhân lực, 2004 của ILO</w:t>
            </w:r>
            <w:r w:rsidRPr="004A1E51">
              <w:rPr>
                <w:rFonts w:ascii="Times New Roman" w:eastAsia="Times New Roman" w:hAnsi="Times New Roman" w:cs="Times New Roman"/>
                <w:sz w:val="24"/>
                <w:szCs w:val="24"/>
                <w:lang w:val="it-IT"/>
              </w:rPr>
              <w:t xml:space="preserve">: </w:t>
            </w:r>
            <w:r w:rsidRPr="004A1E51">
              <w:rPr>
                <w:rFonts w:ascii="Times New Roman" w:eastAsia="Times New Roman" w:hAnsi="Times New Roman" w:cs="Times New Roman"/>
                <w:b/>
                <w:sz w:val="24"/>
                <w:szCs w:val="24"/>
                <w:lang w:val="it-IT"/>
              </w:rPr>
              <w:t xml:space="preserve">Mục 11 Phần </w:t>
            </w:r>
            <w:r w:rsidRPr="004A1E51">
              <w:rPr>
                <w:rFonts w:ascii="Times New Roman" w:hAnsi="Times New Roman" w:cs="Times New Roman"/>
                <w:b/>
                <w:sz w:val="24"/>
                <w:szCs w:val="24"/>
                <w:lang w:val="pt-BR"/>
              </w:rPr>
              <w:t>VI.</w:t>
            </w:r>
            <w:r w:rsidRPr="004A1E51">
              <w:rPr>
                <w:rFonts w:ascii="Times New Roman" w:hAnsi="Times New Roman" w:cs="Times New Roman"/>
                <w:sz w:val="24"/>
                <w:szCs w:val="24"/>
                <w:lang w:val="pt-BR"/>
              </w:rPr>
              <w:t xml:space="preserve"> KHUNG CÔNG NHẬN VÀ CHỨNG NHẬN KỸ NĂNG NGHỀ</w:t>
            </w:r>
          </w:p>
          <w:p w:rsidR="007F3A9D" w:rsidRPr="004A1E51" w:rsidRDefault="007F3A9D" w:rsidP="004A1E51">
            <w:pPr>
              <w:ind w:firstLine="284"/>
              <w:rPr>
                <w:rFonts w:ascii="Times New Roman" w:hAnsi="Times New Roman" w:cs="Times New Roman"/>
                <w:sz w:val="24"/>
                <w:szCs w:val="24"/>
                <w:lang w:val="pt-BR"/>
              </w:rPr>
            </w:pPr>
            <w:r w:rsidRPr="004A1E51">
              <w:rPr>
                <w:rFonts w:ascii="Times New Roman" w:hAnsi="Times New Roman" w:cs="Times New Roman"/>
                <w:sz w:val="24"/>
                <w:szCs w:val="24"/>
                <w:lang w:val="pt-BR"/>
              </w:rPr>
              <w:t>“11.</w:t>
            </w:r>
          </w:p>
          <w:p w:rsidR="007F3A9D" w:rsidRPr="004A1E51" w:rsidRDefault="007F3A9D" w:rsidP="004A1E51">
            <w:pPr>
              <w:rPr>
                <w:rFonts w:ascii="Times New Roman" w:hAnsi="Times New Roman" w:cs="Times New Roman"/>
                <w:sz w:val="24"/>
                <w:szCs w:val="24"/>
                <w:lang w:val="pt-BR"/>
              </w:rPr>
            </w:pPr>
            <w:r w:rsidRPr="004A1E51">
              <w:rPr>
                <w:rFonts w:ascii="Times New Roman" w:hAnsi="Times New Roman" w:cs="Times New Roman"/>
                <w:sz w:val="24"/>
                <w:szCs w:val="24"/>
                <w:lang w:val="pt-BR"/>
              </w:rPr>
              <w:t>(1) Các biện pháp cần được thông qua, với sự tham vấn của các đối tác xã hội và sử dụng khung trình độ quốc gia, để thúc đẩy sự phát triển, thực hiện và tài trợ cho một cơ chế minh bạch để đánh giá, chứng nhận và công nhận các kỹ năng, bao gồm cả việc học trước và kinh nghiệm trước đó, bất kể quốc gia nơi chúng được tiếp nhận và có được chính thức hay không chính thức.</w:t>
            </w:r>
          </w:p>
          <w:p w:rsidR="007F3A9D" w:rsidRPr="004A1E51" w:rsidRDefault="007F3A9D" w:rsidP="004A1E51">
            <w:pPr>
              <w:textAlignment w:val="baseline"/>
              <w:rPr>
                <w:rFonts w:ascii="Times New Roman" w:hAnsi="Times New Roman" w:cs="Times New Roman"/>
                <w:b/>
                <w:sz w:val="24"/>
                <w:szCs w:val="24"/>
                <w:lang w:val="es-ES"/>
              </w:rPr>
            </w:pPr>
            <w:r w:rsidRPr="004A1E51">
              <w:rPr>
                <w:rFonts w:ascii="Times New Roman" w:hAnsi="Times New Roman" w:cs="Times New Roman"/>
                <w:b/>
                <w:sz w:val="24"/>
                <w:szCs w:val="24"/>
                <w:lang w:val="it-IT"/>
              </w:rPr>
              <w:t xml:space="preserve">- Luật Tổ chức Chính phủ 2015: 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 “4. Ban hành văn</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bản quy phạm pháp luật theo thẩm quyền để thực hiện</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chức năng, nhiệm vụ quản lý nhà nước đối với ngành, lĩnh vực được phân công; ban hành hoặc trình Chính</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phủ, Thủ tướng Chính phủ ban hành chính sách phát triển ngành, lĩnh vực được phân công.</w:t>
            </w:r>
          </w:p>
        </w:tc>
        <w:tc>
          <w:tcPr>
            <w:tcW w:w="2007" w:type="dxa"/>
          </w:tcPr>
          <w:p w:rsidR="007F3A9D" w:rsidRPr="004A1E51" w:rsidRDefault="007F3A9D" w:rsidP="004A1E51">
            <w:pPr>
              <w:textAlignment w:val="baseline"/>
              <w:rPr>
                <w:rFonts w:ascii="Times New Roman" w:hAnsi="Times New Roman" w:cs="Times New Roman"/>
                <w:sz w:val="24"/>
                <w:szCs w:val="24"/>
                <w:lang w:val="es-ES"/>
              </w:rPr>
            </w:pPr>
            <w:r w:rsidRPr="004A1E51">
              <w:rPr>
                <w:rFonts w:ascii="Times New Roman" w:eastAsia="Times New Roman" w:hAnsi="Times New Roman" w:cs="Times New Roman"/>
                <w:sz w:val="24"/>
                <w:szCs w:val="24"/>
                <w:lang w:val="it-IT"/>
              </w:rPr>
              <w:lastRenderedPageBreak/>
              <w:t xml:space="preserve">Nội dung dự thảo Luật phù hợp, đồng bộ, thống nhất với Bộ luật Lao động 2019, các luật có liên quan, các điều ước quốc tế </w:t>
            </w:r>
            <w:r w:rsidRPr="004A1E51">
              <w:rPr>
                <w:rFonts w:ascii="Times New Roman" w:hAnsi="Times New Roman" w:cs="Times New Roman"/>
                <w:sz w:val="24"/>
                <w:szCs w:val="24"/>
                <w:lang w:val="es-ES"/>
              </w:rPr>
              <w:t xml:space="preserve"> và giao </w:t>
            </w:r>
            <w:r w:rsidRPr="004A1E51">
              <w:rPr>
                <w:rFonts w:ascii="Times New Roman" w:hAnsi="Times New Roman" w:cs="Times New Roman"/>
                <w:sz w:val="24"/>
                <w:szCs w:val="24"/>
                <w:lang w:val="es-ES"/>
              </w:rPr>
              <w:lastRenderedPageBreak/>
              <w:t>“</w:t>
            </w:r>
            <w:r w:rsidRPr="004A1E51">
              <w:rPr>
                <w:rFonts w:ascii="Times New Roman" w:hAnsi="Times New Roman" w:cs="Times New Roman"/>
                <w:sz w:val="24"/>
                <w:szCs w:val="24"/>
                <w:lang w:val="vi-VN"/>
              </w:rPr>
              <w:t>Thủ tướng Chính phủ quy định về việc thành lập và thành phần, nhiệm vụ, quyền hạn của Hội đồng kỹ năng nghề</w:t>
            </w:r>
            <w:r w:rsidRPr="004A1E51">
              <w:rPr>
                <w:rFonts w:ascii="Times New Roman" w:hAnsi="Times New Roman" w:cs="Times New Roman"/>
                <w:sz w:val="24"/>
                <w:szCs w:val="24"/>
                <w:lang w:val="es-ES"/>
              </w:rPr>
              <w:t>” là đúng thẩm quyền của Thủ tướng Chính phủ quy định tại Điều 28 Luật Tổ chức Chính phủ năm 2015.</w:t>
            </w:r>
          </w:p>
          <w:p w:rsidR="007F3A9D" w:rsidRPr="004A1E51" w:rsidRDefault="007F3A9D" w:rsidP="004A1E51">
            <w:pPr>
              <w:rPr>
                <w:rFonts w:ascii="Times New Roman" w:hAnsi="Times New Roman" w:cs="Times New Roman"/>
                <w:sz w:val="24"/>
                <w:szCs w:val="24"/>
                <w:lang w:val="es-ES"/>
              </w:rPr>
            </w:pPr>
          </w:p>
        </w:tc>
      </w:tr>
      <w:tr w:rsidR="00F2535C" w:rsidRPr="004A1E51" w:rsidTr="002A1DFC">
        <w:trPr>
          <w:trHeight w:val="608"/>
        </w:trPr>
        <w:tc>
          <w:tcPr>
            <w:tcW w:w="875" w:type="dxa"/>
          </w:tcPr>
          <w:p w:rsidR="007F3A9D"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48</w:t>
            </w:r>
          </w:p>
        </w:tc>
        <w:tc>
          <w:tcPr>
            <w:tcW w:w="1423" w:type="dxa"/>
          </w:tcPr>
          <w:p w:rsidR="00D274B4" w:rsidRPr="004A1E51" w:rsidRDefault="00D274B4" w:rsidP="004A1E51">
            <w:pPr>
              <w:rPr>
                <w:rFonts w:ascii="Times New Roman" w:eastAsia="Times New Roman" w:hAnsi="Times New Roman" w:cs="Times New Roman"/>
                <w:b/>
                <w:sz w:val="24"/>
                <w:szCs w:val="24"/>
                <w:lang w:val="vi-VN"/>
              </w:rPr>
            </w:pPr>
            <w:r w:rsidRPr="004A1E51">
              <w:rPr>
                <w:rFonts w:ascii="Times New Roman" w:eastAsia="Times New Roman" w:hAnsi="Times New Roman" w:cs="Times New Roman"/>
                <w:b/>
                <w:bCs/>
                <w:sz w:val="24"/>
                <w:szCs w:val="24"/>
                <w:lang w:val="vi-VN"/>
              </w:rPr>
              <w:t>Mục đích đánh giá, cấp chứng chỉ kỹ năng nghề quốc gia</w:t>
            </w:r>
          </w:p>
          <w:p w:rsidR="007F3A9D" w:rsidRPr="004A1E51" w:rsidRDefault="007F3A9D" w:rsidP="004A1E51">
            <w:pPr>
              <w:rPr>
                <w:rFonts w:ascii="Times New Roman" w:hAnsi="Times New Roman" w:cs="Times New Roman"/>
                <w:b/>
                <w:sz w:val="24"/>
                <w:szCs w:val="24"/>
              </w:rPr>
            </w:pPr>
          </w:p>
        </w:tc>
        <w:tc>
          <w:tcPr>
            <w:tcW w:w="4363" w:type="dxa"/>
          </w:tcPr>
          <w:p w:rsidR="00102107" w:rsidRPr="004A1E51" w:rsidRDefault="00102107" w:rsidP="004A1E51">
            <w:pPr>
              <w:rPr>
                <w:rFonts w:ascii="Times New Roman" w:eastAsia="Times New Roman" w:hAnsi="Times New Roman" w:cs="Times New Roman"/>
                <w:b/>
                <w:sz w:val="24"/>
                <w:szCs w:val="24"/>
                <w:lang w:val="vi-VN"/>
              </w:rPr>
            </w:pPr>
            <w:r w:rsidRPr="004A1E51">
              <w:rPr>
                <w:rFonts w:ascii="Times New Roman" w:eastAsia="Times New Roman" w:hAnsi="Times New Roman" w:cs="Times New Roman"/>
                <w:b/>
                <w:bCs/>
                <w:sz w:val="24"/>
                <w:szCs w:val="24"/>
                <w:lang w:val="vi-VN"/>
              </w:rPr>
              <w:t xml:space="preserve">Điều </w:t>
            </w:r>
            <w:r w:rsidRPr="004A1E51">
              <w:rPr>
                <w:rFonts w:ascii="Times New Roman" w:eastAsia="Times New Roman" w:hAnsi="Times New Roman" w:cs="Times New Roman"/>
                <w:b/>
                <w:bCs/>
                <w:sz w:val="24"/>
                <w:szCs w:val="24"/>
                <w:lang w:val="en-US"/>
              </w:rPr>
              <w:t>58</w:t>
            </w:r>
            <w:r w:rsidRPr="004A1E51">
              <w:rPr>
                <w:rFonts w:ascii="Times New Roman" w:eastAsia="Times New Roman" w:hAnsi="Times New Roman" w:cs="Times New Roman"/>
                <w:b/>
                <w:bCs/>
                <w:sz w:val="24"/>
                <w:szCs w:val="24"/>
                <w:lang w:val="vi-VN"/>
              </w:rPr>
              <w:t>. Mục đích đánh giá, cấp chứng chỉ kỹ năng nghề quốc gia</w:t>
            </w:r>
          </w:p>
          <w:p w:rsidR="00102107" w:rsidRPr="004A1E51" w:rsidRDefault="00102107" w:rsidP="004A1E51">
            <w:pPr>
              <w:pStyle w:val="NormalWeb"/>
              <w:spacing w:before="0" w:beforeAutospacing="0" w:after="0" w:afterAutospacing="0"/>
              <w:rPr>
                <w:lang w:val="vi-VN"/>
              </w:rPr>
            </w:pPr>
            <w:r w:rsidRPr="004A1E51">
              <w:rPr>
                <w:lang w:val="vi-VN"/>
              </w:rPr>
              <w:t>1. Đánh giá, cấp chứng chỉ kỹ năng nghề quốc gia nhằm công nhận trình độ kỹ năng nghề của người lao động.</w:t>
            </w:r>
          </w:p>
          <w:p w:rsidR="00102107" w:rsidRPr="004A1E51" w:rsidRDefault="00102107" w:rsidP="004A1E51">
            <w:pPr>
              <w:pStyle w:val="NormalWeb"/>
              <w:spacing w:before="0" w:beforeAutospacing="0" w:after="0" w:afterAutospacing="0"/>
              <w:rPr>
                <w:lang w:val="vi-VN"/>
              </w:rPr>
            </w:pPr>
            <w:r w:rsidRPr="004A1E51">
              <w:rPr>
                <w:lang w:val="vi-VN"/>
              </w:rPr>
              <w:t>2. Người lao động được tham gia đánh giá, cấp chứng chỉ kỹ năng nghề quốc gia để hoàn thiện năng lực nghề nghiệp của bản thân, tìm công việc phù hợp hoặc công việc yêu cầu phải có chứng chỉ kỹ năng nghề quốc gia.</w:t>
            </w:r>
          </w:p>
          <w:p w:rsidR="00102107" w:rsidRPr="004A1E51" w:rsidRDefault="00102107" w:rsidP="004A1E51">
            <w:pPr>
              <w:pStyle w:val="NormalWeb"/>
              <w:spacing w:before="0" w:beforeAutospacing="0" w:after="0" w:afterAutospacing="0"/>
              <w:rPr>
                <w:lang w:val="vi-VN"/>
              </w:rPr>
            </w:pPr>
            <w:r w:rsidRPr="004A1E51">
              <w:rPr>
                <w:lang w:val="vi-VN"/>
              </w:rPr>
              <w:t>3. Giúp người sử dụng lao động tuyển dụng, sử dụng, đào tạo, bồi dưỡng, nâng cao trình độ, kỹ năng; người lao động thăng tiến nghề nghiệp dựa vào kỹ năng nghề.</w:t>
            </w:r>
          </w:p>
          <w:p w:rsidR="007F3A9D" w:rsidRPr="004A1E51" w:rsidRDefault="00102107" w:rsidP="004A1E51">
            <w:pPr>
              <w:pStyle w:val="NormalWeb"/>
              <w:spacing w:before="0" w:beforeAutospacing="0" w:after="0" w:afterAutospacing="0"/>
              <w:rPr>
                <w:b/>
                <w:lang w:val="es-ES"/>
              </w:rPr>
            </w:pPr>
            <w:r w:rsidRPr="004A1E51">
              <w:rPr>
                <w:lang w:val="vi-VN"/>
              </w:rPr>
              <w:t>4. Thúc đẩy, hỗ trợ xây dựng quan hệ lao động tiến bộ, hài hoà và ổn định; thực hiện công nhận lẫn nhau giữa Việt Nam và các nước vè trình độ kỹ năng nghề của người lao động.</w:t>
            </w:r>
          </w:p>
        </w:tc>
        <w:tc>
          <w:tcPr>
            <w:tcW w:w="6926" w:type="dxa"/>
          </w:tcPr>
          <w:p w:rsidR="00102107" w:rsidRPr="004A1E51" w:rsidRDefault="00102107"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b/>
                <w:bCs/>
                <w:sz w:val="24"/>
                <w:szCs w:val="24"/>
                <w:lang w:val="it-IT"/>
              </w:rPr>
              <w:t>Bộ luật Lao động 2019:</w:t>
            </w:r>
          </w:p>
          <w:p w:rsidR="00102107" w:rsidRPr="004A1E51" w:rsidRDefault="00102107"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b/>
                <w:bCs/>
                <w:sz w:val="24"/>
                <w:szCs w:val="24"/>
                <w:lang w:val="it-IT"/>
              </w:rPr>
              <w:t xml:space="preserve">  - </w:t>
            </w:r>
            <w:r w:rsidRPr="004A1E51">
              <w:rPr>
                <w:rFonts w:ascii="Times New Roman" w:eastAsia="Times New Roman" w:hAnsi="Times New Roman" w:cs="Times New Roman"/>
                <w:b/>
                <w:bCs/>
                <w:sz w:val="24"/>
                <w:szCs w:val="24"/>
                <w:lang w:val="nl-NL"/>
              </w:rPr>
              <w:t>Điều 5 (Quyền và nghĩa vụ của người lao động) “</w:t>
            </w:r>
            <w:r w:rsidRPr="004A1E51">
              <w:rPr>
                <w:rFonts w:ascii="Times New Roman" w:eastAsia="Times New Roman" w:hAnsi="Times New Roman" w:cs="Times New Roman"/>
                <w:sz w:val="24"/>
                <w:szCs w:val="24"/>
                <w:lang w:val="nl-NL"/>
              </w:rPr>
              <w:t>1. Người lao động có các quyền sau đây:</w:t>
            </w:r>
          </w:p>
          <w:p w:rsidR="00102107" w:rsidRPr="004A1E51" w:rsidRDefault="00102107" w:rsidP="004A1E51">
            <w:pPr>
              <w:ind w:firstLine="284"/>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a) Làm việc; tự do lựa chọn việc làm, nơi làm việc, nghề nghiệp, học nghề, nâng cao trình độ nghề nghiệp; không bị phân biệt đối xử, cưỡng bức lao động, quấy rối tình dục tại nơi làm việc;</w:t>
            </w:r>
          </w:p>
          <w:p w:rsidR="00102107" w:rsidRPr="004A1E51" w:rsidRDefault="00102107" w:rsidP="004A1E51">
            <w:pPr>
              <w:ind w:firstLine="284"/>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p>
          <w:p w:rsidR="00102107" w:rsidRPr="004A1E51" w:rsidRDefault="00102107"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b/>
                <w:bCs/>
                <w:sz w:val="24"/>
                <w:szCs w:val="24"/>
                <w:lang w:val="nl-NL"/>
              </w:rPr>
              <w:t xml:space="preserve">  - Điều 6 (Quyền và nghĩa vụ của người sử dụng lao động)</w:t>
            </w:r>
            <w:r w:rsidRPr="004A1E51">
              <w:rPr>
                <w:rFonts w:ascii="Times New Roman" w:eastAsia="Times New Roman" w:hAnsi="Times New Roman" w:cs="Times New Roman"/>
                <w:sz w:val="24"/>
                <w:szCs w:val="24"/>
                <w:lang w:val="nl-NL"/>
              </w:rPr>
              <w:t xml:space="preserve"> “2. Người sử dụng lao động có các nghĩa vụ sau đây:</w:t>
            </w:r>
          </w:p>
          <w:p w:rsidR="00102107" w:rsidRPr="004A1E51" w:rsidRDefault="00102107" w:rsidP="004A1E51">
            <w:pPr>
              <w:ind w:firstLine="284"/>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c) Đào tạo, đào tạo lại, bồi dưỡng nâng cao trình độ, kỹ năng nghề nhằm duy trì, chuyển đổi nghề nghiệp, việc làm cho người lao động;</w:t>
            </w:r>
          </w:p>
          <w:p w:rsidR="007F3A9D" w:rsidRPr="004A1E51" w:rsidRDefault="00102107" w:rsidP="004A1E51">
            <w:pPr>
              <w:rPr>
                <w:rFonts w:ascii="Times New Roman" w:eastAsia="Times New Roman" w:hAnsi="Times New Roman" w:cs="Times New Roman"/>
                <w:b/>
                <w:sz w:val="24"/>
                <w:szCs w:val="24"/>
                <w:lang w:val="it-IT"/>
              </w:rPr>
            </w:pPr>
            <w:r w:rsidRPr="004A1E51">
              <w:rPr>
                <w:rFonts w:ascii="Times New Roman" w:eastAsia="Times New Roman" w:hAnsi="Times New Roman" w:cs="Times New Roman"/>
                <w:sz w:val="24"/>
                <w:szCs w:val="24"/>
                <w:lang w:val="nl-NL"/>
              </w:rPr>
              <w:t>đ) Tham gia phát triển tiêu chuẩn kỹ năng nghề quốc gia, đánh giá, công nhận kỹ năng nghề cho người lao động.”</w:t>
            </w:r>
          </w:p>
        </w:tc>
        <w:tc>
          <w:tcPr>
            <w:tcW w:w="2007" w:type="dxa"/>
          </w:tcPr>
          <w:p w:rsidR="007F3A9D"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với quy định của hệ thống pháp luật hiện hành.</w:t>
            </w:r>
          </w:p>
        </w:tc>
      </w:tr>
      <w:tr w:rsidR="00F2535C" w:rsidRPr="004A1E51" w:rsidTr="002A1DFC">
        <w:trPr>
          <w:trHeight w:val="608"/>
        </w:trPr>
        <w:tc>
          <w:tcPr>
            <w:tcW w:w="875" w:type="dxa"/>
          </w:tcPr>
          <w:p w:rsidR="00102107"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49</w:t>
            </w:r>
          </w:p>
        </w:tc>
        <w:tc>
          <w:tcPr>
            <w:tcW w:w="1423" w:type="dxa"/>
          </w:tcPr>
          <w:p w:rsidR="00D274B4" w:rsidRPr="004A1E51" w:rsidRDefault="00D274B4" w:rsidP="004A1E51">
            <w:pPr>
              <w:pStyle w:val="NormalWeb"/>
              <w:spacing w:before="0" w:beforeAutospacing="0" w:after="0" w:afterAutospacing="0"/>
              <w:ind w:firstLine="142"/>
              <w:rPr>
                <w:lang w:val="vi-VN"/>
              </w:rPr>
            </w:pPr>
            <w:r w:rsidRPr="004A1E51">
              <w:rPr>
                <w:b/>
                <w:bCs/>
                <w:lang w:val="vi-VN"/>
              </w:rPr>
              <w:t>Nguyên tắc, nội dung đánh giá kỹ năng nghề quốc gia</w:t>
            </w:r>
          </w:p>
          <w:p w:rsidR="00102107" w:rsidRPr="004A1E51" w:rsidRDefault="00102107" w:rsidP="004A1E51">
            <w:pPr>
              <w:rPr>
                <w:rFonts w:ascii="Times New Roman" w:hAnsi="Times New Roman" w:cs="Times New Roman"/>
                <w:b/>
                <w:sz w:val="24"/>
                <w:szCs w:val="24"/>
              </w:rPr>
            </w:pPr>
          </w:p>
        </w:tc>
        <w:tc>
          <w:tcPr>
            <w:tcW w:w="4363" w:type="dxa"/>
          </w:tcPr>
          <w:p w:rsidR="00102107" w:rsidRPr="004A1E51" w:rsidRDefault="00102107" w:rsidP="004A1E51">
            <w:pPr>
              <w:pStyle w:val="NormalWeb"/>
              <w:spacing w:before="0" w:beforeAutospacing="0" w:after="0" w:afterAutospacing="0"/>
              <w:ind w:firstLine="142"/>
              <w:rPr>
                <w:lang w:val="vi-VN"/>
              </w:rPr>
            </w:pPr>
            <w:r w:rsidRPr="004A1E51">
              <w:rPr>
                <w:b/>
                <w:bCs/>
                <w:lang w:val="vi-VN"/>
              </w:rPr>
              <w:t xml:space="preserve">Điều </w:t>
            </w:r>
            <w:r w:rsidRPr="004A1E51">
              <w:rPr>
                <w:b/>
                <w:bCs/>
              </w:rPr>
              <w:t>5</w:t>
            </w:r>
            <w:r w:rsidRPr="004A1E51">
              <w:rPr>
                <w:b/>
                <w:bCs/>
                <w:lang w:val="vi-VN"/>
              </w:rPr>
              <w:t>9. Nguyên tắc, nội dung đánh giá kỹ năng nghề quốc gia</w:t>
            </w:r>
          </w:p>
          <w:p w:rsidR="00102107" w:rsidRPr="004A1E51" w:rsidRDefault="00102107" w:rsidP="004A1E51">
            <w:pPr>
              <w:pStyle w:val="NormalWeb"/>
              <w:spacing w:before="0" w:beforeAutospacing="0" w:after="0" w:afterAutospacing="0"/>
              <w:ind w:firstLine="142"/>
              <w:rPr>
                <w:lang w:val="vi-VN"/>
              </w:rPr>
            </w:pPr>
            <w:r w:rsidRPr="004A1E51">
              <w:rPr>
                <w:lang w:val="vi-VN"/>
              </w:rPr>
              <w:t>1. Việc đánh giá kỹ năng nghề quốc gia phải tuân thủ các nguyên tắc sau:</w:t>
            </w:r>
          </w:p>
          <w:p w:rsidR="00102107" w:rsidRPr="004A1E51" w:rsidRDefault="00102107" w:rsidP="004A1E51">
            <w:pPr>
              <w:pStyle w:val="NormalWeb"/>
              <w:spacing w:before="0" w:beforeAutospacing="0" w:after="0" w:afterAutospacing="0"/>
              <w:ind w:firstLine="142"/>
              <w:rPr>
                <w:lang w:val="vi-VN"/>
              </w:rPr>
            </w:pPr>
            <w:r w:rsidRPr="004A1E51">
              <w:rPr>
                <w:lang w:val="vi-VN"/>
              </w:rPr>
              <w:t>a) Bảo đảm sự tự nguyện của người lao động;</w:t>
            </w:r>
          </w:p>
          <w:p w:rsidR="00102107" w:rsidRPr="004A1E51" w:rsidRDefault="00102107" w:rsidP="004A1E51">
            <w:pPr>
              <w:pStyle w:val="NormalWeb"/>
              <w:spacing w:before="0" w:beforeAutospacing="0" w:after="0" w:afterAutospacing="0"/>
              <w:ind w:firstLine="142"/>
              <w:rPr>
                <w:lang w:val="vi-VN"/>
              </w:rPr>
            </w:pPr>
            <w:r w:rsidRPr="004A1E51">
              <w:rPr>
                <w:lang w:val="vi-VN"/>
              </w:rPr>
              <w:t>b) Căn cứ vào tiêu chuẩn kỹ năng nghề quốc gia;</w:t>
            </w:r>
          </w:p>
          <w:p w:rsidR="00102107" w:rsidRPr="004A1E51" w:rsidRDefault="00102107" w:rsidP="004A1E51">
            <w:pPr>
              <w:pStyle w:val="NormalWeb"/>
              <w:spacing w:before="0" w:beforeAutospacing="0" w:after="0" w:afterAutospacing="0"/>
              <w:ind w:firstLine="142"/>
              <w:rPr>
                <w:lang w:val="vi-VN"/>
              </w:rPr>
            </w:pPr>
            <w:r w:rsidRPr="004A1E51">
              <w:rPr>
                <w:lang w:val="vi-VN"/>
              </w:rPr>
              <w:t>c) Theo từng bậc trình độ kỹ năng của từng nghề;</w:t>
            </w:r>
          </w:p>
          <w:p w:rsidR="00102107" w:rsidRPr="004A1E51" w:rsidRDefault="00102107" w:rsidP="004A1E51">
            <w:pPr>
              <w:pStyle w:val="NormalWeb"/>
              <w:spacing w:before="0" w:beforeAutospacing="0" w:after="0" w:afterAutospacing="0"/>
              <w:ind w:firstLine="142"/>
              <w:rPr>
                <w:lang w:val="vi-VN"/>
              </w:rPr>
            </w:pPr>
            <w:r w:rsidRPr="004A1E51">
              <w:rPr>
                <w:lang w:val="vi-VN"/>
              </w:rPr>
              <w:lastRenderedPageBreak/>
              <w:t>d) Chính xác, độc lập, khách quan, công bằng, minh bạch.</w:t>
            </w:r>
          </w:p>
          <w:p w:rsidR="00102107" w:rsidRPr="004A1E51" w:rsidRDefault="00102107" w:rsidP="004A1E51">
            <w:pPr>
              <w:pStyle w:val="NormalWeb"/>
              <w:spacing w:before="0" w:beforeAutospacing="0" w:after="0" w:afterAutospacing="0"/>
              <w:ind w:firstLine="142"/>
              <w:rPr>
                <w:lang w:val="vi-VN"/>
              </w:rPr>
            </w:pPr>
            <w:r w:rsidRPr="004A1E51">
              <w:rPr>
                <w:lang w:val="vi-VN"/>
              </w:rPr>
              <w:t>2. Nội dung đánh giá kỹ năng nghề quốc gia gồm:</w:t>
            </w:r>
          </w:p>
          <w:p w:rsidR="00102107" w:rsidRPr="004A1E51" w:rsidRDefault="00102107" w:rsidP="004A1E51">
            <w:pPr>
              <w:pStyle w:val="NormalWeb"/>
              <w:spacing w:before="0" w:beforeAutospacing="0" w:after="0" w:afterAutospacing="0"/>
              <w:ind w:firstLine="142"/>
              <w:rPr>
                <w:lang w:val="vi-VN"/>
              </w:rPr>
            </w:pPr>
            <w:r w:rsidRPr="004A1E51">
              <w:rPr>
                <w:lang w:val="vi-VN"/>
              </w:rPr>
              <w:t>a) Kiến thức chuyên môn, kỹ thuật;</w:t>
            </w:r>
          </w:p>
          <w:p w:rsidR="00102107" w:rsidRPr="004A1E51" w:rsidRDefault="00102107" w:rsidP="004A1E51">
            <w:pPr>
              <w:pStyle w:val="NormalWeb"/>
              <w:spacing w:before="0" w:beforeAutospacing="0" w:after="0" w:afterAutospacing="0"/>
              <w:ind w:firstLine="142"/>
              <w:rPr>
                <w:lang w:val="vi-VN"/>
              </w:rPr>
            </w:pPr>
            <w:r w:rsidRPr="004A1E51">
              <w:rPr>
                <w:lang w:val="vi-VN"/>
              </w:rPr>
              <w:t>b) Kỹ năng thực hành công việc;</w:t>
            </w:r>
          </w:p>
          <w:p w:rsidR="00102107" w:rsidRPr="004A1E51" w:rsidRDefault="00102107" w:rsidP="004A1E51">
            <w:pPr>
              <w:pStyle w:val="NormalWeb"/>
              <w:spacing w:before="0" w:beforeAutospacing="0" w:after="0" w:afterAutospacing="0"/>
              <w:ind w:firstLine="142"/>
              <w:rPr>
                <w:lang w:val="vi-VN"/>
              </w:rPr>
            </w:pPr>
            <w:r w:rsidRPr="004A1E51">
              <w:rPr>
                <w:lang w:val="vi-VN"/>
              </w:rPr>
              <w:t>c) Quy trình an toàn lao động, vệ sinh lao động;</w:t>
            </w:r>
          </w:p>
          <w:p w:rsidR="00102107" w:rsidRPr="004A1E51" w:rsidRDefault="00102107" w:rsidP="004A1E51">
            <w:pPr>
              <w:rPr>
                <w:rFonts w:ascii="Times New Roman" w:eastAsia="Times New Roman" w:hAnsi="Times New Roman" w:cs="Times New Roman"/>
                <w:b/>
                <w:bCs/>
                <w:sz w:val="24"/>
                <w:szCs w:val="24"/>
                <w:lang w:val="vi-VN"/>
              </w:rPr>
            </w:pPr>
            <w:r w:rsidRPr="004A1E51">
              <w:rPr>
                <w:rFonts w:ascii="Times New Roman" w:hAnsi="Times New Roman" w:cs="Times New Roman"/>
                <w:sz w:val="24"/>
                <w:szCs w:val="24"/>
                <w:lang w:val="vi-VN"/>
              </w:rPr>
              <w:t>d) Năng lực tự chủ, tự chịu trách nhiệm.</w:t>
            </w:r>
          </w:p>
        </w:tc>
        <w:tc>
          <w:tcPr>
            <w:tcW w:w="6926" w:type="dxa"/>
          </w:tcPr>
          <w:p w:rsidR="00102107" w:rsidRPr="004A1E51" w:rsidRDefault="00102107" w:rsidP="004A1E51">
            <w:pPr>
              <w:ind w:firstLine="175"/>
              <w:textAlignment w:val="baseline"/>
              <w:rPr>
                <w:rFonts w:ascii="Times New Roman" w:hAnsi="Times New Roman" w:cs="Times New Roman"/>
                <w:sz w:val="24"/>
                <w:szCs w:val="24"/>
                <w:lang w:val="pt-BR"/>
              </w:rPr>
            </w:pPr>
            <w:r w:rsidRPr="004A1E51">
              <w:rPr>
                <w:rFonts w:ascii="Times New Roman" w:eastAsia="Times New Roman" w:hAnsi="Times New Roman" w:cs="Times New Roman"/>
                <w:b/>
                <w:sz w:val="24"/>
                <w:szCs w:val="24"/>
                <w:lang w:val="it-IT"/>
              </w:rPr>
              <w:lastRenderedPageBreak/>
              <w:t>Khuyến nghị số 195 về Phát triển nguồn nhân lực, 2004 của ILO</w:t>
            </w:r>
            <w:r w:rsidRPr="004A1E51">
              <w:rPr>
                <w:rFonts w:ascii="Times New Roman" w:eastAsia="Times New Roman" w:hAnsi="Times New Roman" w:cs="Times New Roman"/>
                <w:sz w:val="24"/>
                <w:szCs w:val="24"/>
                <w:lang w:val="it-IT"/>
              </w:rPr>
              <w:t xml:space="preserve">: Khoản 2,3 </w:t>
            </w:r>
            <w:r w:rsidRPr="004A1E51">
              <w:rPr>
                <w:rFonts w:ascii="Times New Roman" w:eastAsia="Times New Roman" w:hAnsi="Times New Roman" w:cs="Times New Roman"/>
                <w:b/>
                <w:sz w:val="24"/>
                <w:szCs w:val="24"/>
                <w:lang w:val="it-IT"/>
              </w:rPr>
              <w:t xml:space="preserve">Mục 11 Phần </w:t>
            </w:r>
            <w:r w:rsidRPr="004A1E51">
              <w:rPr>
                <w:rFonts w:ascii="Times New Roman" w:hAnsi="Times New Roman" w:cs="Times New Roman"/>
                <w:b/>
                <w:sz w:val="24"/>
                <w:szCs w:val="24"/>
                <w:lang w:val="pt-BR"/>
              </w:rPr>
              <w:t>VI.</w:t>
            </w:r>
            <w:r w:rsidRPr="004A1E51">
              <w:rPr>
                <w:rFonts w:ascii="Times New Roman" w:hAnsi="Times New Roman" w:cs="Times New Roman"/>
                <w:sz w:val="24"/>
                <w:szCs w:val="24"/>
                <w:lang w:val="pt-BR"/>
              </w:rPr>
              <w:t xml:space="preserve"> KHUNG CÔNG NHẬN VÀ CHỨNG NHẬN KỸ NĂNG NGHỀ</w:t>
            </w:r>
          </w:p>
          <w:p w:rsidR="00102107" w:rsidRPr="004A1E51" w:rsidRDefault="00102107" w:rsidP="004A1E51">
            <w:pPr>
              <w:ind w:firstLine="284"/>
              <w:rPr>
                <w:rFonts w:ascii="Times New Roman" w:hAnsi="Times New Roman" w:cs="Times New Roman"/>
                <w:sz w:val="24"/>
                <w:szCs w:val="24"/>
                <w:lang w:val="it-IT"/>
              </w:rPr>
            </w:pPr>
            <w:r w:rsidRPr="004A1E51">
              <w:rPr>
                <w:rFonts w:ascii="Times New Roman" w:hAnsi="Times New Roman" w:cs="Times New Roman"/>
                <w:sz w:val="24"/>
                <w:szCs w:val="24"/>
                <w:lang w:val="it-IT"/>
              </w:rPr>
              <w:t>“11.</w:t>
            </w:r>
          </w:p>
          <w:p w:rsidR="00102107" w:rsidRPr="004A1E51" w:rsidRDefault="00102107" w:rsidP="004A1E51">
            <w:pPr>
              <w:ind w:firstLine="284"/>
              <w:rPr>
                <w:rFonts w:ascii="Times New Roman" w:hAnsi="Times New Roman" w:cs="Times New Roman"/>
                <w:sz w:val="24"/>
                <w:szCs w:val="24"/>
                <w:lang w:val="it-IT"/>
              </w:rPr>
            </w:pPr>
            <w:r w:rsidRPr="004A1E51">
              <w:rPr>
                <w:rFonts w:ascii="Times New Roman" w:hAnsi="Times New Roman" w:cs="Times New Roman"/>
                <w:sz w:val="24"/>
                <w:szCs w:val="24"/>
                <w:lang w:val="it-IT"/>
              </w:rPr>
              <w:t>(2) Phương pháp đánh giá như vậy phải khách quan, không phân biệt đối xử và gắn với các tiêu chuẩn.</w:t>
            </w:r>
          </w:p>
          <w:p w:rsidR="00102107" w:rsidRPr="004A1E51" w:rsidRDefault="00102107" w:rsidP="004A1E51">
            <w:pPr>
              <w:rPr>
                <w:rFonts w:ascii="Times New Roman" w:eastAsia="Times New Roman" w:hAnsi="Times New Roman" w:cs="Times New Roman"/>
                <w:b/>
                <w:bCs/>
                <w:sz w:val="24"/>
                <w:szCs w:val="24"/>
                <w:lang w:val="it-IT"/>
              </w:rPr>
            </w:pPr>
            <w:r w:rsidRPr="004A1E51">
              <w:rPr>
                <w:rFonts w:ascii="Times New Roman" w:hAnsi="Times New Roman" w:cs="Times New Roman"/>
                <w:sz w:val="24"/>
                <w:szCs w:val="24"/>
                <w:lang w:val="it-IT"/>
              </w:rPr>
              <w:t xml:space="preserve">     (3) Khung quốc gia cần bao gồm một hệ thống chứng nhận đáng tin cậy để đảm bảo rằng các kỹ năng được thực hiện và được công nhận giữa các ngành, ngành, doanh nghiệp và tổ chức giáo dục</w:t>
            </w:r>
          </w:p>
        </w:tc>
        <w:tc>
          <w:tcPr>
            <w:tcW w:w="2007" w:type="dxa"/>
          </w:tcPr>
          <w:p w:rsidR="00102107"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với thoả thuận quốc tế.</w:t>
            </w:r>
          </w:p>
        </w:tc>
      </w:tr>
      <w:tr w:rsidR="00F2535C" w:rsidRPr="004A1E51" w:rsidTr="002A1DFC">
        <w:trPr>
          <w:trHeight w:val="608"/>
        </w:trPr>
        <w:tc>
          <w:tcPr>
            <w:tcW w:w="875" w:type="dxa"/>
          </w:tcPr>
          <w:p w:rsidR="00102107" w:rsidRPr="009D7621" w:rsidRDefault="00102107" w:rsidP="00895816">
            <w:pPr>
              <w:spacing w:before="60" w:after="60"/>
              <w:jc w:val="center"/>
              <w:rPr>
                <w:rFonts w:asciiTheme="majorHAnsi" w:hAnsiTheme="majorHAnsi" w:cstheme="majorHAnsi"/>
                <w:b/>
                <w:sz w:val="24"/>
                <w:szCs w:val="24"/>
                <w:lang w:val="en-US"/>
              </w:rPr>
            </w:pPr>
          </w:p>
        </w:tc>
        <w:tc>
          <w:tcPr>
            <w:tcW w:w="1423" w:type="dxa"/>
          </w:tcPr>
          <w:p w:rsidR="00102107" w:rsidRPr="004A1E51" w:rsidRDefault="00102107" w:rsidP="004A1E51">
            <w:pPr>
              <w:rPr>
                <w:rFonts w:ascii="Times New Roman" w:hAnsi="Times New Roman" w:cs="Times New Roman"/>
                <w:b/>
                <w:sz w:val="24"/>
                <w:szCs w:val="24"/>
              </w:rPr>
            </w:pPr>
          </w:p>
        </w:tc>
        <w:tc>
          <w:tcPr>
            <w:tcW w:w="4363" w:type="dxa"/>
          </w:tcPr>
          <w:p w:rsidR="00102107" w:rsidRPr="004A1E51" w:rsidRDefault="00102107" w:rsidP="004A1E51">
            <w:pPr>
              <w:pStyle w:val="NormalWeb"/>
              <w:spacing w:before="0" w:beforeAutospacing="0" w:after="0" w:afterAutospacing="0"/>
              <w:ind w:firstLine="142"/>
              <w:rPr>
                <w:lang w:val="vi-VN"/>
              </w:rPr>
            </w:pPr>
            <w:r w:rsidRPr="004A1E51">
              <w:rPr>
                <w:b/>
                <w:lang w:val="es-ES"/>
              </w:rPr>
              <w:t>Điều 60. Tổ chức đánh giá kỹ năng nghề</w:t>
            </w:r>
          </w:p>
          <w:p w:rsidR="00102107" w:rsidRPr="004A1E51" w:rsidRDefault="00102107" w:rsidP="004A1E51">
            <w:pPr>
              <w:pStyle w:val="NormalWeb"/>
              <w:spacing w:before="0" w:beforeAutospacing="0" w:after="0" w:afterAutospacing="0"/>
              <w:ind w:firstLine="142"/>
              <w:rPr>
                <w:lang w:val="vi-VN"/>
              </w:rPr>
            </w:pPr>
            <w:r w:rsidRPr="004A1E51">
              <w:rPr>
                <w:lang w:val="vi-VN"/>
              </w:rPr>
              <w:t>1. Tổ chức đánh giá kỹ năng nghề là tổ chức hoạt động có điều kiện và phải có giấy chứng nhận đánh giá kỹ năng nghề quốc gia do Bộ Lao động - Thương binh và Xã hội cấp.</w:t>
            </w:r>
          </w:p>
          <w:p w:rsidR="00102107" w:rsidRPr="004A1E51" w:rsidRDefault="00102107" w:rsidP="004A1E51">
            <w:pPr>
              <w:pStyle w:val="NormalWeb"/>
              <w:spacing w:before="0" w:beforeAutospacing="0" w:after="0" w:afterAutospacing="0"/>
              <w:ind w:firstLine="142"/>
              <w:rPr>
                <w:lang w:val="vi-VN"/>
              </w:rPr>
            </w:pPr>
            <w:r w:rsidRPr="004A1E51">
              <w:rPr>
                <w:lang w:val="vi-VN"/>
              </w:rPr>
              <w:t>2. Tổ chức được cấp giấy chứng nhận đánh giá kỹ năng nghề quốc gia khi có đủ điều kiện sau:</w:t>
            </w:r>
          </w:p>
          <w:p w:rsidR="00102107" w:rsidRPr="004A1E51" w:rsidRDefault="00102107" w:rsidP="004A1E51">
            <w:pPr>
              <w:pStyle w:val="NormalWeb"/>
              <w:spacing w:before="0" w:beforeAutospacing="0" w:after="0" w:afterAutospacing="0"/>
              <w:ind w:firstLine="142"/>
              <w:rPr>
                <w:lang w:val="vi-VN"/>
              </w:rPr>
            </w:pPr>
            <w:r w:rsidRPr="004A1E51">
              <w:rPr>
                <w:lang w:val="vi-VN"/>
              </w:rPr>
              <w:t>a) Là tổ chức được công nhận là pháp nhân theo quy định tại Bộ luật Dân sự;</w:t>
            </w:r>
          </w:p>
          <w:p w:rsidR="00102107" w:rsidRPr="004A1E51" w:rsidRDefault="00102107" w:rsidP="004A1E51">
            <w:pPr>
              <w:pStyle w:val="NormalWeb"/>
              <w:spacing w:before="0" w:beforeAutospacing="0" w:after="0" w:afterAutospacing="0"/>
              <w:ind w:firstLine="142"/>
              <w:rPr>
                <w:lang w:val="vi-VN"/>
              </w:rPr>
            </w:pPr>
            <w:r w:rsidRPr="004A1E51">
              <w:rPr>
                <w:lang w:val="vi-VN"/>
              </w:rPr>
              <w:t xml:space="preserve">b) Có cơ sở vật chất, thiết bị, tài chính đáp ứng yêu cầu hoạt động đánh giá kỹ năng nghề theo nghề và bậc trình độ kỹ năng nghề đăng ký; </w:t>
            </w:r>
          </w:p>
          <w:p w:rsidR="00102107" w:rsidRPr="004A1E51" w:rsidRDefault="00102107" w:rsidP="004A1E51">
            <w:pPr>
              <w:pStyle w:val="NormalWeb"/>
              <w:spacing w:before="0" w:beforeAutospacing="0" w:after="0" w:afterAutospacing="0"/>
              <w:ind w:firstLine="142"/>
              <w:rPr>
                <w:lang w:val="vi-VN"/>
              </w:rPr>
            </w:pPr>
            <w:r w:rsidRPr="004A1E51">
              <w:rPr>
                <w:lang w:val="vi-VN"/>
              </w:rPr>
              <w:t>c) Có thiết bị đáp ứng yêu cầu hoạt động giám sát thời gian thực trong quá trình đánh giá kỹ năng nghề;</w:t>
            </w:r>
          </w:p>
          <w:p w:rsidR="00102107" w:rsidRPr="004A1E51" w:rsidRDefault="00102107" w:rsidP="004A1E51">
            <w:pPr>
              <w:pStyle w:val="NormalWeb"/>
              <w:spacing w:before="0" w:beforeAutospacing="0" w:after="0" w:afterAutospacing="0"/>
              <w:ind w:firstLine="142"/>
              <w:rPr>
                <w:lang w:val="vi-VN"/>
              </w:rPr>
            </w:pPr>
            <w:r w:rsidRPr="004A1E51">
              <w:rPr>
                <w:lang w:val="vi-VN"/>
              </w:rPr>
              <w:t>d) Có đội ngũ đánh giá viên đáp ứng yêu cầu đánh giá kỹ năng nghề quốc gia theo nghề và bậc trình độ kỹ năng nghề đăng ký.</w:t>
            </w:r>
          </w:p>
          <w:p w:rsidR="00102107" w:rsidRPr="004A1E51" w:rsidRDefault="00102107" w:rsidP="004A1E51">
            <w:pPr>
              <w:pStyle w:val="NormalWeb"/>
              <w:spacing w:before="0" w:beforeAutospacing="0" w:after="0" w:afterAutospacing="0"/>
              <w:ind w:firstLine="142"/>
              <w:rPr>
                <w:lang w:val="vi-VN"/>
              </w:rPr>
            </w:pPr>
            <w:r w:rsidRPr="004A1E51">
              <w:rPr>
                <w:lang w:val="vi-VN"/>
              </w:rPr>
              <w:lastRenderedPageBreak/>
              <w:t>3. Nhiệm vụ, hoạt động của tổ chức đánh giá kỹ năng nghề:</w:t>
            </w:r>
          </w:p>
          <w:p w:rsidR="00102107" w:rsidRPr="004A1E51" w:rsidRDefault="00102107" w:rsidP="004A1E51">
            <w:pPr>
              <w:pStyle w:val="NormalWeb"/>
              <w:spacing w:before="0" w:beforeAutospacing="0" w:after="0" w:afterAutospacing="0"/>
              <w:ind w:firstLine="142"/>
              <w:rPr>
                <w:lang w:val="vi-VN"/>
              </w:rPr>
            </w:pPr>
            <w:r w:rsidRPr="004A1E51">
              <w:rPr>
                <w:lang w:val="vi-VN"/>
              </w:rPr>
              <w:t>a) Đánh giá, công nhận trình độ kỹ năng nghề của người lao động;</w:t>
            </w:r>
          </w:p>
          <w:p w:rsidR="00102107" w:rsidRPr="004A1E51" w:rsidRDefault="00102107" w:rsidP="004A1E51">
            <w:pPr>
              <w:pStyle w:val="NormalWeb"/>
              <w:spacing w:before="0" w:beforeAutospacing="0" w:after="0" w:afterAutospacing="0"/>
              <w:ind w:firstLine="142"/>
              <w:rPr>
                <w:lang w:val="vi-VN"/>
              </w:rPr>
            </w:pPr>
            <w:r w:rsidRPr="004A1E51">
              <w:rPr>
                <w:lang w:val="vi-VN"/>
              </w:rPr>
              <w:t>b) Thu thập thông tin về người lao động được cấp chứng chỉ kỹ năng nghề quốc gia;</w:t>
            </w:r>
          </w:p>
          <w:p w:rsidR="00102107" w:rsidRPr="004A1E51" w:rsidRDefault="00102107" w:rsidP="004A1E51">
            <w:pPr>
              <w:pStyle w:val="NormalWeb"/>
              <w:spacing w:before="0" w:beforeAutospacing="0" w:after="0" w:afterAutospacing="0"/>
              <w:ind w:firstLine="142"/>
              <w:rPr>
                <w:lang w:val="vi-VN"/>
              </w:rPr>
            </w:pPr>
            <w:r w:rsidRPr="004A1E51">
              <w:rPr>
                <w:lang w:val="vi-VN"/>
              </w:rPr>
              <w:t>c) Phân tích và dự báo xu hướng phát triển kỹ năng nghề;</w:t>
            </w:r>
          </w:p>
          <w:p w:rsidR="00102107" w:rsidRPr="004A1E51" w:rsidRDefault="00102107" w:rsidP="004A1E51">
            <w:pPr>
              <w:pStyle w:val="NormalWeb"/>
              <w:spacing w:before="0" w:beforeAutospacing="0" w:after="0" w:afterAutospacing="0"/>
              <w:ind w:firstLine="142"/>
              <w:rPr>
                <w:lang w:val="vi-VN"/>
              </w:rPr>
            </w:pPr>
            <w:r w:rsidRPr="004A1E51">
              <w:rPr>
                <w:lang w:val="vi-VN"/>
              </w:rPr>
              <w:t>đ) Thực hiện các chương trình, dự án về phát triển kỹ năng nghề;</w:t>
            </w:r>
          </w:p>
          <w:p w:rsidR="00102107" w:rsidRPr="004A1E51" w:rsidRDefault="00102107" w:rsidP="004A1E51">
            <w:pPr>
              <w:pStyle w:val="NormalWeb"/>
              <w:spacing w:before="0" w:beforeAutospacing="0" w:after="0" w:afterAutospacing="0"/>
              <w:ind w:firstLine="142"/>
              <w:rPr>
                <w:lang w:val="vi-VN"/>
              </w:rPr>
            </w:pPr>
            <w:r w:rsidRPr="004A1E51">
              <w:rPr>
                <w:lang w:val="vi-VN"/>
              </w:rPr>
              <w:t>e) Tham gia bồi dưỡng, cập nhận nâng cao kiến thức, kỹ năng nghề theo quy định của pháp luật.</w:t>
            </w:r>
          </w:p>
          <w:p w:rsidR="00102107" w:rsidRPr="004A1E51" w:rsidRDefault="00102107" w:rsidP="004A1E51">
            <w:pPr>
              <w:ind w:left="24"/>
              <w:rPr>
                <w:rFonts w:ascii="Times New Roman" w:hAnsi="Times New Roman" w:cs="Times New Roman"/>
                <w:sz w:val="24"/>
                <w:szCs w:val="24"/>
                <w:lang w:val="vi-VN"/>
              </w:rPr>
            </w:pPr>
            <w:r w:rsidRPr="004A1E51">
              <w:rPr>
                <w:rFonts w:ascii="Times New Roman" w:hAnsi="Times New Roman" w:cs="Times New Roman"/>
                <w:sz w:val="24"/>
                <w:szCs w:val="24"/>
                <w:lang w:val="vi-VN"/>
              </w:rPr>
              <w:t xml:space="preserve">3. Tổ chức đánh giá kỹ năng nghề được thu các chi phí đánh giá kỹ năng nghề theo quy định của pháp luật về giá. </w:t>
            </w:r>
          </w:p>
          <w:p w:rsidR="00102107" w:rsidRPr="004A1E51" w:rsidRDefault="00102107" w:rsidP="004A1E51">
            <w:pPr>
              <w:ind w:left="24"/>
              <w:rPr>
                <w:rFonts w:ascii="Times New Roman" w:hAnsi="Times New Roman" w:cs="Times New Roman"/>
                <w:sz w:val="24"/>
                <w:szCs w:val="24"/>
                <w:lang w:val="vi-VN"/>
              </w:rPr>
            </w:pPr>
            <w:r w:rsidRPr="004A1E51">
              <w:rPr>
                <w:rFonts w:ascii="Times New Roman" w:hAnsi="Times New Roman" w:cs="Times New Roman"/>
                <w:sz w:val="24"/>
                <w:szCs w:val="24"/>
                <w:lang w:val="vi-VN"/>
              </w:rPr>
              <w:t>4. Chính phủ quy định chi tiết khoản 2 của Điều này; hồ sơ, trình tự, thủ tục cấp, cấp lại, thu hồi giấy chứng nhận đánh giá kỹ năng nghề quốc gia và điều kiện, tổ chức, hoạt động đánh giá, cấp chứng chỉ kỹ năng nghề quốc gia.</w:t>
            </w:r>
          </w:p>
          <w:p w:rsidR="00102107" w:rsidRPr="004A1E51" w:rsidRDefault="00102107" w:rsidP="004A1E51">
            <w:pPr>
              <w:pStyle w:val="NormalWeb"/>
              <w:spacing w:before="0" w:beforeAutospacing="0" w:after="0" w:afterAutospacing="0"/>
              <w:ind w:firstLine="142"/>
              <w:rPr>
                <w:b/>
                <w:bCs/>
                <w:lang w:val="vi-VN"/>
              </w:rPr>
            </w:pPr>
          </w:p>
        </w:tc>
        <w:tc>
          <w:tcPr>
            <w:tcW w:w="6926" w:type="dxa"/>
          </w:tcPr>
          <w:p w:rsidR="00102107" w:rsidRPr="004A1E51" w:rsidRDefault="00102107"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b/>
                <w:bCs/>
                <w:sz w:val="24"/>
                <w:szCs w:val="24"/>
                <w:lang w:val="it-IT"/>
              </w:rPr>
              <w:lastRenderedPageBreak/>
              <w:t>- Luật Đầu tư 2020:</w:t>
            </w:r>
          </w:p>
          <w:p w:rsidR="00102107" w:rsidRPr="004A1E51" w:rsidRDefault="00102107" w:rsidP="004A1E51">
            <w:pPr>
              <w:rPr>
                <w:rFonts w:ascii="Times New Roman" w:eastAsia="Times New Roman" w:hAnsi="Times New Roman" w:cs="Times New Roman"/>
                <w:bCs/>
                <w:sz w:val="24"/>
                <w:szCs w:val="24"/>
                <w:lang w:val="it-IT"/>
              </w:rPr>
            </w:pPr>
            <w:r w:rsidRPr="004A1E51">
              <w:rPr>
                <w:rFonts w:ascii="Times New Roman" w:eastAsia="Times New Roman" w:hAnsi="Times New Roman" w:cs="Times New Roman"/>
                <w:b/>
                <w:bCs/>
                <w:sz w:val="24"/>
                <w:szCs w:val="24"/>
                <w:lang w:val="it-IT"/>
              </w:rPr>
              <w:t xml:space="preserve">Khoản 3 Điều 7. Ngành, nghề đầu tư kinh doanh có điều kiện </w:t>
            </w:r>
            <w:r w:rsidRPr="004A1E51">
              <w:rPr>
                <w:rFonts w:ascii="Times New Roman" w:eastAsia="Times New Roman" w:hAnsi="Times New Roman" w:cs="Times New Roman"/>
                <w:bCs/>
                <w:sz w:val="24"/>
                <w:szCs w:val="24"/>
                <w:lang w:val="it-IT"/>
              </w:rPr>
              <w:t>“3. Điều kiện đầu tư kinh doanh đối với ngành, nghề quy định tại khoản 2 Điều này được quy định tại luật, nghị quyết của Quốc hội, pháp lệnh, nghị quyết của Uỷ ban Thường vụ Quốc hội, nghị định của Chính phủ và điều ước quốc tế mà nước Cộng hoà xã hội chủ nghĩa Việt Nam là thành viên. Bộ, cơ quan nganh Bộ, Hội đồng nhân dân, Uỷ ban nhân dân các cấp, cơ quan, tổ chức, cá nhân khác không được ban hành quy định về điều kiện đầu tư kinh doanh.”</w:t>
            </w:r>
          </w:p>
          <w:p w:rsidR="00102107" w:rsidRPr="004A1E51" w:rsidRDefault="00102107" w:rsidP="004A1E51">
            <w:pPr>
              <w:rPr>
                <w:rFonts w:ascii="Times New Roman" w:eastAsia="Times New Roman" w:hAnsi="Times New Roman" w:cs="Times New Roman"/>
                <w:bCs/>
                <w:sz w:val="24"/>
                <w:szCs w:val="24"/>
                <w:lang w:val="it-IT"/>
              </w:rPr>
            </w:pPr>
            <w:r w:rsidRPr="004A1E51">
              <w:rPr>
                <w:rFonts w:ascii="Times New Roman" w:eastAsia="Times New Roman" w:hAnsi="Times New Roman" w:cs="Times New Roman"/>
                <w:b/>
                <w:bCs/>
                <w:sz w:val="24"/>
                <w:szCs w:val="24"/>
                <w:lang w:val="it-IT"/>
              </w:rPr>
              <w:t>Điểm d, đ, e  Khoản 5 Điều 7 “</w:t>
            </w:r>
            <w:r w:rsidRPr="004A1E51">
              <w:rPr>
                <w:rFonts w:ascii="Times New Roman" w:eastAsia="Times New Roman" w:hAnsi="Times New Roman" w:cs="Times New Roman"/>
                <w:sz w:val="24"/>
                <w:szCs w:val="24"/>
                <w:lang w:val="it-IT"/>
              </w:rPr>
              <w:t>Quy định về điều kiện đầu tư kinh doanh phải có các nội dung sau đây:</w:t>
            </w:r>
          </w:p>
          <w:p w:rsidR="00102107" w:rsidRPr="004A1E51" w:rsidRDefault="00102107" w:rsidP="004A1E51">
            <w:pPr>
              <w:ind w:firstLine="175"/>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d) Hồ sơ, trình tự, thủ tục hành chính để tuân thủ điều kiện đầu tư kinh doanh (nếu có);</w:t>
            </w:r>
          </w:p>
          <w:p w:rsidR="00102107" w:rsidRPr="004A1E51" w:rsidRDefault="00102107" w:rsidP="004A1E51">
            <w:pPr>
              <w:ind w:firstLine="175"/>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đ) Cơ quan quản lý nhà nước, cơ quan có thẩm quyền giải quyết thủ tục hành chính đối với điều kiện đầu tư kinh doanh;</w:t>
            </w:r>
          </w:p>
          <w:p w:rsidR="00102107" w:rsidRPr="004A1E51" w:rsidRDefault="00102107" w:rsidP="004A1E51">
            <w:pPr>
              <w:ind w:firstLine="175"/>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e) Thời hạn có hiệu lực của giấy phép, giấy chứng nhận, chứng chỉ hoặc văn bản xác nhận, chấp thuận khác (nếu có).</w:t>
            </w:r>
          </w:p>
          <w:p w:rsidR="00102107"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t xml:space="preserve">- </w:t>
            </w:r>
            <w:r w:rsidRPr="004A1E51">
              <w:rPr>
                <w:rFonts w:ascii="Times New Roman" w:eastAsia="Times New Roman" w:hAnsi="Times New Roman" w:cs="Times New Roman"/>
                <w:b/>
                <w:iCs/>
                <w:sz w:val="24"/>
                <w:szCs w:val="24"/>
                <w:lang w:val="vi-VN"/>
              </w:rPr>
              <w:t>Điều 3,</w:t>
            </w:r>
            <w:r w:rsidRPr="004A1E51">
              <w:rPr>
                <w:rFonts w:ascii="Times New Roman" w:eastAsia="Times New Roman" w:hAnsi="Times New Roman" w:cs="Times New Roman"/>
                <w:b/>
                <w:iCs/>
                <w:sz w:val="24"/>
                <w:szCs w:val="24"/>
                <w:lang w:val="it-IT"/>
              </w:rPr>
              <w:t xml:space="preserve"> Điều</w:t>
            </w:r>
            <w:r w:rsidRPr="004A1E51">
              <w:rPr>
                <w:rFonts w:ascii="Times New Roman" w:eastAsia="Times New Roman" w:hAnsi="Times New Roman" w:cs="Times New Roman"/>
                <w:b/>
                <w:iCs/>
                <w:sz w:val="24"/>
                <w:szCs w:val="24"/>
                <w:lang w:val="vi-VN"/>
              </w:rPr>
              <w:t xml:space="preserve"> 5 Nghị định số 31/2015/NĐ-CP ngày 24/3/2015 của Chính phủ</w:t>
            </w:r>
            <w:r w:rsidRPr="004A1E51">
              <w:rPr>
                <w:rFonts w:ascii="Times New Roman" w:eastAsia="Times New Roman" w:hAnsi="Times New Roman" w:cs="Times New Roman"/>
                <w:iCs/>
                <w:sz w:val="24"/>
                <w:szCs w:val="24"/>
                <w:lang w:val="vi-VN"/>
              </w:rPr>
              <w:t xml:space="preserve"> quy định chi tiết thi hành một số điều của Luật Việc làm về đánh giá, cấp chứng chỉ kỹ năng nghề quốc gia, trong đó: </w:t>
            </w:r>
          </w:p>
          <w:p w:rsidR="00102107" w:rsidRPr="004A1E51" w:rsidRDefault="00102107" w:rsidP="004A1E51">
            <w:pPr>
              <w:textAlignment w:val="baseline"/>
              <w:rPr>
                <w:rFonts w:ascii="Times New Roman" w:eastAsia="Times New Roman" w:hAnsi="Times New Roman" w:cs="Times New Roman"/>
                <w:iCs/>
                <w:sz w:val="24"/>
                <w:szCs w:val="24"/>
                <w:lang w:val="vi-VN"/>
              </w:rPr>
            </w:pPr>
            <w:r w:rsidRPr="004A1E51">
              <w:rPr>
                <w:rFonts w:ascii="Times New Roman" w:eastAsia="Times New Roman" w:hAnsi="Times New Roman" w:cs="Times New Roman"/>
                <w:iCs/>
                <w:sz w:val="24"/>
                <w:szCs w:val="24"/>
                <w:lang w:val="vi-VN"/>
              </w:rPr>
              <w:t>- Điều 3 (Điều kiện cấp giấy chứng nhận hoạt động đánh giá, cấp chứng chỉ kỹ năng nghề quốc gia)</w:t>
            </w:r>
          </w:p>
          <w:p w:rsidR="00102107" w:rsidRPr="004A1E51" w:rsidRDefault="00102107" w:rsidP="004A1E51">
            <w:pPr>
              <w:textAlignment w:val="baseline"/>
              <w:rPr>
                <w:rFonts w:ascii="Times New Roman" w:eastAsia="Times New Roman" w:hAnsi="Times New Roman" w:cs="Times New Roman"/>
                <w:iCs/>
                <w:sz w:val="24"/>
                <w:szCs w:val="24"/>
                <w:lang w:val="en-US"/>
              </w:rPr>
            </w:pPr>
            <w:r w:rsidRPr="004A1E51">
              <w:rPr>
                <w:rFonts w:ascii="Times New Roman" w:eastAsia="Times New Roman" w:hAnsi="Times New Roman" w:cs="Times New Roman"/>
                <w:iCs/>
                <w:sz w:val="24"/>
                <w:szCs w:val="24"/>
                <w:lang w:val="vi-VN"/>
              </w:rPr>
              <w:lastRenderedPageBreak/>
              <w:t>- Điều 5. Thẩm quyền cấp giấy chứng nhận.</w:t>
            </w:r>
          </w:p>
          <w:p w:rsidR="00102107" w:rsidRPr="004A1E51" w:rsidRDefault="00102107" w:rsidP="004A1E51">
            <w:pPr>
              <w:textAlignment w:val="baseline"/>
              <w:rPr>
                <w:rFonts w:ascii="Times New Roman" w:eastAsia="Times New Roman" w:hAnsi="Times New Roman" w:cs="Times New Roman"/>
                <w:iCs/>
                <w:sz w:val="24"/>
                <w:szCs w:val="24"/>
                <w:lang w:val="vi-VN"/>
              </w:rPr>
            </w:pPr>
            <w:r w:rsidRPr="004A1E51">
              <w:rPr>
                <w:rFonts w:ascii="Times New Roman" w:eastAsia="Times New Roman" w:hAnsi="Times New Roman" w:cs="Times New Roman"/>
                <w:iCs/>
                <w:sz w:val="24"/>
                <w:szCs w:val="24"/>
                <w:lang w:val="en-US"/>
              </w:rPr>
              <w:t xml:space="preserve">- </w:t>
            </w:r>
            <w:r w:rsidRPr="004A1E51">
              <w:rPr>
                <w:rFonts w:ascii="Times New Roman" w:hAnsi="Times New Roman" w:cs="Times New Roman"/>
                <w:b/>
                <w:sz w:val="24"/>
                <w:szCs w:val="24"/>
                <w:lang w:val="it-IT"/>
              </w:rPr>
              <w:t>Luật Tổ chức Chính phủ 2015:</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t xml:space="preserve">Khoản 2 Điều 15 (Nhiệm vụ và quyền hạn của Chính phủ trong thực hiện các chính sách xã hội) </w:t>
            </w:r>
            <w:r w:rsidRPr="004A1E51">
              <w:rPr>
                <w:rFonts w:ascii="Times New Roman" w:eastAsia="Times New Roman" w:hAnsi="Times New Roman" w:cs="Times New Roman"/>
                <w:bCs/>
                <w:sz w:val="24"/>
                <w:szCs w:val="24"/>
                <w:lang w:val="it-IT"/>
              </w:rPr>
              <w:t>q</w:t>
            </w:r>
            <w:r w:rsidRPr="004A1E51">
              <w:rPr>
                <w:rFonts w:ascii="Times New Roman" w:eastAsia="Times New Roman" w:hAnsi="Times New Roman" w:cs="Times New Roman"/>
                <w:sz w:val="24"/>
                <w:szCs w:val="24"/>
                <w:lang w:val="it-IT"/>
              </w:rPr>
              <w:t>uy định “2. Quyết định chính sách cụ thể nhằm phát triển nguồn nhân lực; hướng nghiệp, tạo việc làm, cải thiện điều kiện làm việc; nâng cao năng suất lao động; bảo vệ quyền, lợi ích </w:t>
            </w:r>
            <w:r w:rsidRPr="004A1E51">
              <w:rPr>
                <w:rFonts w:ascii="Times New Roman" w:eastAsia="Times New Roman" w:hAnsi="Times New Roman" w:cs="Times New Roman"/>
                <w:sz w:val="24"/>
                <w:szCs w:val="24"/>
                <w:shd w:val="clear" w:color="auto" w:fill="FFFFFF"/>
                <w:lang w:val="it-IT"/>
              </w:rPr>
              <w:t>hợp pháp</w:t>
            </w:r>
            <w:r w:rsidRPr="004A1E51">
              <w:rPr>
                <w:rFonts w:ascii="Times New Roman" w:eastAsia="Times New Roman" w:hAnsi="Times New Roman" w:cs="Times New Roman"/>
                <w:sz w:val="24"/>
                <w:szCs w:val="24"/>
                <w:lang w:val="it-IT"/>
              </w:rPr>
              <w:t> của người lao động, người sử dụng lao động; tạo điều kiện xây dựng quan hệ lao động tiến bộ, hài hòa và ổn </w:t>
            </w:r>
            <w:r w:rsidRPr="004A1E51">
              <w:rPr>
                <w:rFonts w:ascii="Times New Roman" w:eastAsia="Times New Roman" w:hAnsi="Times New Roman" w:cs="Times New Roman"/>
                <w:sz w:val="24"/>
                <w:szCs w:val="24"/>
                <w:shd w:val="clear" w:color="auto" w:fill="FFFFFF"/>
                <w:lang w:val="it-IT"/>
              </w:rPr>
              <w:t>định</w:t>
            </w:r>
            <w:r w:rsidRPr="004A1E51">
              <w:rPr>
                <w:rFonts w:ascii="Times New Roman" w:eastAsia="Times New Roman" w:hAnsi="Times New Roman" w:cs="Times New Roman"/>
                <w:sz w:val="24"/>
                <w:szCs w:val="24"/>
                <w:lang w:val="it-IT"/>
              </w:rPr>
              <w:t>.”</w:t>
            </w:r>
          </w:p>
          <w:p w:rsidR="00102107" w:rsidRPr="004A1E51" w:rsidRDefault="00102107" w:rsidP="004A1E51">
            <w:pPr>
              <w:rPr>
                <w:rFonts w:ascii="Times New Roman" w:eastAsia="Times New Roman" w:hAnsi="Times New Roman" w:cs="Times New Roman"/>
                <w:sz w:val="24"/>
                <w:szCs w:val="24"/>
                <w:shd w:val="clear" w:color="auto" w:fill="FFFF96"/>
                <w:lang w:val="it-IT"/>
              </w:rPr>
            </w:pPr>
            <w:r w:rsidRPr="004A1E51">
              <w:rPr>
                <w:rFonts w:ascii="Times New Roman" w:hAnsi="Times New Roman" w:cs="Times New Roman"/>
                <w:b/>
                <w:sz w:val="24"/>
                <w:szCs w:val="24"/>
                <w:lang w:val="it-IT"/>
              </w:rPr>
              <w:t xml:space="preserve">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định:</w:t>
            </w:r>
          </w:p>
          <w:p w:rsidR="00102107" w:rsidRPr="004A1E51" w:rsidRDefault="00102107" w:rsidP="004A1E51">
            <w:pPr>
              <w:ind w:firstLine="284"/>
              <w:rPr>
                <w:rFonts w:ascii="Times New Roman" w:eastAsia="Times New Roman" w:hAnsi="Times New Roman" w:cs="Times New Roman"/>
                <w:sz w:val="24"/>
                <w:szCs w:val="24"/>
                <w:shd w:val="clear" w:color="auto" w:fill="FFFF96"/>
                <w:lang w:val="pt-BR"/>
              </w:rPr>
            </w:pPr>
            <w:r w:rsidRPr="004A1E51">
              <w:rPr>
                <w:rFonts w:ascii="Times New Roman" w:eastAsia="Times New Roman" w:hAnsi="Times New Roman" w:cs="Times New Roman"/>
                <w:sz w:val="24"/>
                <w:szCs w:val="24"/>
                <w:lang w:val="it-IT"/>
              </w:rPr>
              <w:t xml:space="preserve"> “4. Ban hành văn bản quy phạm pháp luật theo thẩm</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quyền để thực hiện chức năng, nhiệm vụ quản lý nhà nước đối với ngành, lĩnh vực được phân công; ban hành</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hoặc trình Chính phủ, Thủ tướng Chính phủ ban hành chính sách phát triển ngành, lĩnh vực được phân công</w:t>
            </w:r>
            <w:r w:rsidRPr="004A1E51">
              <w:rPr>
                <w:rFonts w:ascii="Times New Roman" w:eastAsia="Times New Roman" w:hAnsi="Times New Roman" w:cs="Times New Roman"/>
                <w:sz w:val="24"/>
                <w:szCs w:val="24"/>
                <w:shd w:val="clear" w:color="auto" w:fill="FFFF96"/>
                <w:lang w:val="it-IT"/>
              </w:rPr>
              <w:t>.</w:t>
            </w:r>
          </w:p>
          <w:p w:rsidR="00102107" w:rsidRPr="004A1E51" w:rsidRDefault="00102107" w:rsidP="004A1E51">
            <w:pPr>
              <w:textAlignment w:val="baseline"/>
              <w:rPr>
                <w:rFonts w:ascii="Times New Roman" w:eastAsia="Times New Roman" w:hAnsi="Times New Roman" w:cs="Times New Roman"/>
                <w:iCs/>
                <w:sz w:val="24"/>
                <w:szCs w:val="24"/>
                <w:lang w:val="it-IT"/>
              </w:rPr>
            </w:pPr>
            <w:r w:rsidRPr="004A1E51">
              <w:rPr>
                <w:rFonts w:ascii="Times New Roman" w:eastAsia="Times New Roman" w:hAnsi="Times New Roman" w:cs="Times New Roman"/>
                <w:b/>
                <w:iCs/>
                <w:sz w:val="24"/>
                <w:szCs w:val="24"/>
                <w:lang w:val="it-IT"/>
              </w:rPr>
              <w:t xml:space="preserve">- </w:t>
            </w:r>
            <w:r w:rsidRPr="004A1E51">
              <w:rPr>
                <w:rFonts w:ascii="Times New Roman" w:eastAsia="Times New Roman" w:hAnsi="Times New Roman" w:cs="Times New Roman"/>
                <w:b/>
                <w:iCs/>
                <w:sz w:val="24"/>
                <w:szCs w:val="24"/>
                <w:lang w:val="es-ES"/>
              </w:rPr>
              <w:t xml:space="preserve">Điều 6, Điều 7 </w:t>
            </w:r>
            <w:r w:rsidRPr="004A1E51">
              <w:rPr>
                <w:rFonts w:ascii="Times New Roman" w:eastAsia="Times New Roman" w:hAnsi="Times New Roman" w:cs="Times New Roman"/>
                <w:b/>
                <w:iCs/>
                <w:sz w:val="24"/>
                <w:szCs w:val="24"/>
                <w:lang w:val="vi-VN"/>
              </w:rPr>
              <w:t>Nghị định số 31/2015/NĐ-CP ngày 24/3/2015 của Chính phủ</w:t>
            </w:r>
            <w:r w:rsidRPr="004A1E51">
              <w:rPr>
                <w:rFonts w:ascii="Times New Roman" w:eastAsia="Times New Roman" w:hAnsi="Times New Roman" w:cs="Times New Roman"/>
                <w:iCs/>
                <w:sz w:val="24"/>
                <w:szCs w:val="24"/>
                <w:lang w:val="vi-VN"/>
              </w:rPr>
              <w:t xml:space="preserve"> quy định chi tiết thi hành một số điều của Luật Việc làm về đánh giá, cấp chứng chỉ kỹ năng nghề quốc gia</w:t>
            </w:r>
            <w:r w:rsidRPr="004A1E51">
              <w:rPr>
                <w:rFonts w:ascii="Times New Roman" w:eastAsia="Times New Roman" w:hAnsi="Times New Roman" w:cs="Times New Roman"/>
                <w:iCs/>
                <w:sz w:val="24"/>
                <w:szCs w:val="24"/>
                <w:lang w:val="it-IT"/>
              </w:rPr>
              <w:t>, trong đó:</w:t>
            </w:r>
          </w:p>
          <w:p w:rsidR="00102107" w:rsidRPr="004A1E51" w:rsidRDefault="00102107" w:rsidP="004A1E51">
            <w:pPr>
              <w:textAlignment w:val="baseline"/>
              <w:rPr>
                <w:rFonts w:ascii="Times New Roman" w:eastAsia="Times New Roman" w:hAnsi="Times New Roman" w:cs="Times New Roman"/>
                <w:iCs/>
                <w:sz w:val="24"/>
                <w:szCs w:val="24"/>
                <w:lang w:val="vi-VN"/>
              </w:rPr>
            </w:pPr>
            <w:r w:rsidRPr="004A1E51">
              <w:rPr>
                <w:rFonts w:ascii="Times New Roman" w:eastAsia="Times New Roman" w:hAnsi="Times New Roman" w:cs="Times New Roman"/>
                <w:iCs/>
                <w:sz w:val="24"/>
                <w:szCs w:val="24"/>
                <w:lang w:val="vi-VN"/>
              </w:rPr>
              <w:t>- Điều 6. Hồ sơ, trình tự, thủ tục cấp giấy chứng nhận</w:t>
            </w:r>
          </w:p>
          <w:p w:rsidR="00102107" w:rsidRPr="004A1E51" w:rsidRDefault="00102107" w:rsidP="004A1E51">
            <w:pPr>
              <w:rPr>
                <w:rFonts w:ascii="Times New Roman" w:eastAsia="Times New Roman" w:hAnsi="Times New Roman" w:cs="Times New Roman"/>
                <w:iCs/>
                <w:sz w:val="24"/>
                <w:szCs w:val="24"/>
                <w:lang w:val="vi-VN"/>
              </w:rPr>
            </w:pPr>
            <w:r w:rsidRPr="004A1E51">
              <w:rPr>
                <w:rFonts w:ascii="Times New Roman" w:eastAsia="Times New Roman" w:hAnsi="Times New Roman" w:cs="Times New Roman"/>
                <w:iCs/>
                <w:sz w:val="24"/>
                <w:szCs w:val="24"/>
                <w:lang w:val="vi-VN"/>
              </w:rPr>
              <w:t>- Điều 7. Hồ sơ, trình tự, thủ tục thay đổi, bổ sung, cấp lại giấy chứng nhận.</w:t>
            </w:r>
          </w:p>
          <w:p w:rsidR="00102107" w:rsidRPr="004A1E51" w:rsidRDefault="00102107" w:rsidP="004A1E51">
            <w:pPr>
              <w:textAlignment w:val="baseline"/>
              <w:rPr>
                <w:rFonts w:ascii="Times New Roman" w:eastAsia="Times New Roman" w:hAnsi="Times New Roman" w:cs="Times New Roman"/>
                <w:sz w:val="24"/>
                <w:szCs w:val="24"/>
                <w:lang w:val="vi-VN"/>
              </w:rPr>
            </w:pPr>
            <w:r w:rsidRPr="004A1E51">
              <w:rPr>
                <w:rFonts w:ascii="Times New Roman" w:eastAsia="Times New Roman" w:hAnsi="Times New Roman" w:cs="Times New Roman"/>
                <w:b/>
                <w:iCs/>
                <w:sz w:val="24"/>
                <w:szCs w:val="24"/>
                <w:lang w:val="es-ES"/>
              </w:rPr>
              <w:t xml:space="preserve">- </w:t>
            </w:r>
            <w:r w:rsidRPr="004A1E51">
              <w:rPr>
                <w:rFonts w:ascii="Times New Roman" w:eastAsia="Times New Roman" w:hAnsi="Times New Roman" w:cs="Times New Roman"/>
                <w:b/>
                <w:iCs/>
                <w:sz w:val="24"/>
                <w:szCs w:val="24"/>
                <w:lang w:val="vi-VN"/>
              </w:rPr>
              <w:t>Điều 4</w:t>
            </w:r>
            <w:r w:rsidRPr="004A1E51">
              <w:rPr>
                <w:rFonts w:ascii="Times New Roman" w:eastAsia="Times New Roman" w:hAnsi="Times New Roman" w:cs="Times New Roman"/>
                <w:b/>
                <w:iCs/>
                <w:sz w:val="24"/>
                <w:szCs w:val="24"/>
                <w:lang w:val="it-IT"/>
              </w:rPr>
              <w:t xml:space="preserve"> Nghị định 31/2015/NĐ-CP</w:t>
            </w:r>
            <w:r w:rsidRPr="004A1E51">
              <w:rPr>
                <w:rFonts w:ascii="Times New Roman" w:eastAsia="Times New Roman" w:hAnsi="Times New Roman" w:cs="Times New Roman"/>
                <w:iCs/>
                <w:sz w:val="24"/>
                <w:szCs w:val="24"/>
                <w:lang w:val="vi-VN"/>
              </w:rPr>
              <w:t xml:space="preserve"> ngày 24/3/2015 của Chính phủ </w:t>
            </w:r>
            <w:r w:rsidRPr="004A1E51">
              <w:rPr>
                <w:rFonts w:ascii="Times New Roman" w:eastAsia="Times New Roman" w:hAnsi="Times New Roman" w:cs="Times New Roman"/>
                <w:iCs/>
                <w:sz w:val="24"/>
                <w:szCs w:val="24"/>
                <w:lang w:val="it-IT"/>
              </w:rPr>
              <w:t>quy định: “</w:t>
            </w:r>
            <w:r w:rsidRPr="004A1E51">
              <w:rPr>
                <w:rFonts w:ascii="Times New Roman" w:eastAsia="Times New Roman" w:hAnsi="Times New Roman" w:cs="Times New Roman"/>
                <w:sz w:val="24"/>
                <w:szCs w:val="24"/>
                <w:lang w:val="vi-VN"/>
              </w:rPr>
              <w:t>1. Giấy chứng nhận hoạt động đánh giá, cấp chứng chỉ kỹ năng nghề quốc gia (sau đây viết tắt là giấy chứng nhận) phải ghi cụ thể tên nghề và các bậc trình độ kỹ năng của từng nghề được thực hiện đánh giá, cấp chứng chỉ kỹ năng nghề quốc gia.</w:t>
            </w:r>
          </w:p>
          <w:p w:rsidR="00102107" w:rsidRPr="004A1E51" w:rsidRDefault="00102107" w:rsidP="004A1E51">
            <w:pPr>
              <w:textAlignment w:val="baseline"/>
              <w:rPr>
                <w:rFonts w:ascii="Times New Roman" w:eastAsia="Times New Roman" w:hAnsi="Times New Roman" w:cs="Times New Roman"/>
                <w:b/>
                <w:sz w:val="24"/>
                <w:szCs w:val="24"/>
                <w:lang w:val="it-IT"/>
              </w:rPr>
            </w:pPr>
            <w:r w:rsidRPr="004A1E51">
              <w:rPr>
                <w:rFonts w:ascii="Times New Roman" w:hAnsi="Times New Roman" w:cs="Times New Roman"/>
                <w:sz w:val="24"/>
                <w:szCs w:val="24"/>
                <w:lang w:val="vi-VN"/>
              </w:rPr>
              <w:t>2. Bộ trưởng Bộ Lao động - Thương binh và Xã hội ban hành mẫu giấy chứng nhận và mẫu tài liệu thuộc hồ sơ đề nghị cấp giấy chứng nhận.”</w:t>
            </w:r>
          </w:p>
        </w:tc>
        <w:tc>
          <w:tcPr>
            <w:tcW w:w="2007" w:type="dxa"/>
          </w:tcPr>
          <w:p w:rsidR="00102107"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Nội dung dự thảo Luật phù hợp với quy định của hệ thống pháp luật hiện hành.</w:t>
            </w:r>
          </w:p>
        </w:tc>
      </w:tr>
      <w:tr w:rsidR="00F2535C" w:rsidRPr="004A1E51" w:rsidTr="002A1DFC">
        <w:trPr>
          <w:trHeight w:val="608"/>
        </w:trPr>
        <w:tc>
          <w:tcPr>
            <w:tcW w:w="875" w:type="dxa"/>
          </w:tcPr>
          <w:p w:rsidR="00102107"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50</w:t>
            </w:r>
          </w:p>
        </w:tc>
        <w:tc>
          <w:tcPr>
            <w:tcW w:w="1423" w:type="dxa"/>
          </w:tcPr>
          <w:p w:rsidR="00D274B4" w:rsidRPr="004A1E51" w:rsidRDefault="00D274B4" w:rsidP="004A1E51">
            <w:pPr>
              <w:ind w:firstLine="24"/>
              <w:rPr>
                <w:rFonts w:ascii="Times New Roman" w:hAnsi="Times New Roman" w:cs="Times New Roman"/>
                <w:sz w:val="24"/>
                <w:szCs w:val="24"/>
                <w:lang w:val="es-ES"/>
              </w:rPr>
            </w:pPr>
            <w:r w:rsidRPr="004A1E51">
              <w:rPr>
                <w:rFonts w:ascii="Times New Roman" w:hAnsi="Times New Roman" w:cs="Times New Roman"/>
                <w:b/>
                <w:bCs/>
                <w:sz w:val="24"/>
                <w:szCs w:val="24"/>
                <w:lang w:val="es-ES"/>
              </w:rPr>
              <w:t xml:space="preserve">Đánh giá kỹ năng </w:t>
            </w:r>
            <w:r w:rsidRPr="004A1E51">
              <w:rPr>
                <w:rFonts w:ascii="Times New Roman" w:hAnsi="Times New Roman" w:cs="Times New Roman"/>
                <w:b/>
                <w:bCs/>
                <w:sz w:val="24"/>
                <w:szCs w:val="24"/>
                <w:lang w:val="es-ES"/>
              </w:rPr>
              <w:lastRenderedPageBreak/>
              <w:t>nghề quốc gia</w:t>
            </w:r>
          </w:p>
          <w:p w:rsidR="00102107" w:rsidRPr="004A1E51" w:rsidRDefault="00102107" w:rsidP="004A1E51">
            <w:pPr>
              <w:rPr>
                <w:rFonts w:ascii="Times New Roman" w:hAnsi="Times New Roman" w:cs="Times New Roman"/>
                <w:b/>
                <w:sz w:val="24"/>
                <w:szCs w:val="24"/>
              </w:rPr>
            </w:pPr>
          </w:p>
        </w:tc>
        <w:tc>
          <w:tcPr>
            <w:tcW w:w="4363" w:type="dxa"/>
          </w:tcPr>
          <w:p w:rsidR="00102107" w:rsidRPr="004A1E51" w:rsidRDefault="00102107" w:rsidP="004A1E51">
            <w:pPr>
              <w:ind w:firstLine="24"/>
              <w:rPr>
                <w:rFonts w:ascii="Times New Roman" w:hAnsi="Times New Roman" w:cs="Times New Roman"/>
                <w:sz w:val="24"/>
                <w:szCs w:val="24"/>
                <w:lang w:val="es-ES"/>
              </w:rPr>
            </w:pPr>
            <w:r w:rsidRPr="004A1E51">
              <w:rPr>
                <w:rFonts w:ascii="Times New Roman" w:hAnsi="Times New Roman" w:cs="Times New Roman"/>
                <w:b/>
                <w:bCs/>
                <w:sz w:val="24"/>
                <w:szCs w:val="24"/>
                <w:lang w:val="es-ES"/>
              </w:rPr>
              <w:lastRenderedPageBreak/>
              <w:t>Điều 61. Đánh giá kỹ năng nghề quốc gia</w:t>
            </w:r>
          </w:p>
          <w:p w:rsidR="00102107" w:rsidRPr="004A1E51" w:rsidRDefault="00102107" w:rsidP="004A1E51">
            <w:pPr>
              <w:shd w:val="clear" w:color="auto" w:fill="FFFFFF"/>
              <w:ind w:firstLine="24"/>
              <w:rPr>
                <w:rFonts w:ascii="Times New Roman" w:hAnsi="Times New Roman" w:cs="Times New Roman"/>
                <w:sz w:val="24"/>
                <w:szCs w:val="24"/>
                <w:lang w:val="es-ES"/>
              </w:rPr>
            </w:pPr>
            <w:r w:rsidRPr="004A1E51">
              <w:rPr>
                <w:rFonts w:ascii="Times New Roman" w:hAnsi="Times New Roman" w:cs="Times New Roman"/>
                <w:sz w:val="24"/>
                <w:szCs w:val="24"/>
                <w:lang w:val="vi-VN"/>
              </w:rPr>
              <w:t>Bộ Lao động - Thương binh và Xã hội</w:t>
            </w:r>
            <w:r w:rsidRPr="004A1E51">
              <w:rPr>
                <w:rFonts w:ascii="Times New Roman" w:hAnsi="Times New Roman" w:cs="Times New Roman"/>
                <w:sz w:val="24"/>
                <w:szCs w:val="24"/>
                <w:lang w:val="es-ES"/>
              </w:rPr>
              <w:t xml:space="preserve"> hướng dẫn v</w:t>
            </w:r>
            <w:r w:rsidRPr="004A1E51">
              <w:rPr>
                <w:rFonts w:ascii="Times New Roman" w:hAnsi="Times New Roman" w:cs="Times New Roman"/>
                <w:sz w:val="24"/>
                <w:szCs w:val="24"/>
                <w:lang w:val="vi-VN"/>
              </w:rPr>
              <w:t xml:space="preserve">iệc tổ chức đánh giá kỹ năng </w:t>
            </w:r>
            <w:r w:rsidRPr="004A1E51">
              <w:rPr>
                <w:rFonts w:ascii="Times New Roman" w:hAnsi="Times New Roman" w:cs="Times New Roman"/>
                <w:sz w:val="24"/>
                <w:szCs w:val="24"/>
                <w:lang w:val="vi-VN"/>
              </w:rPr>
              <w:lastRenderedPageBreak/>
              <w:t>nghề</w:t>
            </w:r>
            <w:r w:rsidRPr="004A1E51">
              <w:rPr>
                <w:rFonts w:ascii="Times New Roman" w:hAnsi="Times New Roman" w:cs="Times New Roman"/>
                <w:sz w:val="24"/>
                <w:szCs w:val="24"/>
                <w:lang w:val="es-ES"/>
              </w:rPr>
              <w:t>;</w:t>
            </w:r>
            <w:r w:rsidRPr="004A1E51">
              <w:rPr>
                <w:rFonts w:ascii="Times New Roman" w:hAnsi="Times New Roman" w:cs="Times New Roman"/>
                <w:sz w:val="24"/>
                <w:szCs w:val="24"/>
                <w:lang w:val="vi-VN"/>
              </w:rPr>
              <w:t xml:space="preserve"> biên soạn, quản lý bộ công cụ thực hiện đánh giá kỹ năng nghề quốc gia.</w:t>
            </w:r>
          </w:p>
          <w:p w:rsidR="00102107" w:rsidRPr="004A1E51" w:rsidRDefault="00102107" w:rsidP="004A1E51">
            <w:pPr>
              <w:pStyle w:val="NormalWeb"/>
              <w:spacing w:before="0" w:beforeAutospacing="0" w:after="0" w:afterAutospacing="0"/>
              <w:ind w:firstLine="142"/>
              <w:rPr>
                <w:lang w:val="vi-VN"/>
              </w:rPr>
            </w:pPr>
            <w:r w:rsidRPr="004A1E51">
              <w:rPr>
                <w:b/>
                <w:bCs/>
                <w:lang w:val="es-ES"/>
              </w:rPr>
              <w:t>Điều 62. Giấy chứng nhận đánh giá kỹ năng nghề quốc gia</w:t>
            </w:r>
          </w:p>
          <w:p w:rsidR="00102107" w:rsidRPr="004A1E51" w:rsidRDefault="00102107" w:rsidP="004A1E51">
            <w:pPr>
              <w:pStyle w:val="NormalWeb"/>
              <w:spacing w:before="0" w:beforeAutospacing="0" w:after="0" w:afterAutospacing="0"/>
              <w:ind w:firstLine="142"/>
              <w:rPr>
                <w:lang w:val="vi-VN"/>
              </w:rPr>
            </w:pPr>
            <w:r w:rsidRPr="004A1E51">
              <w:rPr>
                <w:lang w:val="vi-VN"/>
              </w:rPr>
              <w:t>1. Giấy chứng nhận đánh giá kỹ năng nghề quốc gia phải ghi cụ thể tên nghề, các bậc trình độ kỹ năng của từng nghề được thực hiện đánh giá kỹ năng nghề quốc gia và mã số tổ chức được cấp giấy chứng nhận.</w:t>
            </w:r>
          </w:p>
          <w:p w:rsidR="00102107" w:rsidRPr="004A1E51" w:rsidRDefault="00102107" w:rsidP="004A1E51">
            <w:pPr>
              <w:pStyle w:val="NormalWeb"/>
              <w:spacing w:before="0" w:beforeAutospacing="0" w:after="0" w:afterAutospacing="0"/>
              <w:ind w:firstLine="142"/>
            </w:pPr>
            <w:r w:rsidRPr="004A1E51">
              <w:rPr>
                <w:lang w:val="vi-VN"/>
              </w:rPr>
              <w:t>2. Bộ trưởng Bộ Lao động - Thương binh và Xã hội ban hành mẫu giấy chứng nhận đánh giá kỹ năng nghề quốc gia.</w:t>
            </w:r>
          </w:p>
          <w:p w:rsidR="00102107" w:rsidRPr="004A1E51" w:rsidRDefault="00102107" w:rsidP="004A1E51">
            <w:pPr>
              <w:pStyle w:val="NormalWeb"/>
              <w:tabs>
                <w:tab w:val="left" w:pos="7020"/>
              </w:tabs>
              <w:spacing w:before="0" w:beforeAutospacing="0" w:after="0" w:afterAutospacing="0"/>
              <w:ind w:firstLine="142"/>
              <w:rPr>
                <w:lang w:val="vi-VN"/>
              </w:rPr>
            </w:pPr>
            <w:r w:rsidRPr="004A1E51">
              <w:rPr>
                <w:b/>
                <w:bCs/>
                <w:lang w:val="es-ES"/>
              </w:rPr>
              <w:t>Điều 63. Đánh giá viên kỹ năng nghề quốc gia</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 xml:space="preserve">1. Đánh giá viên kỹ năng nghề quốc gia là người trực tiếp thực hiện đánh giá kỹ năng nghề quốc gia cho nghề và bậc trình độ kỹ năng nghề được ghi trong thẻ đánh giá viên kỹ năng nghề quốc gia do Bộ Lao động - Thương binh và Xã hội cấp. </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2. Điều kiện cấp thẻ đánh giá viên kỹ năng nghề quốc gia</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a) Có năng lực hành vi dân sự đầy đủ;</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b) Hoàn thành chương trình đào tạo nghiệp vụ đánh giá kỹ năng nghề quốc gia;</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c) Có trình độ đào tạo, trình độ kỹ năng nghề, kinh nghiệm làm việc phù hợp.</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d) Nộp lệ phí cấp thẻ đánh giá viên kỹ năng nghề quốc gia theo quy định của pháp luật về phí và lệ phí.</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3. Bộ Lao động - Thương bình và Xã hội ban hành chương trình đào tạo nghiệp vụ đánh giá kỹ năng nghề quốc gia, mẫu thẻ đánh giá viên kỹ năng nghề quốc gia.</w:t>
            </w:r>
          </w:p>
          <w:p w:rsidR="00102107" w:rsidRPr="004A1E51" w:rsidRDefault="00102107" w:rsidP="004A1E51">
            <w:pPr>
              <w:rPr>
                <w:rFonts w:ascii="Times New Roman" w:hAnsi="Times New Roman" w:cs="Times New Roman"/>
                <w:lang w:val="vi-VN"/>
              </w:rPr>
            </w:pPr>
            <w:r w:rsidRPr="004A1E51">
              <w:rPr>
                <w:rFonts w:ascii="Times New Roman" w:hAnsi="Times New Roman" w:cs="Times New Roman"/>
                <w:sz w:val="24"/>
                <w:szCs w:val="24"/>
                <w:lang w:val="vi-VN"/>
              </w:rPr>
              <w:t xml:space="preserve">4. Chính phủ quy định chi tiết khoản 2 Điều này và hồ sơ, trình tự, thủ tục cấp, cấp </w:t>
            </w:r>
            <w:r w:rsidRPr="004A1E51">
              <w:rPr>
                <w:rFonts w:ascii="Times New Roman" w:hAnsi="Times New Roman" w:cs="Times New Roman"/>
                <w:lang w:val="vi-VN"/>
              </w:rPr>
              <w:t>lại thẻ đánh giá viên kỹ năng nghề quốc gia.</w:t>
            </w:r>
          </w:p>
        </w:tc>
        <w:tc>
          <w:tcPr>
            <w:tcW w:w="6926" w:type="dxa"/>
          </w:tcPr>
          <w:p w:rsidR="00102107" w:rsidRPr="004A1E51" w:rsidRDefault="00102107" w:rsidP="004A1E51">
            <w:pPr>
              <w:rPr>
                <w:rFonts w:ascii="Times New Roman" w:eastAsia="Times New Roman" w:hAnsi="Times New Roman" w:cs="Times New Roman"/>
                <w:iCs/>
                <w:sz w:val="24"/>
                <w:szCs w:val="24"/>
                <w:lang w:val="es-ES"/>
              </w:rPr>
            </w:pPr>
            <w:r w:rsidRPr="004A1E51">
              <w:rPr>
                <w:rFonts w:ascii="Times New Roman" w:eastAsia="Times New Roman" w:hAnsi="Times New Roman" w:cs="Times New Roman"/>
                <w:sz w:val="24"/>
                <w:szCs w:val="24"/>
                <w:lang w:val="it-IT"/>
              </w:rPr>
              <w:lastRenderedPageBreak/>
              <w:t xml:space="preserve">1. </w:t>
            </w:r>
            <w:r w:rsidRPr="004A1E51">
              <w:rPr>
                <w:rFonts w:ascii="Times New Roman" w:eastAsia="Times New Roman" w:hAnsi="Times New Roman" w:cs="Times New Roman"/>
                <w:b/>
                <w:iCs/>
                <w:sz w:val="24"/>
                <w:szCs w:val="24"/>
                <w:lang w:val="vi-VN"/>
              </w:rPr>
              <w:t>Điều 11</w:t>
            </w:r>
            <w:r w:rsidRPr="004A1E51">
              <w:rPr>
                <w:rFonts w:ascii="Times New Roman" w:eastAsia="Times New Roman" w:hAnsi="Times New Roman" w:cs="Times New Roman"/>
                <w:b/>
                <w:iCs/>
                <w:sz w:val="24"/>
                <w:szCs w:val="24"/>
                <w:lang w:val="it-IT"/>
              </w:rPr>
              <w:t xml:space="preserve"> Nghị định 31/2015/NĐ-CP</w:t>
            </w:r>
            <w:r w:rsidRPr="004A1E51">
              <w:rPr>
                <w:rFonts w:ascii="Times New Roman" w:eastAsia="Times New Roman" w:hAnsi="Times New Roman" w:cs="Times New Roman"/>
                <w:iCs/>
                <w:sz w:val="24"/>
                <w:szCs w:val="24"/>
                <w:lang w:val="vi-VN"/>
              </w:rPr>
              <w:t xml:space="preserve"> ngày 24/3/2015 của Chính phủ</w:t>
            </w:r>
            <w:r w:rsidRPr="004A1E51">
              <w:rPr>
                <w:rFonts w:ascii="Times New Roman" w:eastAsia="Times New Roman" w:hAnsi="Times New Roman" w:cs="Times New Roman"/>
                <w:sz w:val="24"/>
                <w:szCs w:val="24"/>
                <w:lang w:val="es-ES"/>
              </w:rPr>
              <w:t xml:space="preserve"> (Điều kiện cấp thẻ đánh giá viên KNNQG), quy định</w:t>
            </w:r>
            <w:r w:rsidRPr="004A1E51">
              <w:rPr>
                <w:rFonts w:ascii="Times New Roman" w:eastAsia="Times New Roman" w:hAnsi="Times New Roman" w:cs="Times New Roman"/>
                <w:iCs/>
                <w:sz w:val="24"/>
                <w:szCs w:val="24"/>
                <w:lang w:val="es-ES"/>
              </w:rPr>
              <w:t>:</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iCs/>
                <w:sz w:val="24"/>
                <w:szCs w:val="24"/>
                <w:lang w:val="es-ES"/>
              </w:rPr>
              <w:lastRenderedPageBreak/>
              <w:t>“</w:t>
            </w:r>
            <w:r w:rsidRPr="004A1E51">
              <w:rPr>
                <w:rFonts w:ascii="Times New Roman" w:eastAsia="Times New Roman" w:hAnsi="Times New Roman" w:cs="Times New Roman"/>
                <w:sz w:val="24"/>
                <w:szCs w:val="24"/>
                <w:lang w:val="it-IT"/>
              </w:rPr>
              <w:t>1. Người được cấp thẻ đánh giá viên kỹ năng nghề quốc gia khi có đủ các điều kiện sau đây:</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a) Có năng lực hành vi dân sự đầy đủ;</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b) Đáp ứng được một trong các điều kiện về trình độ kỹ năng, chuyên môn, kinh nghiệm quy định tại các khoản 2, 3, 4, 5 và 6 của Điều này;</w:t>
            </w:r>
          </w:p>
          <w:p w:rsidR="00102107"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c) Hoàn thành khóa đào tạo về nghiệp vụ đánh giá kỹ năng nghề quốc gia.</w:t>
            </w:r>
          </w:p>
          <w:p w:rsidR="00102107" w:rsidRPr="004A1E51" w:rsidRDefault="00102107" w:rsidP="004A1E51">
            <w:pPr>
              <w:rPr>
                <w:rFonts w:ascii="Times New Roman" w:hAnsi="Times New Roman" w:cs="Times New Roman"/>
                <w:sz w:val="24"/>
                <w:szCs w:val="24"/>
                <w:lang w:val="it-IT"/>
              </w:rPr>
            </w:pPr>
            <w:r w:rsidRPr="004A1E51">
              <w:rPr>
                <w:rFonts w:ascii="Times New Roman" w:hAnsi="Times New Roman" w:cs="Times New Roman"/>
                <w:sz w:val="24"/>
                <w:szCs w:val="24"/>
                <w:lang w:val="it-IT"/>
              </w:rPr>
              <w:t>....”</w:t>
            </w:r>
          </w:p>
          <w:p w:rsidR="00102107" w:rsidRPr="004A1E51" w:rsidRDefault="00102107" w:rsidP="004A1E51">
            <w:pPr>
              <w:rPr>
                <w:rFonts w:ascii="Times New Roman" w:hAnsi="Times New Roman" w:cs="Times New Roman"/>
                <w:b/>
                <w:sz w:val="24"/>
                <w:szCs w:val="24"/>
                <w:lang w:val="it-IT"/>
              </w:rPr>
            </w:pPr>
            <w:r w:rsidRPr="004A1E51">
              <w:rPr>
                <w:rFonts w:ascii="Times New Roman" w:hAnsi="Times New Roman" w:cs="Times New Roman"/>
                <w:b/>
                <w:sz w:val="24"/>
                <w:szCs w:val="24"/>
                <w:lang w:val="it-IT"/>
              </w:rPr>
              <w:t>2. Luật Tổ chức Chính phủ 2015:</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hAnsi="Times New Roman" w:cs="Times New Roman"/>
                <w:b/>
                <w:sz w:val="24"/>
                <w:szCs w:val="24"/>
                <w:lang w:val="it-IT"/>
              </w:rPr>
              <w:t xml:space="preserve">2.1. </w:t>
            </w:r>
            <w:r w:rsidRPr="004A1E51">
              <w:rPr>
                <w:rFonts w:ascii="Times New Roman" w:eastAsia="Times New Roman" w:hAnsi="Times New Roman" w:cs="Times New Roman"/>
                <w:b/>
                <w:bCs/>
                <w:sz w:val="24"/>
                <w:szCs w:val="24"/>
                <w:lang w:val="it-IT"/>
              </w:rPr>
              <w:t xml:space="preserve">Khoản 2 Điều 15 (Nhiệm vụ và quyền hạn của Chính phủ trong thực hiện các chính sách xã hội) </w:t>
            </w:r>
            <w:r w:rsidRPr="004A1E51">
              <w:rPr>
                <w:rFonts w:ascii="Times New Roman" w:eastAsia="Times New Roman" w:hAnsi="Times New Roman" w:cs="Times New Roman"/>
                <w:bCs/>
                <w:sz w:val="24"/>
                <w:szCs w:val="24"/>
                <w:lang w:val="it-IT"/>
              </w:rPr>
              <w:t>q</w:t>
            </w:r>
            <w:r w:rsidRPr="004A1E51">
              <w:rPr>
                <w:rFonts w:ascii="Times New Roman" w:eastAsia="Times New Roman" w:hAnsi="Times New Roman" w:cs="Times New Roman"/>
                <w:sz w:val="24"/>
                <w:szCs w:val="24"/>
                <w:lang w:val="it-IT"/>
              </w:rPr>
              <w:t>uy định “2. Quyết định chính sách cụ thể nhằm phát triển nguồn nhân lực; hướng nghiệp, tạo việc làm, cải thiện điều kiện làm việc; nâng cao năng suất lao động; bảo vệ quyền, lợi ích </w:t>
            </w:r>
            <w:r w:rsidRPr="004A1E51">
              <w:rPr>
                <w:rFonts w:ascii="Times New Roman" w:eastAsia="Times New Roman" w:hAnsi="Times New Roman" w:cs="Times New Roman"/>
                <w:sz w:val="24"/>
                <w:szCs w:val="24"/>
                <w:shd w:val="clear" w:color="auto" w:fill="FFFFFF"/>
                <w:lang w:val="it-IT"/>
              </w:rPr>
              <w:t>hợp pháp</w:t>
            </w:r>
            <w:r w:rsidRPr="004A1E51">
              <w:rPr>
                <w:rFonts w:ascii="Times New Roman" w:eastAsia="Times New Roman" w:hAnsi="Times New Roman" w:cs="Times New Roman"/>
                <w:sz w:val="24"/>
                <w:szCs w:val="24"/>
                <w:lang w:val="it-IT"/>
              </w:rPr>
              <w:t> của người lao động, người sử dụng lao động; tạo điều kiện xây dựng quan hệ lao động tiến bộ, hài hòa và ổn </w:t>
            </w:r>
            <w:r w:rsidRPr="004A1E51">
              <w:rPr>
                <w:rFonts w:ascii="Times New Roman" w:eastAsia="Times New Roman" w:hAnsi="Times New Roman" w:cs="Times New Roman"/>
                <w:sz w:val="24"/>
                <w:szCs w:val="24"/>
                <w:shd w:val="clear" w:color="auto" w:fill="FFFFFF"/>
                <w:lang w:val="it-IT"/>
              </w:rPr>
              <w:t>định</w:t>
            </w:r>
            <w:r w:rsidRPr="004A1E51">
              <w:rPr>
                <w:rFonts w:ascii="Times New Roman" w:eastAsia="Times New Roman" w:hAnsi="Times New Roman" w:cs="Times New Roman"/>
                <w:sz w:val="24"/>
                <w:szCs w:val="24"/>
                <w:lang w:val="it-IT"/>
              </w:rPr>
              <w:t>.”</w:t>
            </w:r>
          </w:p>
          <w:p w:rsidR="00102107" w:rsidRPr="004A1E51" w:rsidRDefault="00102107" w:rsidP="004A1E51">
            <w:pPr>
              <w:rPr>
                <w:rFonts w:ascii="Times New Roman" w:eastAsia="Times New Roman" w:hAnsi="Times New Roman" w:cs="Times New Roman"/>
                <w:sz w:val="24"/>
                <w:szCs w:val="24"/>
                <w:shd w:val="clear" w:color="auto" w:fill="FFFF96"/>
                <w:lang w:val="it-IT"/>
              </w:rPr>
            </w:pPr>
            <w:r w:rsidRPr="004A1E51">
              <w:rPr>
                <w:rFonts w:ascii="Times New Roman" w:hAnsi="Times New Roman" w:cs="Times New Roman"/>
                <w:b/>
                <w:sz w:val="24"/>
                <w:szCs w:val="24"/>
                <w:lang w:val="it-IT"/>
              </w:rPr>
              <w:t xml:space="preserve">2.2. 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w:t>
            </w:r>
          </w:p>
          <w:p w:rsidR="00102107" w:rsidRPr="004A1E51" w:rsidRDefault="00102107" w:rsidP="004A1E51">
            <w:pPr>
              <w:rPr>
                <w:rFonts w:ascii="Times New Roman" w:eastAsia="Times New Roman" w:hAnsi="Times New Roman" w:cs="Times New Roman"/>
                <w:sz w:val="24"/>
                <w:szCs w:val="24"/>
                <w:shd w:val="clear" w:color="auto" w:fill="FFFF96"/>
                <w:lang w:val="it-IT"/>
              </w:rPr>
            </w:pPr>
            <w:r w:rsidRPr="004A1E51">
              <w:rPr>
                <w:rFonts w:ascii="Times New Roman" w:eastAsia="Times New Roman" w:hAnsi="Times New Roman" w:cs="Times New Roman"/>
                <w:sz w:val="24"/>
                <w:szCs w:val="24"/>
                <w:lang w:val="it-IT"/>
              </w:rPr>
              <w:t xml:space="preserve"> “4. 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p>
          <w:p w:rsidR="00102107" w:rsidRPr="004A1E51" w:rsidRDefault="00102107" w:rsidP="004A1E51">
            <w:pPr>
              <w:rPr>
                <w:rFonts w:ascii="Times New Roman" w:eastAsia="Times New Roman" w:hAnsi="Times New Roman" w:cs="Times New Roman"/>
                <w:sz w:val="24"/>
                <w:szCs w:val="24"/>
                <w:shd w:val="clear" w:color="auto" w:fill="FFFF96"/>
                <w:lang w:val="it-IT"/>
              </w:rPr>
            </w:pPr>
            <w:r w:rsidRPr="004A1E51">
              <w:rPr>
                <w:rFonts w:ascii="Times New Roman" w:eastAsia="Times New Roman" w:hAnsi="Times New Roman" w:cs="Times New Roman"/>
                <w:b/>
                <w:sz w:val="24"/>
                <w:szCs w:val="24"/>
                <w:lang w:val="es-ES"/>
              </w:rPr>
              <w:t>3. Điều 13</w:t>
            </w:r>
            <w:r w:rsidRPr="004A1E51">
              <w:rPr>
                <w:rFonts w:ascii="Times New Roman" w:eastAsia="Times New Roman" w:hAnsi="Times New Roman" w:cs="Times New Roman"/>
                <w:b/>
                <w:iCs/>
                <w:sz w:val="24"/>
                <w:szCs w:val="24"/>
                <w:lang w:val="it-IT"/>
              </w:rPr>
              <w:t xml:space="preserve"> Nghị định 31/2015/NĐ-CP</w:t>
            </w:r>
            <w:r w:rsidRPr="004A1E51">
              <w:rPr>
                <w:rFonts w:ascii="Times New Roman" w:eastAsia="Times New Roman" w:hAnsi="Times New Roman" w:cs="Times New Roman"/>
                <w:iCs/>
                <w:sz w:val="24"/>
                <w:szCs w:val="24"/>
                <w:lang w:val="vi-VN"/>
              </w:rPr>
              <w:t xml:space="preserve"> ngày 24/3/2015 của Chính phủ</w:t>
            </w:r>
            <w:r w:rsidRPr="004A1E51">
              <w:rPr>
                <w:rFonts w:ascii="Times New Roman" w:eastAsia="Times New Roman" w:hAnsi="Times New Roman" w:cs="Times New Roman"/>
                <w:iCs/>
                <w:sz w:val="24"/>
                <w:szCs w:val="24"/>
                <w:lang w:val="it-IT"/>
              </w:rPr>
              <w:t xml:space="preserve"> (</w:t>
            </w:r>
            <w:r w:rsidRPr="004A1E51">
              <w:rPr>
                <w:rFonts w:ascii="Times New Roman" w:eastAsia="Times New Roman" w:hAnsi="Times New Roman" w:cs="Times New Roman"/>
                <w:sz w:val="24"/>
                <w:szCs w:val="24"/>
                <w:lang w:val="es-ES"/>
              </w:rPr>
              <w:t>Hồ sơ, trình tự, thủ tục cấp thẻ đánh giá viên:, quy định:</w:t>
            </w:r>
          </w:p>
          <w:p w:rsidR="00102107" w:rsidRPr="004A1E51" w:rsidRDefault="00102107"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“1. Hồ sơ đề nghị cấp thẻ đánh giá viên …..</w:t>
            </w:r>
          </w:p>
          <w:p w:rsidR="00102107" w:rsidRPr="004A1E51" w:rsidRDefault="00102107"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sz w:val="24"/>
                <w:szCs w:val="24"/>
                <w:lang w:val="es-ES"/>
              </w:rPr>
              <w:t>2. Trình tự, thủ tục cấp thẻ đánh giá viên:……”</w:t>
            </w:r>
          </w:p>
        </w:tc>
        <w:tc>
          <w:tcPr>
            <w:tcW w:w="2007" w:type="dxa"/>
          </w:tcPr>
          <w:p w:rsidR="00102107" w:rsidRPr="004A1E51" w:rsidRDefault="00102107"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 xml:space="preserve">Nội dung dự thảo Luật phù hợp với quy định của hệ </w:t>
            </w:r>
            <w:r w:rsidRPr="004A1E51">
              <w:rPr>
                <w:rFonts w:ascii="Times New Roman" w:eastAsia="Times New Roman" w:hAnsi="Times New Roman" w:cs="Times New Roman"/>
                <w:sz w:val="24"/>
                <w:szCs w:val="24"/>
                <w:lang w:val="it-IT"/>
              </w:rPr>
              <w:lastRenderedPageBreak/>
              <w:t>thống pháp luật hiện hành.</w:t>
            </w:r>
          </w:p>
        </w:tc>
      </w:tr>
      <w:tr w:rsidR="00F2535C" w:rsidRPr="004A1E51" w:rsidTr="002A1DFC">
        <w:trPr>
          <w:trHeight w:val="608"/>
        </w:trPr>
        <w:tc>
          <w:tcPr>
            <w:tcW w:w="875" w:type="dxa"/>
          </w:tcPr>
          <w:p w:rsidR="00102107"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51</w:t>
            </w:r>
          </w:p>
        </w:tc>
        <w:tc>
          <w:tcPr>
            <w:tcW w:w="1423" w:type="dxa"/>
          </w:tcPr>
          <w:p w:rsidR="00D274B4" w:rsidRPr="004A1E51" w:rsidRDefault="00D274B4" w:rsidP="004A1E51">
            <w:pPr>
              <w:shd w:val="clear" w:color="auto" w:fill="FFFFFF"/>
              <w:rPr>
                <w:rFonts w:ascii="Times New Roman" w:hAnsi="Times New Roman" w:cs="Times New Roman"/>
                <w:b/>
                <w:sz w:val="24"/>
                <w:szCs w:val="24"/>
                <w:lang w:val="es-ES"/>
              </w:rPr>
            </w:pPr>
            <w:r w:rsidRPr="004A1E51">
              <w:rPr>
                <w:rFonts w:ascii="Times New Roman" w:hAnsi="Times New Roman" w:cs="Times New Roman"/>
                <w:b/>
                <w:sz w:val="24"/>
                <w:szCs w:val="24"/>
                <w:lang w:val="es-ES"/>
              </w:rPr>
              <w:t>Tham gia đánh giá kỹ năng nghề quốc gia</w:t>
            </w:r>
          </w:p>
          <w:p w:rsidR="00102107" w:rsidRPr="004A1E51" w:rsidRDefault="00D274B4" w:rsidP="004A1E51">
            <w:pPr>
              <w:rPr>
                <w:rFonts w:ascii="Times New Roman" w:hAnsi="Times New Roman" w:cs="Times New Roman"/>
                <w:b/>
                <w:sz w:val="24"/>
                <w:szCs w:val="24"/>
              </w:rPr>
            </w:pPr>
            <w:r w:rsidRPr="004A1E51">
              <w:rPr>
                <w:rFonts w:ascii="Times New Roman" w:hAnsi="Times New Roman" w:cs="Times New Roman"/>
                <w:sz w:val="24"/>
                <w:szCs w:val="24"/>
                <w:lang w:val="vi-VN"/>
              </w:rPr>
              <w:t>1. Người lao động</w:t>
            </w:r>
          </w:p>
        </w:tc>
        <w:tc>
          <w:tcPr>
            <w:tcW w:w="4363" w:type="dxa"/>
          </w:tcPr>
          <w:p w:rsidR="00102107" w:rsidRPr="004A1E51" w:rsidRDefault="00102107" w:rsidP="004A1E51">
            <w:pPr>
              <w:shd w:val="clear" w:color="auto" w:fill="FFFFFF"/>
              <w:rPr>
                <w:rFonts w:ascii="Times New Roman" w:hAnsi="Times New Roman" w:cs="Times New Roman"/>
                <w:b/>
                <w:sz w:val="24"/>
                <w:szCs w:val="24"/>
                <w:lang w:val="es-ES"/>
              </w:rPr>
            </w:pPr>
            <w:r w:rsidRPr="004A1E51">
              <w:rPr>
                <w:rFonts w:ascii="Times New Roman" w:hAnsi="Times New Roman" w:cs="Times New Roman"/>
                <w:b/>
                <w:sz w:val="24"/>
                <w:szCs w:val="24"/>
                <w:lang w:val="vi-VN"/>
              </w:rPr>
              <w:t>Điều 64.</w:t>
            </w:r>
            <w:r w:rsidRPr="004A1E51">
              <w:rPr>
                <w:rFonts w:ascii="Times New Roman" w:hAnsi="Times New Roman" w:cs="Times New Roman"/>
                <w:b/>
                <w:sz w:val="24"/>
                <w:szCs w:val="24"/>
                <w:lang w:val="es-ES"/>
              </w:rPr>
              <w:t xml:space="preserve"> Tham gia đánh giá kỹ năng nghề quốc gia</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1. Người lao động được tham gia đánh giá kỹ năng nghề quốc gia khi có đủ các điều kiện sau:</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a) Có năng lực hành vi dân sự;</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b) Có trình độ kỹ năng nghề, kinh nghiệm làm việc.</w:t>
            </w:r>
          </w:p>
          <w:p w:rsidR="00102107" w:rsidRPr="004A1E51" w:rsidRDefault="00102107"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2. Chính phủ quy định chi tiết điều kiện tham dự đánh giá kỹ năng nghề quốc gia theo quy định tại khoản 1 của Điều này đối với từng bậc trình độ kỹ năng nghề, hồ sơ, thủ tục đăng ký tham gia đánh giá kỹ năng nghề quốc gia.</w:t>
            </w:r>
          </w:p>
          <w:p w:rsidR="00102107" w:rsidRPr="004A1E51" w:rsidRDefault="00102107" w:rsidP="004A1E51">
            <w:pPr>
              <w:ind w:firstLine="24"/>
              <w:rPr>
                <w:rFonts w:ascii="Times New Roman" w:hAnsi="Times New Roman" w:cs="Times New Roman"/>
                <w:b/>
                <w:bCs/>
                <w:sz w:val="24"/>
                <w:szCs w:val="24"/>
                <w:lang w:val="es-ES"/>
              </w:rPr>
            </w:pPr>
          </w:p>
        </w:tc>
        <w:tc>
          <w:tcPr>
            <w:tcW w:w="6926" w:type="dxa"/>
          </w:tcPr>
          <w:p w:rsidR="00102107" w:rsidRPr="004A1E51" w:rsidRDefault="00102107"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b/>
                <w:lang w:val="es-ES"/>
              </w:rPr>
              <w:t>-</w:t>
            </w:r>
            <w:r w:rsidRPr="004A1E51">
              <w:rPr>
                <w:rFonts w:ascii="Times New Roman" w:eastAsia="Times New Roman" w:hAnsi="Times New Roman" w:cs="Times New Roman"/>
                <w:b/>
                <w:sz w:val="24"/>
                <w:szCs w:val="24"/>
                <w:lang w:val="es-ES"/>
              </w:rPr>
              <w:t xml:space="preserve"> Điều 16</w:t>
            </w:r>
            <w:r w:rsidRPr="004A1E51">
              <w:rPr>
                <w:rFonts w:ascii="Times New Roman" w:eastAsia="Times New Roman" w:hAnsi="Times New Roman" w:cs="Times New Roman"/>
                <w:sz w:val="24"/>
                <w:szCs w:val="24"/>
                <w:lang w:val="es-ES"/>
              </w:rPr>
              <w:t xml:space="preserve"> </w:t>
            </w:r>
            <w:r w:rsidRPr="004A1E51">
              <w:rPr>
                <w:rFonts w:ascii="Times New Roman" w:eastAsia="Times New Roman" w:hAnsi="Times New Roman" w:cs="Times New Roman"/>
                <w:b/>
                <w:iCs/>
                <w:sz w:val="24"/>
                <w:szCs w:val="24"/>
                <w:lang w:val="it-IT"/>
              </w:rPr>
              <w:t>Nghị định 31/2015/NĐ-CP</w:t>
            </w:r>
            <w:r w:rsidRPr="004A1E51">
              <w:rPr>
                <w:rFonts w:ascii="Times New Roman" w:eastAsia="Times New Roman" w:hAnsi="Times New Roman" w:cs="Times New Roman"/>
                <w:iCs/>
                <w:sz w:val="24"/>
                <w:szCs w:val="24"/>
                <w:lang w:val="vi-VN"/>
              </w:rPr>
              <w:t xml:space="preserve"> ngày 24/3/2015 của Chính phủ</w:t>
            </w:r>
            <w:r w:rsidRPr="004A1E51">
              <w:rPr>
                <w:rFonts w:ascii="Times New Roman" w:eastAsia="Times New Roman" w:hAnsi="Times New Roman" w:cs="Times New Roman"/>
                <w:sz w:val="24"/>
                <w:szCs w:val="24"/>
                <w:lang w:val="es-ES"/>
              </w:rPr>
              <w:t xml:space="preserve"> (</w:t>
            </w:r>
            <w:r w:rsidRPr="004A1E51">
              <w:rPr>
                <w:rFonts w:ascii="Times New Roman" w:eastAsia="Calibri" w:hAnsi="Times New Roman" w:cs="Times New Roman"/>
                <w:position w:val="-2"/>
                <w:sz w:val="24"/>
                <w:szCs w:val="24"/>
                <w:lang w:val="pt-BR"/>
              </w:rPr>
              <w:t>Điều kiện tham dự đánh giá, cấp chứng chỉ KNNQG theo các bậc trình độ kỹ năng nghề</w:t>
            </w:r>
            <w:r w:rsidRPr="004A1E51">
              <w:rPr>
                <w:rFonts w:ascii="Times New Roman" w:eastAsia="Times New Roman" w:hAnsi="Times New Roman" w:cs="Times New Roman"/>
                <w:sz w:val="24"/>
                <w:szCs w:val="24"/>
                <w:lang w:val="es-ES"/>
              </w:rPr>
              <w:t>), quy định:</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es-ES"/>
              </w:rPr>
              <w:t>”</w:t>
            </w:r>
            <w:r w:rsidRPr="004A1E51">
              <w:rPr>
                <w:rFonts w:ascii="Times New Roman" w:eastAsia="Times New Roman" w:hAnsi="Times New Roman" w:cs="Times New Roman"/>
                <w:sz w:val="24"/>
                <w:szCs w:val="24"/>
                <w:lang w:val="it-IT"/>
              </w:rPr>
              <w:t>1. Người lao động có nhu cầu đều được tham dự đánh giá, cấp chứng chỉ kỹ năng nghề quốc gia ở trình độ kỹ năng nghề bậc 1 của một nghề.</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2. Để được tham dự đánh giá, cấp chứng chỉ kỹ năng nghề quốc gia ở trình độ kỹ năng nghề bậc 2 của một nghề, người lao động phải đáp ứng được một trong các điều kiện sau đây:....”</w:t>
            </w:r>
          </w:p>
          <w:p w:rsidR="00102107" w:rsidRPr="004A1E51" w:rsidRDefault="00102107" w:rsidP="004A1E51">
            <w:pPr>
              <w:rPr>
                <w:rFonts w:ascii="Times New Roman" w:hAnsi="Times New Roman" w:cs="Times New Roman"/>
                <w:b/>
                <w:sz w:val="24"/>
                <w:szCs w:val="24"/>
                <w:lang w:val="it-IT"/>
              </w:rPr>
            </w:pPr>
            <w:r w:rsidRPr="004A1E51">
              <w:rPr>
                <w:rFonts w:ascii="Times New Roman" w:hAnsi="Times New Roman" w:cs="Times New Roman"/>
                <w:b/>
                <w:sz w:val="24"/>
                <w:szCs w:val="24"/>
                <w:lang w:val="it-IT"/>
              </w:rPr>
              <w:t>- Luật Tổ chức Chính phủ 2015:</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t xml:space="preserve">Khoản 2 Điều 15 (Nhiệm vụ và quyền hạn của Chính phủ trong thực hiện các chính sách xã hội) </w:t>
            </w:r>
            <w:r w:rsidRPr="004A1E51">
              <w:rPr>
                <w:rFonts w:ascii="Times New Roman" w:eastAsia="Times New Roman" w:hAnsi="Times New Roman" w:cs="Times New Roman"/>
                <w:bCs/>
                <w:sz w:val="24"/>
                <w:szCs w:val="24"/>
                <w:lang w:val="it-IT"/>
              </w:rPr>
              <w:t>q</w:t>
            </w:r>
            <w:r w:rsidRPr="004A1E51">
              <w:rPr>
                <w:rFonts w:ascii="Times New Roman" w:eastAsia="Times New Roman" w:hAnsi="Times New Roman" w:cs="Times New Roman"/>
                <w:sz w:val="24"/>
                <w:szCs w:val="24"/>
                <w:lang w:val="it-IT"/>
              </w:rPr>
              <w:t>uy định “2. Quyết định chính sách cụ thể nhằm phát triển nguồn nhân lực; hướng nghiệp, tạo việc làm, cải thiện điều kiện làm việc; nâng cao năng suất lao động; bảo vệ quyền, lợi ích </w:t>
            </w:r>
            <w:r w:rsidRPr="004A1E51">
              <w:rPr>
                <w:rFonts w:ascii="Times New Roman" w:eastAsia="Times New Roman" w:hAnsi="Times New Roman" w:cs="Times New Roman"/>
                <w:sz w:val="24"/>
                <w:szCs w:val="24"/>
                <w:shd w:val="clear" w:color="auto" w:fill="FFFFFF"/>
                <w:lang w:val="it-IT"/>
              </w:rPr>
              <w:t>hợp pháp</w:t>
            </w:r>
            <w:r w:rsidRPr="004A1E51">
              <w:rPr>
                <w:rFonts w:ascii="Times New Roman" w:eastAsia="Times New Roman" w:hAnsi="Times New Roman" w:cs="Times New Roman"/>
                <w:sz w:val="24"/>
                <w:szCs w:val="24"/>
                <w:lang w:val="it-IT"/>
              </w:rPr>
              <w:t> của người lao động, người sử dụng lao động; tạo điều kiện xây dựng quan hệ lao động tiến bộ, hài hòa và ổn </w:t>
            </w:r>
            <w:r w:rsidRPr="004A1E51">
              <w:rPr>
                <w:rFonts w:ascii="Times New Roman" w:eastAsia="Times New Roman" w:hAnsi="Times New Roman" w:cs="Times New Roman"/>
                <w:sz w:val="24"/>
                <w:szCs w:val="24"/>
                <w:shd w:val="clear" w:color="auto" w:fill="FFFFFF"/>
                <w:lang w:val="it-IT"/>
              </w:rPr>
              <w:t>định</w:t>
            </w:r>
            <w:r w:rsidRPr="004A1E51">
              <w:rPr>
                <w:rFonts w:ascii="Times New Roman" w:eastAsia="Times New Roman" w:hAnsi="Times New Roman" w:cs="Times New Roman"/>
                <w:sz w:val="24"/>
                <w:szCs w:val="24"/>
                <w:lang w:val="it-IT"/>
              </w:rPr>
              <w:t>.”</w:t>
            </w:r>
          </w:p>
          <w:p w:rsidR="00102107" w:rsidRPr="004A1E51" w:rsidRDefault="00102107" w:rsidP="004A1E51">
            <w:pPr>
              <w:rPr>
                <w:rFonts w:ascii="Times New Roman" w:eastAsia="Times New Roman" w:hAnsi="Times New Roman" w:cs="Times New Roman"/>
                <w:sz w:val="24"/>
                <w:szCs w:val="24"/>
                <w:shd w:val="clear" w:color="auto" w:fill="FFFF96"/>
                <w:lang w:val="it-IT"/>
              </w:rPr>
            </w:pPr>
            <w:r w:rsidRPr="004A1E51">
              <w:rPr>
                <w:rFonts w:ascii="Times New Roman" w:hAnsi="Times New Roman" w:cs="Times New Roman"/>
                <w:b/>
                <w:sz w:val="24"/>
                <w:szCs w:val="24"/>
                <w:lang w:val="it-IT"/>
              </w:rPr>
              <w:t xml:space="preserve"> 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w:t>
            </w:r>
          </w:p>
          <w:p w:rsidR="00102107" w:rsidRPr="004A1E51" w:rsidRDefault="00102107" w:rsidP="004A1E51">
            <w:pPr>
              <w:rPr>
                <w:rFonts w:ascii="Times New Roman" w:hAnsi="Times New Roman" w:cs="Times New Roman"/>
                <w:sz w:val="24"/>
                <w:szCs w:val="24"/>
                <w:lang w:val="nl-NL"/>
              </w:rPr>
            </w:pPr>
            <w:r w:rsidRPr="004A1E51">
              <w:rPr>
                <w:rFonts w:ascii="Times New Roman" w:eastAsia="Times New Roman" w:hAnsi="Times New Roman" w:cs="Times New Roman"/>
                <w:sz w:val="24"/>
                <w:szCs w:val="24"/>
                <w:lang w:val="it-IT"/>
              </w:rPr>
              <w:t>“4. Ban hành văn bản quy phạm pháp luật theo thẩm quyền để thực hiện chức năng, nhiệm vụ quản lý nhà</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nước đối với ngành, lĩnh vực được phân công; ban hành hoặc trình Chính phủ, Thủ tướng Chính phủ ban hành chính sách phát triển ngành, lĩnh vực được phân công.</w:t>
            </w:r>
          </w:p>
          <w:p w:rsidR="00102107" w:rsidRPr="004A1E51" w:rsidRDefault="00541324" w:rsidP="004A1E51">
            <w:pPr>
              <w:textAlignment w:val="baseline"/>
              <w:rPr>
                <w:rFonts w:ascii="Times New Roman" w:eastAsia="Times New Roman" w:hAnsi="Times New Roman" w:cs="Times New Roman"/>
                <w:sz w:val="24"/>
                <w:szCs w:val="24"/>
                <w:lang w:val="es-ES"/>
              </w:rPr>
            </w:pPr>
            <w:r w:rsidRPr="004A1E51">
              <w:rPr>
                <w:rFonts w:ascii="Times New Roman" w:hAnsi="Times New Roman" w:cs="Times New Roman"/>
                <w:b/>
                <w:sz w:val="24"/>
                <w:szCs w:val="24"/>
                <w:lang w:val="nl-NL"/>
              </w:rPr>
              <w:t xml:space="preserve">- </w:t>
            </w:r>
            <w:r w:rsidR="00102107" w:rsidRPr="004A1E51">
              <w:rPr>
                <w:rFonts w:ascii="Times New Roman" w:eastAsia="Times New Roman" w:hAnsi="Times New Roman" w:cs="Times New Roman"/>
                <w:b/>
                <w:sz w:val="24"/>
                <w:szCs w:val="24"/>
                <w:lang w:val="es-ES"/>
              </w:rPr>
              <w:t>Điều 17</w:t>
            </w:r>
            <w:r w:rsidR="00102107" w:rsidRPr="004A1E51">
              <w:rPr>
                <w:rFonts w:ascii="Times New Roman" w:eastAsia="Times New Roman" w:hAnsi="Times New Roman" w:cs="Times New Roman"/>
                <w:sz w:val="24"/>
                <w:szCs w:val="24"/>
                <w:lang w:val="es-ES"/>
              </w:rPr>
              <w:t xml:space="preserve"> </w:t>
            </w:r>
            <w:r w:rsidR="00102107" w:rsidRPr="004A1E51">
              <w:rPr>
                <w:rFonts w:ascii="Times New Roman" w:eastAsia="Times New Roman" w:hAnsi="Times New Roman" w:cs="Times New Roman"/>
                <w:b/>
                <w:iCs/>
                <w:sz w:val="24"/>
                <w:szCs w:val="24"/>
                <w:lang w:val="it-IT"/>
              </w:rPr>
              <w:t>Nghị định 31/2015/NĐ-CP</w:t>
            </w:r>
            <w:r w:rsidR="00102107" w:rsidRPr="004A1E51">
              <w:rPr>
                <w:rFonts w:ascii="Times New Roman" w:eastAsia="Times New Roman" w:hAnsi="Times New Roman" w:cs="Times New Roman"/>
                <w:iCs/>
                <w:sz w:val="24"/>
                <w:szCs w:val="24"/>
                <w:lang w:val="vi-VN"/>
              </w:rPr>
              <w:t xml:space="preserve"> ngày 24/3/2015 của Chính phủ</w:t>
            </w:r>
            <w:r w:rsidR="00102107" w:rsidRPr="004A1E51">
              <w:rPr>
                <w:rFonts w:ascii="Times New Roman" w:eastAsia="Times New Roman" w:hAnsi="Times New Roman" w:cs="Times New Roman"/>
                <w:sz w:val="24"/>
                <w:szCs w:val="24"/>
                <w:lang w:val="es-ES"/>
              </w:rPr>
              <w:t xml:space="preserve"> (</w:t>
            </w:r>
            <w:r w:rsidR="00102107" w:rsidRPr="004A1E51">
              <w:rPr>
                <w:rFonts w:ascii="Times New Roman" w:eastAsia="Times New Roman" w:hAnsi="Times New Roman" w:cs="Times New Roman"/>
                <w:sz w:val="24"/>
                <w:szCs w:val="24"/>
                <w:lang w:val="pt-BR"/>
              </w:rPr>
              <w:t>Thủ tục, hồ sơ đăng ký tham dự đánh giá, cấp chứng chỉ KNNQG</w:t>
            </w:r>
            <w:r w:rsidR="00102107" w:rsidRPr="004A1E51">
              <w:rPr>
                <w:rFonts w:ascii="Times New Roman" w:eastAsia="Times New Roman" w:hAnsi="Times New Roman" w:cs="Times New Roman"/>
                <w:sz w:val="24"/>
                <w:szCs w:val="24"/>
                <w:lang w:val="es-ES"/>
              </w:rPr>
              <w:t xml:space="preserve">), </w:t>
            </w:r>
            <w:r w:rsidR="00102107" w:rsidRPr="004A1E51">
              <w:rPr>
                <w:rFonts w:ascii="Times New Roman" w:eastAsia="Times New Roman" w:hAnsi="Times New Roman" w:cs="Times New Roman"/>
                <w:sz w:val="24"/>
                <w:szCs w:val="24"/>
                <w:lang w:val="es-ES"/>
              </w:rPr>
              <w:lastRenderedPageBreak/>
              <w:t>quy định:  “1. Việc đăng ký tham dự đánh giá, cấp chứng chỉ kỹ năng nghề quốc gia của người lao động được thực hiện như sau:…</w:t>
            </w:r>
          </w:p>
          <w:p w:rsidR="00102107" w:rsidRPr="004A1E51" w:rsidRDefault="00102107"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2. Hồ sơ đăng ký tham dự bao gồm:….</w:t>
            </w:r>
          </w:p>
          <w:p w:rsidR="00102107" w:rsidRPr="004A1E51" w:rsidRDefault="00102107"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es-ES"/>
              </w:rPr>
              <w:t>3.</w:t>
            </w:r>
            <w:r w:rsidRPr="004A1E51">
              <w:rPr>
                <w:rFonts w:ascii="Times New Roman" w:hAnsi="Times New Roman" w:cs="Times New Roman"/>
                <w:sz w:val="24"/>
                <w:szCs w:val="24"/>
                <w:lang w:val="vi-VN"/>
              </w:rPr>
              <w:t xml:space="preserve"> Bộ Lao động - Thương binh và Xã hội</w:t>
            </w:r>
            <w:r w:rsidRPr="004A1E51">
              <w:rPr>
                <w:rFonts w:ascii="Times New Roman" w:hAnsi="Times New Roman" w:cs="Times New Roman"/>
                <w:sz w:val="24"/>
                <w:szCs w:val="24"/>
                <w:lang w:val="es-ES"/>
              </w:rPr>
              <w:t xml:space="preserve"> quy định cụ thể về việc đăng ký tham dự và hồ sơ đăng ký tham dự quy định tại Điều này.”</w:t>
            </w:r>
          </w:p>
        </w:tc>
        <w:tc>
          <w:tcPr>
            <w:tcW w:w="2007" w:type="dxa"/>
          </w:tcPr>
          <w:p w:rsidR="00102107" w:rsidRPr="004A1E51" w:rsidRDefault="00541324"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Nội dung dự thảo Luật phù hợp với quy định của hệ thống pháp luật hiện hành.</w:t>
            </w:r>
          </w:p>
        </w:tc>
      </w:tr>
      <w:tr w:rsidR="00F2535C" w:rsidRPr="004A1E51" w:rsidTr="002A1DFC">
        <w:trPr>
          <w:trHeight w:val="608"/>
        </w:trPr>
        <w:tc>
          <w:tcPr>
            <w:tcW w:w="875" w:type="dxa"/>
          </w:tcPr>
          <w:p w:rsidR="004E4998"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52</w:t>
            </w:r>
          </w:p>
        </w:tc>
        <w:tc>
          <w:tcPr>
            <w:tcW w:w="1423" w:type="dxa"/>
          </w:tcPr>
          <w:p w:rsidR="00D274B4" w:rsidRPr="004A1E51" w:rsidRDefault="00D274B4" w:rsidP="004A1E51">
            <w:pPr>
              <w:pStyle w:val="NormalWeb"/>
              <w:spacing w:before="0" w:beforeAutospacing="0" w:after="0" w:afterAutospacing="0"/>
              <w:ind w:firstLine="142"/>
              <w:rPr>
                <w:lang w:val="vi-VN"/>
              </w:rPr>
            </w:pPr>
            <w:r w:rsidRPr="004A1E51">
              <w:rPr>
                <w:b/>
                <w:bCs/>
                <w:lang w:val="vi-VN"/>
              </w:rPr>
              <w:t>Chứng chỉ kỹ năng nghề quốc gia</w:t>
            </w:r>
          </w:p>
          <w:p w:rsidR="004E4998" w:rsidRPr="004A1E51" w:rsidRDefault="004E4998" w:rsidP="004A1E51">
            <w:pPr>
              <w:rPr>
                <w:rFonts w:ascii="Times New Roman" w:hAnsi="Times New Roman" w:cs="Times New Roman"/>
                <w:b/>
                <w:sz w:val="24"/>
                <w:szCs w:val="24"/>
              </w:rPr>
            </w:pPr>
          </w:p>
        </w:tc>
        <w:tc>
          <w:tcPr>
            <w:tcW w:w="4363" w:type="dxa"/>
          </w:tcPr>
          <w:p w:rsidR="004E4998" w:rsidRPr="004A1E51" w:rsidRDefault="004E4998" w:rsidP="004A1E51">
            <w:pPr>
              <w:pStyle w:val="NormalWeb"/>
              <w:spacing w:before="0" w:beforeAutospacing="0" w:after="0" w:afterAutospacing="0"/>
              <w:ind w:firstLine="142"/>
              <w:rPr>
                <w:lang w:val="vi-VN"/>
              </w:rPr>
            </w:pPr>
            <w:r w:rsidRPr="004A1E51">
              <w:rPr>
                <w:b/>
                <w:bCs/>
                <w:lang w:val="vi-VN"/>
              </w:rPr>
              <w:t xml:space="preserve">Điều </w:t>
            </w:r>
            <w:r w:rsidRPr="004A1E51">
              <w:rPr>
                <w:b/>
                <w:bCs/>
              </w:rPr>
              <w:t>65</w:t>
            </w:r>
            <w:r w:rsidRPr="004A1E51">
              <w:rPr>
                <w:b/>
                <w:bCs/>
                <w:lang w:val="vi-VN"/>
              </w:rPr>
              <w:t>. Chứng chỉ kỹ năng nghề quốc gia</w:t>
            </w:r>
          </w:p>
          <w:p w:rsidR="004E4998" w:rsidRPr="004A1E51" w:rsidRDefault="004E4998" w:rsidP="004A1E51">
            <w:pPr>
              <w:pStyle w:val="NormalWeb"/>
              <w:spacing w:before="0" w:beforeAutospacing="0" w:after="0" w:afterAutospacing="0"/>
              <w:ind w:firstLine="142"/>
              <w:rPr>
                <w:lang w:val="vi-VN"/>
              </w:rPr>
            </w:pPr>
            <w:r w:rsidRPr="004A1E51">
              <w:rPr>
                <w:lang w:val="vi-VN"/>
              </w:rPr>
              <w:t xml:space="preserve">1. Chứng chỉ kỹ năng nghề quốc gia là chứng nhận một người lao động có đủ khả năng thực hiện các công việc đạt yêu cầu ở một bậc trình độ kỹ năng của một nghề. </w:t>
            </w:r>
          </w:p>
          <w:p w:rsidR="004E4998" w:rsidRPr="004A1E51" w:rsidRDefault="004E4998" w:rsidP="004A1E51">
            <w:pPr>
              <w:pStyle w:val="NormalWeb"/>
              <w:spacing w:before="0" w:beforeAutospacing="0" w:after="0" w:afterAutospacing="0"/>
            </w:pPr>
            <w:r w:rsidRPr="004A1E51">
              <w:rPr>
                <w:lang w:val="vi-VN"/>
              </w:rPr>
              <w:t>2. Chứng chỉ kỹ năng nghề quốc gia có giá trị trong phạm vi cả nước. Trường hợp có sự công nhận, thừa nhận lẫn nhau về chứng chỉ kỹ năng nghề quốc gia giữa Việt Nam với quốc gia khác thì chứng chỉ kỹ năng nghề quốc gia có giá trị tại quốc gia đã công nhận, thừa nhận và ngược lại.</w:t>
            </w:r>
          </w:p>
          <w:p w:rsidR="004E4998" w:rsidRPr="004A1E51" w:rsidRDefault="004E4998" w:rsidP="004A1E51">
            <w:pPr>
              <w:ind w:firstLine="24"/>
              <w:rPr>
                <w:rFonts w:ascii="Times New Roman" w:hAnsi="Times New Roman" w:cs="Times New Roman"/>
                <w:iCs/>
                <w:sz w:val="24"/>
                <w:szCs w:val="24"/>
                <w:lang w:val="vi-VN"/>
              </w:rPr>
            </w:pPr>
            <w:r w:rsidRPr="004A1E51">
              <w:rPr>
                <w:rFonts w:ascii="Times New Roman" w:hAnsi="Times New Roman" w:cs="Times New Roman"/>
                <w:sz w:val="24"/>
                <w:szCs w:val="24"/>
                <w:lang w:val="vi-VN"/>
              </w:rPr>
              <w:t xml:space="preserve">3. </w:t>
            </w:r>
            <w:r w:rsidRPr="004A1E51">
              <w:rPr>
                <w:rFonts w:ascii="Times New Roman" w:hAnsi="Times New Roman" w:cs="Times New Roman"/>
                <w:iCs/>
                <w:sz w:val="24"/>
                <w:szCs w:val="24"/>
                <w:lang w:val="vi-VN"/>
              </w:rPr>
              <w:t>Chính phủ quy định chi tiết</w:t>
            </w:r>
            <w:r w:rsidRPr="004A1E51">
              <w:rPr>
                <w:rFonts w:ascii="Times New Roman" w:hAnsi="Times New Roman" w:cs="Times New Roman"/>
                <w:sz w:val="24"/>
                <w:szCs w:val="24"/>
                <w:lang w:val="vi-VN"/>
              </w:rPr>
              <w:t xml:space="preserve"> mẫu, hồ sơ, trình tự, thủ tục cấp, cấp lại </w:t>
            </w:r>
            <w:r w:rsidRPr="004A1E51">
              <w:rPr>
                <w:rFonts w:ascii="Times New Roman" w:hAnsi="Times New Roman" w:cs="Times New Roman"/>
                <w:iCs/>
                <w:sz w:val="24"/>
                <w:szCs w:val="24"/>
                <w:lang w:val="vi-VN"/>
              </w:rPr>
              <w:t>chứng chỉ kỹ năng nghề quốc gia.</w:t>
            </w:r>
          </w:p>
          <w:p w:rsidR="004E4998" w:rsidRPr="004A1E51" w:rsidRDefault="004E4998" w:rsidP="004A1E51">
            <w:pPr>
              <w:shd w:val="clear" w:color="auto" w:fill="FFFFFF"/>
              <w:rPr>
                <w:rFonts w:ascii="Times New Roman" w:hAnsi="Times New Roman" w:cs="Times New Roman"/>
                <w:b/>
                <w:sz w:val="24"/>
                <w:szCs w:val="24"/>
                <w:lang w:val="vi-VN"/>
              </w:rPr>
            </w:pPr>
          </w:p>
        </w:tc>
        <w:tc>
          <w:tcPr>
            <w:tcW w:w="6926" w:type="dxa"/>
          </w:tcPr>
          <w:p w:rsidR="004E4998" w:rsidRPr="004A1E51" w:rsidRDefault="004E4998"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b/>
                <w:iCs/>
                <w:sz w:val="24"/>
                <w:szCs w:val="24"/>
                <w:lang w:val="es-ES"/>
              </w:rPr>
              <w:t>- Điều 3</w:t>
            </w:r>
            <w:r w:rsidRPr="004A1E51">
              <w:rPr>
                <w:rFonts w:ascii="Times New Roman" w:eastAsia="Times New Roman" w:hAnsi="Times New Roman" w:cs="Times New Roman"/>
                <w:b/>
                <w:sz w:val="24"/>
                <w:szCs w:val="24"/>
                <w:lang w:val="es-ES"/>
              </w:rPr>
              <w:t xml:space="preserve"> Thông tư số 38/2015/TT-BLĐTBXH</w:t>
            </w:r>
            <w:r w:rsidRPr="004A1E51">
              <w:rPr>
                <w:rFonts w:ascii="Times New Roman" w:eastAsia="Times New Roman" w:hAnsi="Times New Roman" w:cs="Times New Roman"/>
                <w:iCs/>
                <w:sz w:val="24"/>
                <w:szCs w:val="24"/>
                <w:lang w:val="es-ES"/>
              </w:rPr>
              <w:t xml:space="preserve"> (</w:t>
            </w:r>
            <w:r w:rsidRPr="004A1E51">
              <w:rPr>
                <w:rFonts w:ascii="Times New Roman" w:eastAsia="Times New Roman" w:hAnsi="Times New Roman" w:cs="Times New Roman"/>
                <w:sz w:val="24"/>
                <w:szCs w:val="24"/>
                <w:lang w:val="es-ES"/>
              </w:rPr>
              <w:t>Văn bản hợp nhất số 4132/VBHN-BLĐTBXH ngày 20/10/2020 của Bộ Lao động-Thương binh và Xã hội),</w:t>
            </w:r>
            <w:r w:rsidRPr="004A1E51">
              <w:rPr>
                <w:rFonts w:ascii="Times New Roman" w:eastAsia="Times New Roman" w:hAnsi="Times New Roman" w:cs="Times New Roman"/>
                <w:b/>
                <w:iCs/>
                <w:sz w:val="24"/>
                <w:szCs w:val="24"/>
                <w:lang w:val="es-ES"/>
              </w:rPr>
              <w:t xml:space="preserve"> </w:t>
            </w:r>
            <w:r w:rsidRPr="004A1E51">
              <w:rPr>
                <w:rFonts w:ascii="Times New Roman" w:eastAsia="Times New Roman" w:hAnsi="Times New Roman" w:cs="Times New Roman"/>
                <w:sz w:val="24"/>
                <w:szCs w:val="24"/>
                <w:lang w:val="es-ES"/>
              </w:rPr>
              <w:t>quy định:</w:t>
            </w:r>
          </w:p>
          <w:p w:rsidR="004E4998" w:rsidRPr="004A1E51" w:rsidRDefault="004E4998"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“1. Chứng chỉ kỹ năng nghề quốc gia là chứng nhận một người lao động có đủ năng lực thực hiện các công việc đạt yêu cầu ở một bậc trình độ kỹ năng của một nghề.</w:t>
            </w:r>
          </w:p>
          <w:p w:rsidR="004E4998" w:rsidRPr="004A1E51" w:rsidRDefault="004E4998"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2. Chứng chỉ kỹ năng nghề quốc gia gồm có 05 (năm) loại được phân theo 05 (năm) bậc, từ bậc 1 đến bậc 5 cụ thể như sau:…..</w:t>
            </w:r>
          </w:p>
          <w:p w:rsidR="004E4998" w:rsidRPr="004A1E51" w:rsidRDefault="004E4998" w:rsidP="004A1E51">
            <w:pPr>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3. Hình thức và nội dung của chứng chỉ kỹ năng nghề quốc gia theo Mẫu …. ban hành kèm theo Thông tư này.”</w:t>
            </w:r>
          </w:p>
          <w:p w:rsidR="004E4998" w:rsidRPr="004A1E51" w:rsidRDefault="004E4998" w:rsidP="004A1E51">
            <w:pPr>
              <w:rPr>
                <w:rFonts w:ascii="Times New Roman" w:hAnsi="Times New Roman" w:cs="Times New Roman"/>
                <w:b/>
                <w:sz w:val="24"/>
                <w:szCs w:val="24"/>
                <w:lang w:val="it-IT"/>
              </w:rPr>
            </w:pPr>
            <w:r w:rsidRPr="004A1E51">
              <w:rPr>
                <w:rFonts w:ascii="Times New Roman" w:hAnsi="Times New Roman" w:cs="Times New Roman"/>
                <w:b/>
                <w:sz w:val="24"/>
                <w:szCs w:val="24"/>
                <w:lang w:val="it-IT"/>
              </w:rPr>
              <w:t>- Luật Tổ chức Chính phủ 2015:</w:t>
            </w:r>
          </w:p>
          <w:p w:rsidR="004E4998" w:rsidRPr="004A1E51" w:rsidRDefault="004E499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t xml:space="preserve">Khoản 2 Điều 15 (Nhiệm vụ và quyền hạn của Chính phủ trong thực hiện các chính sách xã hội) </w:t>
            </w:r>
            <w:r w:rsidRPr="004A1E51">
              <w:rPr>
                <w:rFonts w:ascii="Times New Roman" w:eastAsia="Times New Roman" w:hAnsi="Times New Roman" w:cs="Times New Roman"/>
                <w:bCs/>
                <w:sz w:val="24"/>
                <w:szCs w:val="24"/>
                <w:lang w:val="it-IT"/>
              </w:rPr>
              <w:t>q</w:t>
            </w:r>
            <w:r w:rsidRPr="004A1E51">
              <w:rPr>
                <w:rFonts w:ascii="Times New Roman" w:eastAsia="Times New Roman" w:hAnsi="Times New Roman" w:cs="Times New Roman"/>
                <w:sz w:val="24"/>
                <w:szCs w:val="24"/>
                <w:lang w:val="it-IT"/>
              </w:rPr>
              <w:t>uy định “2. Quyết định chính sách cụ thể nhằm phát triển nguồn nhân lực; hướng nghiệp, tạo việc làm, cải thiện điều kiện làm việc; nâng cao năng suất lao động; bảo vệ quyền, lợi ích </w:t>
            </w:r>
            <w:r w:rsidRPr="004A1E51">
              <w:rPr>
                <w:rFonts w:ascii="Times New Roman" w:eastAsia="Times New Roman" w:hAnsi="Times New Roman" w:cs="Times New Roman"/>
                <w:sz w:val="24"/>
                <w:szCs w:val="24"/>
                <w:shd w:val="clear" w:color="auto" w:fill="FFFFFF"/>
                <w:lang w:val="it-IT"/>
              </w:rPr>
              <w:t>hợp pháp</w:t>
            </w:r>
            <w:r w:rsidRPr="004A1E51">
              <w:rPr>
                <w:rFonts w:ascii="Times New Roman" w:eastAsia="Times New Roman" w:hAnsi="Times New Roman" w:cs="Times New Roman"/>
                <w:sz w:val="24"/>
                <w:szCs w:val="24"/>
                <w:lang w:val="it-IT"/>
              </w:rPr>
              <w:t> của người lao động, người sử dụng lao động; tạo điều kiện xây dựng quan hệ lao động tiến bộ, hài hòa và ổn </w:t>
            </w:r>
            <w:r w:rsidRPr="004A1E51">
              <w:rPr>
                <w:rFonts w:ascii="Times New Roman" w:eastAsia="Times New Roman" w:hAnsi="Times New Roman" w:cs="Times New Roman"/>
                <w:sz w:val="24"/>
                <w:szCs w:val="24"/>
                <w:shd w:val="clear" w:color="auto" w:fill="FFFFFF"/>
                <w:lang w:val="it-IT"/>
              </w:rPr>
              <w:t>định</w:t>
            </w:r>
            <w:r w:rsidRPr="004A1E51">
              <w:rPr>
                <w:rFonts w:ascii="Times New Roman" w:eastAsia="Times New Roman" w:hAnsi="Times New Roman" w:cs="Times New Roman"/>
                <w:sz w:val="24"/>
                <w:szCs w:val="24"/>
                <w:lang w:val="it-IT"/>
              </w:rPr>
              <w:t>.”</w:t>
            </w:r>
          </w:p>
          <w:p w:rsidR="004E4998" w:rsidRPr="004A1E51" w:rsidRDefault="004E4998" w:rsidP="004A1E51">
            <w:pPr>
              <w:rPr>
                <w:rFonts w:ascii="Times New Roman" w:eastAsia="Times New Roman" w:hAnsi="Times New Roman" w:cs="Times New Roman"/>
                <w:sz w:val="24"/>
                <w:szCs w:val="24"/>
                <w:shd w:val="clear" w:color="auto" w:fill="FFFF96"/>
                <w:lang w:val="it-IT"/>
              </w:rPr>
            </w:pPr>
            <w:r w:rsidRPr="004A1E51">
              <w:rPr>
                <w:rFonts w:ascii="Times New Roman" w:hAnsi="Times New Roman" w:cs="Times New Roman"/>
                <w:b/>
                <w:sz w:val="24"/>
                <w:szCs w:val="24"/>
                <w:lang w:val="it-IT"/>
              </w:rPr>
              <w:t xml:space="preserve">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w:t>
            </w:r>
          </w:p>
          <w:p w:rsidR="004E4998" w:rsidRPr="004A1E51" w:rsidRDefault="004E4998" w:rsidP="004A1E51">
            <w:pPr>
              <w:rPr>
                <w:rFonts w:ascii="Times New Roman" w:hAnsi="Times New Roman" w:cs="Times New Roman"/>
                <w:sz w:val="24"/>
                <w:szCs w:val="24"/>
                <w:lang w:val="vi-VN"/>
              </w:rPr>
            </w:pPr>
            <w:r w:rsidRPr="004A1E51">
              <w:rPr>
                <w:rFonts w:ascii="Times New Roman" w:eastAsia="Times New Roman" w:hAnsi="Times New Roman" w:cs="Times New Roman"/>
                <w:sz w:val="24"/>
                <w:szCs w:val="24"/>
                <w:lang w:val="it-IT"/>
              </w:rPr>
              <w:t>“4. Ban hành văn bản quy phạm pháp luật theo thẩm quyền để thực hiện chức năng, nhiệm vụ quản lý nhà</w:t>
            </w:r>
            <w:r w:rsidRPr="004A1E51">
              <w:rPr>
                <w:rFonts w:ascii="Times New Roman" w:eastAsia="Times New Roman" w:hAnsi="Times New Roman" w:cs="Times New Roman"/>
                <w:sz w:val="24"/>
                <w:szCs w:val="24"/>
                <w:shd w:val="clear" w:color="auto" w:fill="FFFF96"/>
                <w:lang w:val="it-IT"/>
              </w:rPr>
              <w:t xml:space="preserve"> </w:t>
            </w:r>
            <w:r w:rsidRPr="004A1E51">
              <w:rPr>
                <w:rFonts w:ascii="Times New Roman" w:eastAsia="Times New Roman" w:hAnsi="Times New Roman" w:cs="Times New Roman"/>
                <w:sz w:val="24"/>
                <w:szCs w:val="24"/>
                <w:lang w:val="it-IT"/>
              </w:rPr>
              <w:t>nước đối với ngành, lĩnh vực được phân công; ban hành hoặc trình Chính phủ, Thủ tướng Chính phủ ban hành chính sách phát triển ngành, lĩnh vực được phân công.</w:t>
            </w:r>
          </w:p>
          <w:p w:rsidR="004E4998" w:rsidRPr="004A1E51" w:rsidRDefault="004E4998" w:rsidP="004A1E51">
            <w:pPr>
              <w:rPr>
                <w:rFonts w:ascii="Times New Roman" w:eastAsia="Times New Roman" w:hAnsi="Times New Roman" w:cs="Times New Roman"/>
                <w:bCs/>
                <w:sz w:val="24"/>
                <w:szCs w:val="24"/>
                <w:lang w:val="it-IT"/>
              </w:rPr>
            </w:pPr>
            <w:r w:rsidRPr="004A1E51">
              <w:rPr>
                <w:rFonts w:ascii="Times New Roman" w:eastAsia="Times New Roman" w:hAnsi="Times New Roman" w:cs="Times New Roman"/>
                <w:b/>
                <w:bCs/>
                <w:sz w:val="24"/>
                <w:szCs w:val="24"/>
                <w:lang w:val="es-ES"/>
              </w:rPr>
              <w:lastRenderedPageBreak/>
              <w:t xml:space="preserve">- </w:t>
            </w:r>
            <w:r w:rsidRPr="004A1E51">
              <w:rPr>
                <w:rFonts w:ascii="Times New Roman" w:eastAsia="Times New Roman" w:hAnsi="Times New Roman" w:cs="Times New Roman"/>
                <w:b/>
                <w:bCs/>
                <w:sz w:val="24"/>
                <w:szCs w:val="24"/>
                <w:lang w:val="vi-VN"/>
              </w:rPr>
              <w:t>Điều 18</w:t>
            </w:r>
            <w:r w:rsidRPr="004A1E51">
              <w:rPr>
                <w:rFonts w:ascii="Times New Roman" w:eastAsia="Times New Roman" w:hAnsi="Times New Roman" w:cs="Times New Roman"/>
                <w:b/>
                <w:iCs/>
                <w:sz w:val="24"/>
                <w:szCs w:val="24"/>
                <w:lang w:val="vi-VN"/>
              </w:rPr>
              <w:t xml:space="preserve"> Nghị định số 31/2015/NĐ-CP ngày 24/3/2015 của Chính phủ</w:t>
            </w:r>
            <w:r w:rsidRPr="004A1E51">
              <w:rPr>
                <w:rFonts w:ascii="Times New Roman" w:eastAsia="Times New Roman" w:hAnsi="Times New Roman" w:cs="Times New Roman"/>
                <w:bCs/>
                <w:sz w:val="24"/>
                <w:szCs w:val="24"/>
                <w:lang w:val="vi-VN"/>
              </w:rPr>
              <w:t xml:space="preserve"> (Điều kiện được công nhận tương đương hoặc miễn đánh giá kỹ năng nghề quốc gia)</w:t>
            </w:r>
            <w:r w:rsidRPr="004A1E51">
              <w:rPr>
                <w:rFonts w:ascii="Times New Roman" w:eastAsia="Times New Roman" w:hAnsi="Times New Roman" w:cs="Times New Roman"/>
                <w:bCs/>
                <w:sz w:val="24"/>
                <w:szCs w:val="24"/>
                <w:lang w:val="it-IT"/>
              </w:rPr>
              <w:t xml:space="preserve"> quy định:</w:t>
            </w:r>
          </w:p>
          <w:p w:rsidR="004E4998" w:rsidRPr="004A1E51" w:rsidRDefault="004E499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1. Người đạt được huy chương tại hội thi tay nghề thế giới......</w:t>
            </w:r>
          </w:p>
          <w:p w:rsidR="004E4998" w:rsidRPr="004A1E51" w:rsidRDefault="004E499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2. Người đạt được huy chương tại hội thi tay nghề ASEAN......</w:t>
            </w:r>
          </w:p>
          <w:p w:rsidR="004E4998" w:rsidRPr="004A1E51" w:rsidRDefault="004E4998" w:rsidP="004A1E51">
            <w:pPr>
              <w:rPr>
                <w:rFonts w:ascii="Times New Roman" w:eastAsia="Times New Roman" w:hAnsi="Times New Roman" w:cs="Times New Roman"/>
                <w:b/>
                <w:sz w:val="24"/>
                <w:szCs w:val="24"/>
                <w:lang w:val="es-ES"/>
              </w:rPr>
            </w:pPr>
            <w:r w:rsidRPr="004A1E51">
              <w:rPr>
                <w:rFonts w:ascii="Times New Roman" w:eastAsia="Times New Roman" w:hAnsi="Times New Roman" w:cs="Times New Roman"/>
                <w:sz w:val="24"/>
                <w:szCs w:val="24"/>
                <w:lang w:val="it-IT"/>
              </w:rPr>
              <w:t>3. Người đạt giải nhất, nhì và ba tại hội thi tay nghề quốc gia ....</w:t>
            </w:r>
          </w:p>
        </w:tc>
        <w:tc>
          <w:tcPr>
            <w:tcW w:w="2007" w:type="dxa"/>
          </w:tcPr>
          <w:p w:rsidR="004E4998" w:rsidRPr="004A1E51" w:rsidRDefault="004E4998"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Nội dung dự thảo Luật phù hợp quy định của hệ thống pháp luật hiện hành,</w:t>
            </w:r>
          </w:p>
        </w:tc>
      </w:tr>
      <w:tr w:rsidR="00F2535C" w:rsidRPr="004A1E51" w:rsidTr="002A1DFC">
        <w:trPr>
          <w:trHeight w:val="608"/>
        </w:trPr>
        <w:tc>
          <w:tcPr>
            <w:tcW w:w="875" w:type="dxa"/>
          </w:tcPr>
          <w:p w:rsidR="00974E68"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53</w:t>
            </w:r>
          </w:p>
        </w:tc>
        <w:tc>
          <w:tcPr>
            <w:tcW w:w="1423" w:type="dxa"/>
          </w:tcPr>
          <w:p w:rsidR="00974E68" w:rsidRPr="004A1E51" w:rsidRDefault="00D274B4" w:rsidP="004A1E51">
            <w:pPr>
              <w:rPr>
                <w:rFonts w:ascii="Times New Roman" w:hAnsi="Times New Roman" w:cs="Times New Roman"/>
                <w:b/>
                <w:sz w:val="24"/>
                <w:szCs w:val="24"/>
              </w:rPr>
            </w:pPr>
            <w:r w:rsidRPr="004A1E51">
              <w:rPr>
                <w:rFonts w:ascii="Times New Roman" w:hAnsi="Times New Roman" w:cs="Times New Roman"/>
                <w:b/>
                <w:bCs/>
                <w:sz w:val="24"/>
                <w:szCs w:val="24"/>
                <w:lang w:val="es-ES"/>
              </w:rPr>
              <w:t>Công nhận tương đương hoặc miễn đánh giá kỹ năng nghề quốc gia</w:t>
            </w:r>
          </w:p>
        </w:tc>
        <w:tc>
          <w:tcPr>
            <w:tcW w:w="4363" w:type="dxa"/>
          </w:tcPr>
          <w:p w:rsidR="00974E68" w:rsidRPr="004A1E51" w:rsidRDefault="00974E68" w:rsidP="004A1E51">
            <w:pPr>
              <w:shd w:val="clear" w:color="auto" w:fill="FFFFFF"/>
              <w:ind w:firstLine="24"/>
              <w:rPr>
                <w:rFonts w:ascii="Times New Roman" w:hAnsi="Times New Roman" w:cs="Times New Roman"/>
                <w:b/>
                <w:bCs/>
                <w:sz w:val="24"/>
                <w:szCs w:val="24"/>
                <w:lang w:val="es-ES"/>
              </w:rPr>
            </w:pPr>
            <w:r w:rsidRPr="004A1E51">
              <w:rPr>
                <w:rFonts w:ascii="Times New Roman" w:hAnsi="Times New Roman" w:cs="Times New Roman"/>
                <w:b/>
                <w:bCs/>
                <w:sz w:val="24"/>
                <w:szCs w:val="24"/>
                <w:lang w:val="es-ES"/>
              </w:rPr>
              <w:t>Điều 66. Công nhận tương đương hoặc miễn đánh giá kỹ năng nghề quốc gia</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1. Người đoạt giải tại các kỳ thi kỹ năng nghề trong nước và quốc tế được miễn hoặc giảm nội dung đánh giá kỹ năng nghề.</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2. Người lao động có chứng chỉ, chứng chỉ năng lực thực hiện, chứng chỉ hành nghề, giấy phép hành nghề hoặc kỹ năng, khả năng thực hành nghề nghiệp ở trình độ cao theo quy định của pháp luật liên quan được xem xét miễn đánh giá kỹ năng nghề quốc gia hoặc cấp chứng chỉ kỹ năng nghề quốc gia ở nghề đã được cấp.</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3. Chính phủ quy định chi tiết khoản 1 và khoản 2 Điều này.</w:t>
            </w:r>
          </w:p>
        </w:tc>
        <w:tc>
          <w:tcPr>
            <w:tcW w:w="6926" w:type="dxa"/>
          </w:tcPr>
          <w:p w:rsidR="00974E68" w:rsidRPr="004A1E51" w:rsidRDefault="00974E68" w:rsidP="004A1E51">
            <w:pPr>
              <w:tabs>
                <w:tab w:val="left" w:pos="709"/>
              </w:tabs>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es-ES"/>
              </w:rPr>
              <w:t>Điều 18 Nghị định 31/2015/NĐ-CP quy định về “Công nhận tương đương hoặc miễn đánh giá KNNQG” tại vào Luật Việc làm (sửa đổi) để thực hiện đồng bộ, thống nhất và tính khả thi của luật khi có hiệu lực thi hành.</w:t>
            </w:r>
          </w:p>
          <w:p w:rsidR="00974E68" w:rsidRPr="004A1E51" w:rsidRDefault="00974E68" w:rsidP="004A1E51">
            <w:pPr>
              <w:rPr>
                <w:rFonts w:ascii="Times New Roman" w:eastAsia="Times New Roman" w:hAnsi="Times New Roman" w:cs="Times New Roman"/>
                <w:b/>
                <w:iCs/>
                <w:sz w:val="24"/>
                <w:szCs w:val="24"/>
                <w:lang w:val="es-ES"/>
              </w:rPr>
            </w:pPr>
          </w:p>
        </w:tc>
        <w:tc>
          <w:tcPr>
            <w:tcW w:w="2007" w:type="dxa"/>
          </w:tcPr>
          <w:p w:rsidR="00974E68" w:rsidRPr="004A1E51" w:rsidRDefault="00974E68"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quy định của hệ thống pháp luật hiện hành.</w:t>
            </w:r>
          </w:p>
        </w:tc>
      </w:tr>
      <w:tr w:rsidR="00F2535C" w:rsidRPr="004A1E51" w:rsidTr="002A1DFC">
        <w:trPr>
          <w:trHeight w:val="608"/>
        </w:trPr>
        <w:tc>
          <w:tcPr>
            <w:tcW w:w="875" w:type="dxa"/>
          </w:tcPr>
          <w:p w:rsidR="00974E68"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54</w:t>
            </w:r>
          </w:p>
        </w:tc>
        <w:tc>
          <w:tcPr>
            <w:tcW w:w="1423" w:type="dxa"/>
          </w:tcPr>
          <w:p w:rsidR="00974E68" w:rsidRPr="004A1E51" w:rsidRDefault="00D274B4" w:rsidP="004A1E51">
            <w:pPr>
              <w:rPr>
                <w:rFonts w:asciiTheme="majorHAnsi" w:hAnsiTheme="majorHAnsi" w:cstheme="majorHAnsi"/>
                <w:b/>
                <w:sz w:val="24"/>
                <w:szCs w:val="24"/>
              </w:rPr>
            </w:pPr>
            <w:r w:rsidRPr="004A1E51">
              <w:rPr>
                <w:rFonts w:asciiTheme="majorHAnsi" w:hAnsiTheme="majorHAnsi" w:cstheme="majorHAnsi"/>
                <w:b/>
                <w:bCs/>
                <w:sz w:val="24"/>
                <w:szCs w:val="24"/>
                <w:lang w:val="pt-BR"/>
              </w:rPr>
              <w:t>Tôn vinh, khen thưởng về phát triển kỹ năng nghề</w:t>
            </w:r>
          </w:p>
        </w:tc>
        <w:tc>
          <w:tcPr>
            <w:tcW w:w="4363" w:type="dxa"/>
          </w:tcPr>
          <w:p w:rsidR="00974E68" w:rsidRPr="004A1E51" w:rsidRDefault="00974E68" w:rsidP="004A1E51">
            <w:pPr>
              <w:pStyle w:val="NormalWeb"/>
              <w:spacing w:before="0" w:beforeAutospacing="0" w:after="0" w:afterAutospacing="0"/>
              <w:ind w:firstLine="142"/>
              <w:rPr>
                <w:lang w:val="vi-VN"/>
              </w:rPr>
            </w:pPr>
            <w:r w:rsidRPr="004A1E51">
              <w:rPr>
                <w:b/>
                <w:bCs/>
                <w:lang w:val="pt-BR"/>
              </w:rPr>
              <w:t>Điều 67. Tôn vinh, khen thưởng về phát triển kỹ năng nghề</w:t>
            </w:r>
          </w:p>
          <w:p w:rsidR="00974E68" w:rsidRPr="004A1E51" w:rsidRDefault="00974E68" w:rsidP="004A1E51">
            <w:pPr>
              <w:tabs>
                <w:tab w:val="left" w:pos="1610"/>
              </w:tabs>
              <w:ind w:left="24"/>
              <w:rPr>
                <w:rFonts w:ascii="Times New Roman" w:hAnsi="Times New Roman" w:cs="Times New Roman"/>
                <w:sz w:val="24"/>
                <w:szCs w:val="24"/>
                <w:lang w:val="vi-VN"/>
              </w:rPr>
            </w:pPr>
            <w:r w:rsidRPr="004A1E51">
              <w:rPr>
                <w:rFonts w:ascii="Times New Roman" w:hAnsi="Times New Roman" w:cs="Times New Roman"/>
                <w:sz w:val="24"/>
                <w:szCs w:val="24"/>
                <w:lang w:val="vi-VN"/>
              </w:rPr>
              <w:t>1.</w:t>
            </w:r>
            <w:r w:rsidRPr="004A1E51">
              <w:rPr>
                <w:rFonts w:ascii="Times New Roman" w:hAnsi="Times New Roman" w:cs="Times New Roman"/>
                <w:sz w:val="24"/>
                <w:szCs w:val="24"/>
                <w:lang w:val="pt-BR"/>
              </w:rPr>
              <w:t xml:space="preserve"> </w:t>
            </w:r>
            <w:r w:rsidRPr="004A1E51">
              <w:rPr>
                <w:rFonts w:ascii="Times New Roman" w:hAnsi="Times New Roman" w:cs="Times New Roman"/>
                <w:sz w:val="24"/>
                <w:szCs w:val="24"/>
                <w:lang w:val="vi-VN"/>
              </w:rPr>
              <w:t>Ngày 4 tháng 10 hằng năm là Ngày kỹ năng lao động Việt Nam.</w:t>
            </w:r>
          </w:p>
          <w:p w:rsidR="00974E68" w:rsidRPr="004A1E51" w:rsidRDefault="00974E68" w:rsidP="004A1E51">
            <w:pPr>
              <w:ind w:left="24"/>
              <w:rPr>
                <w:rFonts w:ascii="Times New Roman" w:hAnsi="Times New Roman" w:cs="Times New Roman"/>
                <w:sz w:val="24"/>
                <w:szCs w:val="24"/>
                <w:lang w:val="vi-VN"/>
              </w:rPr>
            </w:pPr>
            <w:r w:rsidRPr="004A1E51">
              <w:rPr>
                <w:rFonts w:ascii="Times New Roman" w:hAnsi="Times New Roman" w:cs="Times New Roman"/>
                <w:sz w:val="24"/>
                <w:szCs w:val="24"/>
                <w:lang w:val="vi-VN"/>
              </w:rPr>
              <w:t xml:space="preserve">2. Tổ chức, cá nhân có đóng góp, thành tích xuất sắc trong công tác phát triển kỹ năng nghề cho người lao động được tôn vinh, phong, tặng vinh dự nhà nước, giải thưởng và các hình thức khen thưởng khác theo </w:t>
            </w:r>
            <w:r w:rsidRPr="004A1E51">
              <w:rPr>
                <w:rFonts w:ascii="Times New Roman" w:hAnsi="Times New Roman" w:cs="Times New Roman"/>
                <w:sz w:val="24"/>
                <w:szCs w:val="24"/>
                <w:lang w:val="vi-VN"/>
              </w:rPr>
              <w:lastRenderedPageBreak/>
              <w:t>quy định của pháp luật về thi đua, khen thưởng.</w:t>
            </w:r>
          </w:p>
          <w:p w:rsidR="00974E68" w:rsidRPr="004A1E51" w:rsidRDefault="00974E68" w:rsidP="004A1E51">
            <w:pPr>
              <w:ind w:left="24"/>
              <w:rPr>
                <w:rFonts w:ascii="Times New Roman" w:hAnsi="Times New Roman" w:cs="Times New Roman"/>
                <w:sz w:val="24"/>
                <w:szCs w:val="24"/>
                <w:lang w:val="vi-VN"/>
              </w:rPr>
            </w:pPr>
            <w:r w:rsidRPr="004A1E51">
              <w:rPr>
                <w:rFonts w:ascii="Times New Roman" w:hAnsi="Times New Roman" w:cs="Times New Roman"/>
                <w:sz w:val="24"/>
                <w:szCs w:val="24"/>
                <w:lang w:val="vi-VN"/>
              </w:rPr>
              <w:t>3. Bộ, cơ quan ngang bộ, cơ quan thuộc Chính phủ, cơ quan nhà nước khác ở trung ương, Ủy ban nhân dân cấp tỉnh xét, tặng giải thưởng về phát triển kỹ năng nghề cho tập thể, cá nhân có đóng góp, thành tích xuất sắc trong công tác phát triển kỹ năng nghề của bộ, ngành, địa phương.</w:t>
            </w:r>
          </w:p>
          <w:p w:rsidR="00974E68" w:rsidRPr="004A1E51" w:rsidRDefault="00974E68" w:rsidP="004A1E51">
            <w:pPr>
              <w:shd w:val="clear" w:color="auto" w:fill="FFFFFF"/>
              <w:ind w:firstLine="24"/>
              <w:rPr>
                <w:rFonts w:ascii="Times New Roman" w:hAnsi="Times New Roman" w:cs="Times New Roman"/>
                <w:b/>
                <w:bCs/>
                <w:sz w:val="24"/>
                <w:szCs w:val="24"/>
                <w:lang w:val="es-ES"/>
              </w:rPr>
            </w:pPr>
          </w:p>
        </w:tc>
        <w:tc>
          <w:tcPr>
            <w:tcW w:w="6926" w:type="dxa"/>
          </w:tcPr>
          <w:p w:rsidR="00974E68" w:rsidRPr="004A1E51" w:rsidRDefault="00974E68"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b/>
                <w:sz w:val="24"/>
                <w:szCs w:val="24"/>
                <w:lang w:val="it-IT"/>
              </w:rPr>
              <w:lastRenderedPageBreak/>
              <w:t>- Quyết định số 1486/QĐ-TTg ngày 01/10/2020 của Thủ tướng Chính phủ</w:t>
            </w:r>
            <w:r w:rsidRPr="004A1E51">
              <w:rPr>
                <w:rFonts w:ascii="Times New Roman" w:eastAsia="Times New Roman" w:hAnsi="Times New Roman" w:cs="Times New Roman"/>
                <w:sz w:val="24"/>
                <w:szCs w:val="24"/>
                <w:lang w:val="it-IT"/>
              </w:rPr>
              <w:t xml:space="preserve"> quy định Ngày kỹ năng nghề Việt Nam</w:t>
            </w:r>
            <w:r w:rsidRPr="004A1E51">
              <w:rPr>
                <w:rFonts w:ascii="Times New Roman" w:eastAsia="Times New Roman" w:hAnsi="Times New Roman" w:cs="Times New Roman"/>
                <w:b/>
                <w:bCs/>
                <w:sz w:val="24"/>
                <w:szCs w:val="24"/>
                <w:lang w:val="it-IT"/>
              </w:rPr>
              <w:t xml:space="preserve">  </w:t>
            </w:r>
          </w:p>
          <w:p w:rsidR="00974E68" w:rsidRPr="004A1E51" w:rsidRDefault="00974E6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t xml:space="preserve">- Luật Thi đua Khen thưởng 2022:  Điều 8 </w:t>
            </w:r>
            <w:r w:rsidRPr="004A1E51">
              <w:rPr>
                <w:rFonts w:ascii="Times New Roman" w:eastAsia="Times New Roman" w:hAnsi="Times New Roman" w:cs="Times New Roman"/>
                <w:bCs/>
                <w:sz w:val="24"/>
                <w:szCs w:val="24"/>
                <w:lang w:val="it-IT"/>
              </w:rPr>
              <w:t>(Các loại hình khen thưởng)</w:t>
            </w:r>
            <w:r w:rsidRPr="004A1E51">
              <w:rPr>
                <w:rFonts w:ascii="Times New Roman" w:eastAsia="Times New Roman" w:hAnsi="Times New Roman" w:cs="Times New Roman"/>
                <w:b/>
                <w:bCs/>
                <w:sz w:val="24"/>
                <w:szCs w:val="24"/>
                <w:lang w:val="it-IT"/>
              </w:rPr>
              <w:t xml:space="preserve">, Điều 13 </w:t>
            </w:r>
            <w:r w:rsidRPr="004A1E51">
              <w:rPr>
                <w:rFonts w:ascii="Times New Roman" w:eastAsia="Times New Roman" w:hAnsi="Times New Roman" w:cs="Times New Roman"/>
                <w:bCs/>
                <w:sz w:val="24"/>
                <w:szCs w:val="24"/>
                <w:lang w:val="it-IT"/>
              </w:rPr>
              <w:t>(Trách nhiệm của cơ quan, tổ chức, đơn vị trong công tác thi đua, khen thưởng)</w:t>
            </w:r>
          </w:p>
          <w:p w:rsidR="00974E68" w:rsidRPr="004A1E51" w:rsidRDefault="00974E68"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b/>
                <w:bCs/>
                <w:sz w:val="24"/>
                <w:szCs w:val="24"/>
                <w:lang w:val="it-IT"/>
              </w:rPr>
              <w:t xml:space="preserve">- Luật GDNN 2014: </w:t>
            </w:r>
            <w:r w:rsidRPr="004A1E51">
              <w:rPr>
                <w:rFonts w:ascii="Times New Roman" w:eastAsia="Times New Roman" w:hAnsi="Times New Roman" w:cs="Times New Roman"/>
                <w:bCs/>
                <w:sz w:val="24"/>
                <w:szCs w:val="24"/>
                <w:lang w:val="it-IT"/>
              </w:rPr>
              <w:t>Điều 64 quy định. “Chính sách đối với người đạt giải trong các kỳ thi tay nghề”</w:t>
            </w:r>
          </w:p>
          <w:p w:rsidR="00974E68" w:rsidRPr="004A1E51" w:rsidRDefault="00974E68" w:rsidP="004A1E51">
            <w:pPr>
              <w:rPr>
                <w:rFonts w:ascii="Times New Roman" w:eastAsia="Times New Roman" w:hAnsi="Times New Roman" w:cs="Times New Roman"/>
                <w:bCs/>
                <w:sz w:val="24"/>
                <w:szCs w:val="24"/>
                <w:lang w:val="pt-BR"/>
              </w:rPr>
            </w:pPr>
            <w:r w:rsidRPr="004A1E51">
              <w:rPr>
                <w:rFonts w:ascii="Times New Roman" w:eastAsia="Times New Roman" w:hAnsi="Times New Roman" w:cs="Times New Roman"/>
                <w:b/>
                <w:bCs/>
                <w:sz w:val="24"/>
                <w:szCs w:val="24"/>
                <w:lang w:val="it-IT"/>
              </w:rPr>
              <w:t xml:space="preserve">- </w:t>
            </w:r>
            <w:r w:rsidRPr="004A1E51">
              <w:rPr>
                <w:rFonts w:ascii="Times New Roman" w:eastAsia="Times New Roman" w:hAnsi="Times New Roman" w:cs="Times New Roman"/>
                <w:b/>
                <w:bCs/>
                <w:sz w:val="24"/>
                <w:szCs w:val="24"/>
                <w:lang w:val="pt-BR"/>
              </w:rPr>
              <w:t xml:space="preserve">Chỉ thị số 21-CT/TW </w:t>
            </w:r>
            <w:r w:rsidRPr="004A1E51">
              <w:rPr>
                <w:rFonts w:ascii="Times New Roman" w:eastAsia="Times New Roman" w:hAnsi="Times New Roman" w:cs="Times New Roman"/>
                <w:bCs/>
                <w:sz w:val="24"/>
                <w:szCs w:val="24"/>
                <w:lang w:val="pt-BR"/>
              </w:rPr>
              <w:t xml:space="preserve">ngày 04/5/2023 của Ban bí thư </w:t>
            </w:r>
            <w:r w:rsidRPr="004A1E51">
              <w:rPr>
                <w:rFonts w:ascii="Times New Roman" w:hAnsi="Times New Roman" w:cs="Times New Roman"/>
                <w:sz w:val="24"/>
                <w:szCs w:val="24"/>
                <w:lang w:val="it-IT"/>
              </w:rPr>
              <w:t xml:space="preserve">về tiếp tục đổi mới, phát triển và nâng cao chất lượng giáo dục nghề nghiệp đến năm </w:t>
            </w:r>
            <w:r w:rsidRPr="004A1E51">
              <w:rPr>
                <w:rFonts w:ascii="Times New Roman" w:hAnsi="Times New Roman" w:cs="Times New Roman"/>
                <w:sz w:val="24"/>
                <w:szCs w:val="24"/>
                <w:lang w:val="it-IT"/>
              </w:rPr>
              <w:lastRenderedPageBreak/>
              <w:t>2030, tầm nhìn đến năm 2045</w:t>
            </w:r>
            <w:r w:rsidRPr="004A1E51">
              <w:rPr>
                <w:rFonts w:ascii="Times New Roman" w:eastAsia="Times New Roman" w:hAnsi="Times New Roman" w:cs="Times New Roman"/>
                <w:bCs/>
                <w:sz w:val="24"/>
                <w:szCs w:val="24"/>
                <w:lang w:val="pt-BR"/>
              </w:rPr>
              <w:t xml:space="preserve"> đã yêu cầu “chú trọng tôn vinh người lao động có kỹ năng, tay nghề cao”. </w:t>
            </w:r>
          </w:p>
          <w:p w:rsidR="00974E68" w:rsidRPr="004A1E51" w:rsidRDefault="00974E68" w:rsidP="004A1E51">
            <w:pPr>
              <w:rPr>
                <w:rFonts w:ascii="Times New Roman" w:eastAsia="Times New Roman" w:hAnsi="Times New Roman" w:cs="Times New Roman"/>
                <w:bCs/>
                <w:sz w:val="24"/>
                <w:szCs w:val="24"/>
                <w:lang w:val="pt-BR"/>
              </w:rPr>
            </w:pPr>
            <w:r w:rsidRPr="004A1E51">
              <w:rPr>
                <w:rFonts w:ascii="Times New Roman" w:eastAsia="Times New Roman" w:hAnsi="Times New Roman" w:cs="Times New Roman"/>
                <w:b/>
                <w:bCs/>
                <w:sz w:val="24"/>
                <w:szCs w:val="24"/>
                <w:lang w:val="pt-BR"/>
              </w:rPr>
              <w:t>- Nghị quyết số 06/NQ-CP</w:t>
            </w:r>
            <w:r w:rsidRPr="004A1E51">
              <w:rPr>
                <w:rFonts w:ascii="Times New Roman" w:eastAsia="Times New Roman" w:hAnsi="Times New Roman" w:cs="Times New Roman"/>
                <w:bCs/>
                <w:sz w:val="24"/>
                <w:szCs w:val="24"/>
                <w:lang w:val="pt-BR"/>
              </w:rPr>
              <w:t xml:space="preserve"> ngày 10/01/2023 của Chính phủ quy định “có chính sách tôn vinh người lao động có kỹ năng, tay nghề cao.</w:t>
            </w:r>
          </w:p>
          <w:p w:rsidR="00974E68" w:rsidRPr="004A1E51" w:rsidRDefault="00974E68" w:rsidP="004A1E51">
            <w:pPr>
              <w:rPr>
                <w:rFonts w:ascii="Times New Roman" w:eastAsia="Times New Roman" w:hAnsi="Times New Roman" w:cs="Times New Roman"/>
                <w:sz w:val="24"/>
                <w:szCs w:val="24"/>
                <w:shd w:val="clear" w:color="auto" w:fill="FFFF96"/>
                <w:lang w:val="it-IT"/>
              </w:rPr>
            </w:pPr>
            <w:bookmarkStart w:id="177" w:name="khoan_5_34"/>
            <w:r w:rsidRPr="004A1E51">
              <w:rPr>
                <w:rFonts w:ascii="Times New Roman" w:hAnsi="Times New Roman" w:cs="Times New Roman"/>
                <w:b/>
                <w:sz w:val="24"/>
                <w:szCs w:val="24"/>
                <w:lang w:val="it-IT"/>
              </w:rPr>
              <w:t xml:space="preserve">- Luật Tổ chức Chính phủ 2015: Khoản 4 và 5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w:t>
            </w:r>
          </w:p>
          <w:p w:rsidR="00974E68" w:rsidRPr="004A1E51" w:rsidRDefault="00974E6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“4. 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p>
          <w:p w:rsidR="00974E68" w:rsidRPr="004A1E51" w:rsidRDefault="00974E68" w:rsidP="004A1E51">
            <w:pPr>
              <w:tabs>
                <w:tab w:val="left" w:pos="709"/>
              </w:tabs>
              <w:rPr>
                <w:rFonts w:ascii="Times New Roman" w:eastAsia="Times New Roman" w:hAnsi="Times New Roman" w:cs="Times New Roman"/>
                <w:sz w:val="24"/>
                <w:szCs w:val="24"/>
                <w:lang w:val="es-ES"/>
              </w:rPr>
            </w:pPr>
            <w:r w:rsidRPr="004A1E51">
              <w:rPr>
                <w:rFonts w:ascii="Times New Roman" w:eastAsia="Times New Roman" w:hAnsi="Times New Roman" w:cs="Times New Roman"/>
                <w:sz w:val="24"/>
                <w:szCs w:val="24"/>
                <w:lang w:val="it-IT"/>
              </w:rPr>
              <w:t>5. Thực hiện việc tuyển dụng, bổ nhiệm, miễn nhiệm, cách chức, điều động, luân chuyển, đánh giá, quy hoạch, đào tạo, bồi dưỡng, khen thưởng, kỷ luật cán bộ, công chức, viên chức</w:t>
            </w:r>
            <w:r w:rsidRPr="004A1E51">
              <w:rPr>
                <w:rFonts w:ascii="Times New Roman" w:eastAsia="Times New Roman" w:hAnsi="Times New Roman" w:cs="Times New Roman"/>
                <w:sz w:val="24"/>
                <w:szCs w:val="24"/>
                <w:lang w:val="pt-BR"/>
              </w:rPr>
              <w:t xml:space="preserve"> và thực hiện phân cấp quản lý công chức, viên chức đối với các tổ chức, đơn vị trực thuộc theo quy định của pháp luật.</w:t>
            </w:r>
            <w:bookmarkEnd w:id="177"/>
            <w:r w:rsidRPr="004A1E51">
              <w:rPr>
                <w:rFonts w:ascii="Times New Roman" w:eastAsia="Times New Roman" w:hAnsi="Times New Roman" w:cs="Times New Roman"/>
                <w:sz w:val="24"/>
                <w:szCs w:val="24"/>
                <w:lang w:val="pt-BR"/>
              </w:rPr>
              <w:t>”</w:t>
            </w:r>
          </w:p>
        </w:tc>
        <w:tc>
          <w:tcPr>
            <w:tcW w:w="2007" w:type="dxa"/>
          </w:tcPr>
          <w:p w:rsidR="00974E68" w:rsidRPr="004A1E51" w:rsidRDefault="00974E68"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 xml:space="preserve">Nội dung dự thảo Luật phù hợp với quy định của hệ thống pháp luật hiện hành: </w:t>
            </w:r>
            <w:r w:rsidRPr="004A1E51">
              <w:rPr>
                <w:rFonts w:ascii="Times New Roman" w:eastAsia="Times New Roman" w:hAnsi="Times New Roman" w:cs="Times New Roman"/>
                <w:bCs/>
                <w:sz w:val="24"/>
                <w:szCs w:val="24"/>
                <w:lang w:val="it-IT"/>
              </w:rPr>
              <w:t xml:space="preserve">Luật Thi đua, Khen thưởng, Luật GDNN, Luật Tổ chức Chính phủ; các Nghị quyết, </w:t>
            </w:r>
            <w:r w:rsidRPr="004A1E51">
              <w:rPr>
                <w:rFonts w:ascii="Times New Roman" w:eastAsia="Times New Roman" w:hAnsi="Times New Roman" w:cs="Times New Roman"/>
                <w:bCs/>
                <w:sz w:val="24"/>
                <w:szCs w:val="24"/>
                <w:lang w:val="it-IT"/>
              </w:rPr>
              <w:lastRenderedPageBreak/>
              <w:t>Chỉ thị của Đảng, Chính phủ.</w:t>
            </w:r>
          </w:p>
        </w:tc>
      </w:tr>
      <w:tr w:rsidR="00F2535C" w:rsidRPr="004A1E51" w:rsidTr="002A1DFC">
        <w:trPr>
          <w:trHeight w:val="608"/>
        </w:trPr>
        <w:tc>
          <w:tcPr>
            <w:tcW w:w="875" w:type="dxa"/>
          </w:tcPr>
          <w:p w:rsidR="00974E68"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55</w:t>
            </w:r>
          </w:p>
        </w:tc>
        <w:tc>
          <w:tcPr>
            <w:tcW w:w="1423" w:type="dxa"/>
          </w:tcPr>
          <w:p w:rsidR="00D274B4" w:rsidRPr="004A1E51" w:rsidRDefault="00D274B4" w:rsidP="004A1E51">
            <w:pPr>
              <w:pStyle w:val="NormalWeb"/>
              <w:spacing w:before="0" w:beforeAutospacing="0" w:after="0" w:afterAutospacing="0"/>
              <w:ind w:firstLine="142"/>
              <w:rPr>
                <w:lang w:val="vi-VN"/>
              </w:rPr>
            </w:pPr>
            <w:r w:rsidRPr="004A1E51">
              <w:rPr>
                <w:b/>
                <w:bCs/>
                <w:lang w:val="vi-VN"/>
              </w:rPr>
              <w:t>Quyền và trách nhiệm của người lao động tham gia đánh giá, cấp chứng chỉ kỹ năng nghề quốc gia</w:t>
            </w:r>
          </w:p>
          <w:p w:rsidR="00974E68" w:rsidRPr="004A1E51" w:rsidRDefault="00974E68" w:rsidP="004A1E51">
            <w:pPr>
              <w:rPr>
                <w:rFonts w:ascii="Times New Roman" w:hAnsi="Times New Roman" w:cs="Times New Roman"/>
                <w:b/>
                <w:sz w:val="24"/>
                <w:szCs w:val="24"/>
              </w:rPr>
            </w:pPr>
          </w:p>
        </w:tc>
        <w:tc>
          <w:tcPr>
            <w:tcW w:w="4363" w:type="dxa"/>
          </w:tcPr>
          <w:p w:rsidR="00974E68" w:rsidRPr="004A1E51" w:rsidRDefault="00974E68" w:rsidP="004A1E51">
            <w:pPr>
              <w:pStyle w:val="NormalWeb"/>
              <w:spacing w:before="0" w:beforeAutospacing="0" w:after="0" w:afterAutospacing="0"/>
              <w:ind w:firstLine="142"/>
              <w:rPr>
                <w:lang w:val="vi-VN"/>
              </w:rPr>
            </w:pPr>
            <w:r w:rsidRPr="004A1E51">
              <w:rPr>
                <w:b/>
                <w:bCs/>
                <w:lang w:val="vi-VN"/>
              </w:rPr>
              <w:t xml:space="preserve">Điều </w:t>
            </w:r>
            <w:r w:rsidRPr="004A1E51">
              <w:rPr>
                <w:b/>
                <w:bCs/>
              </w:rPr>
              <w:t>68</w:t>
            </w:r>
            <w:r w:rsidRPr="004A1E51">
              <w:rPr>
                <w:b/>
                <w:bCs/>
                <w:lang w:val="vi-VN"/>
              </w:rPr>
              <w:t>. Quyền và trách nhiệm của người lao động tham gia đánh giá, cấp chứng chỉ kỹ năng nghề quốc gia</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1. Người lao động tham gia đánh giá, cấp chứng chỉ kỹ năng nghề quốc gia có các quyền sau đây:</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a) Lựa chọn tổ chức đánh giá kỹ năng nghề;</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b) Được cấp chứng chỉ kỹ năng nghề quốc gia khi đạt yêu cầu về trình độ kỹ năng nghề tương ứng;</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c) Khiếu nại về kết quả đánh giá kỹ năng nghề quốc gia theo quy định của pháp luật.</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2. Người lao động tham gia đánh giá, cấp chứng chỉ kỹ năng nghề quốc gia có trách nhiệm sau đây:</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a) Chấp hành nội quy, quy chế về đánh giá, cấp chứng chỉ kỹ năng nghề quốc gia của tổ chức đánh giá kỹ năng nghề;</w:t>
            </w:r>
          </w:p>
          <w:p w:rsidR="00974E68" w:rsidRPr="004A1E51" w:rsidRDefault="00974E68"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b) Nộp các chi phí tham gia đánh giá, cấp chứng chỉ kỹ năng nghề quốc gia theo quy định của pháp luật.</w:t>
            </w:r>
          </w:p>
        </w:tc>
        <w:tc>
          <w:tcPr>
            <w:tcW w:w="6926" w:type="dxa"/>
          </w:tcPr>
          <w:p w:rsidR="00974E68" w:rsidRPr="004A1E51" w:rsidRDefault="00974E6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b/>
                <w:bCs/>
                <w:sz w:val="24"/>
                <w:szCs w:val="24"/>
                <w:lang w:val="it-IT"/>
              </w:rPr>
              <w:lastRenderedPageBreak/>
              <w:t xml:space="preserve">- Hiến pháp 2013 (Khoản 1 Điều 35) </w:t>
            </w:r>
            <w:r w:rsidRPr="004A1E51">
              <w:rPr>
                <w:rFonts w:ascii="Times New Roman" w:eastAsia="Times New Roman" w:hAnsi="Times New Roman" w:cs="Times New Roman"/>
                <w:bCs/>
                <w:sz w:val="24"/>
                <w:szCs w:val="24"/>
                <w:lang w:val="it-IT"/>
              </w:rPr>
              <w:t>quy định:</w:t>
            </w:r>
          </w:p>
          <w:p w:rsidR="00974E68" w:rsidRPr="004A1E51" w:rsidRDefault="00974E68"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“1. Công dân có quyền làm việc, lựa chọn nghề nghiệp, việc làm và nơi làm việc.”</w:t>
            </w:r>
          </w:p>
          <w:p w:rsidR="00974E68" w:rsidRPr="004A1E51" w:rsidRDefault="00974E68"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b/>
                <w:bCs/>
                <w:sz w:val="24"/>
                <w:szCs w:val="24"/>
                <w:lang w:val="it-IT"/>
              </w:rPr>
              <w:t xml:space="preserve">- Bộ luật Lao động 2019: </w:t>
            </w:r>
            <w:r w:rsidRPr="004A1E51">
              <w:rPr>
                <w:rFonts w:ascii="Times New Roman" w:eastAsia="Times New Roman" w:hAnsi="Times New Roman" w:cs="Times New Roman"/>
                <w:b/>
                <w:bCs/>
                <w:sz w:val="24"/>
                <w:szCs w:val="24"/>
                <w:lang w:val="nl-NL"/>
              </w:rPr>
              <w:t xml:space="preserve"> Điểm a khoản 1 Điều 5 (Quyền và nghĩa vụ của người lao động)</w:t>
            </w:r>
            <w:r w:rsidRPr="004A1E51">
              <w:rPr>
                <w:rFonts w:ascii="Times New Roman" w:eastAsia="Times New Roman" w:hAnsi="Times New Roman" w:cs="Times New Roman"/>
                <w:bCs/>
                <w:sz w:val="24"/>
                <w:szCs w:val="24"/>
                <w:lang w:val="nl-NL"/>
              </w:rPr>
              <w:t>, quy định:</w:t>
            </w:r>
          </w:p>
          <w:p w:rsidR="00974E68" w:rsidRPr="004A1E51" w:rsidRDefault="00974E68"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“1. Người lao động có các quyền sau đây:</w:t>
            </w:r>
          </w:p>
          <w:p w:rsidR="00974E68" w:rsidRPr="004A1E51" w:rsidRDefault="00974E68"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a) Làm việc; tự do lựa chọn việc làm, nơi làm việc, nghề nghiệp, học nghề, nâng cao trình độ nghề nghiệp; không bị phân biệt đối xử, cưỡng bức lao động, quấy rối tình dục tại nơi làm việc;”</w:t>
            </w:r>
          </w:p>
          <w:p w:rsidR="00974E68" w:rsidRPr="004A1E51" w:rsidRDefault="00974E68" w:rsidP="004A1E51">
            <w:pPr>
              <w:rPr>
                <w:rFonts w:ascii="Times New Roman" w:eastAsia="Times New Roman" w:hAnsi="Times New Roman" w:cs="Times New Roman"/>
                <w:b/>
                <w:sz w:val="24"/>
                <w:szCs w:val="24"/>
                <w:lang w:val="it-IT"/>
              </w:rPr>
            </w:pPr>
          </w:p>
        </w:tc>
        <w:tc>
          <w:tcPr>
            <w:tcW w:w="2007" w:type="dxa"/>
          </w:tcPr>
          <w:p w:rsidR="00974E68" w:rsidRPr="004A1E51" w:rsidRDefault="00974E68"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với quy định của hệ thống pháp luật hiện hành.</w:t>
            </w:r>
          </w:p>
        </w:tc>
      </w:tr>
      <w:tr w:rsidR="00F2535C" w:rsidRPr="004A1E51" w:rsidTr="002A1DFC">
        <w:trPr>
          <w:trHeight w:val="608"/>
        </w:trPr>
        <w:tc>
          <w:tcPr>
            <w:tcW w:w="875" w:type="dxa"/>
          </w:tcPr>
          <w:p w:rsidR="00974E68"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56</w:t>
            </w:r>
          </w:p>
        </w:tc>
        <w:tc>
          <w:tcPr>
            <w:tcW w:w="1423" w:type="dxa"/>
          </w:tcPr>
          <w:p w:rsidR="00D274B4" w:rsidRPr="004A1E51" w:rsidRDefault="00D274B4" w:rsidP="004A1E51">
            <w:pPr>
              <w:pStyle w:val="NormalWeb"/>
              <w:spacing w:before="0" w:beforeAutospacing="0" w:after="0" w:afterAutospacing="0"/>
              <w:ind w:firstLine="142"/>
              <w:rPr>
                <w:lang w:val="vi-VN"/>
              </w:rPr>
            </w:pPr>
            <w:r w:rsidRPr="004A1E51">
              <w:rPr>
                <w:b/>
                <w:bCs/>
                <w:lang w:val="es-ES"/>
              </w:rPr>
              <w:t>Trách nhiệm của người sử dụng lao động, cơ sở giáo dục tham gia hoạt động đánh giá, cấp chứng chỉ kỹ năng nghề quốc gia</w:t>
            </w:r>
          </w:p>
          <w:p w:rsidR="00974E68" w:rsidRPr="004A1E51" w:rsidRDefault="00974E68" w:rsidP="004A1E51">
            <w:pPr>
              <w:rPr>
                <w:rFonts w:ascii="Times New Roman" w:hAnsi="Times New Roman" w:cs="Times New Roman"/>
                <w:b/>
                <w:sz w:val="24"/>
                <w:szCs w:val="24"/>
              </w:rPr>
            </w:pPr>
          </w:p>
        </w:tc>
        <w:tc>
          <w:tcPr>
            <w:tcW w:w="4363" w:type="dxa"/>
          </w:tcPr>
          <w:p w:rsidR="00974E68" w:rsidRPr="004A1E51" w:rsidRDefault="00974E68" w:rsidP="004A1E51">
            <w:pPr>
              <w:pStyle w:val="NormalWeb"/>
              <w:spacing w:before="0" w:beforeAutospacing="0" w:after="0" w:afterAutospacing="0"/>
              <w:rPr>
                <w:lang w:val="vi-VN"/>
              </w:rPr>
            </w:pPr>
            <w:r w:rsidRPr="004A1E51">
              <w:rPr>
                <w:b/>
                <w:bCs/>
                <w:lang w:val="es-ES"/>
              </w:rPr>
              <w:t>Điều 69. Trách nhiệm của người sử dụng lao động, cơ sở giáo dục tham gia hoạt động đánh giá, cấp chứng chỉ kỹ năng nghề quốc gia</w:t>
            </w:r>
          </w:p>
          <w:p w:rsidR="00974E68" w:rsidRPr="004A1E51" w:rsidRDefault="00974E68"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1. Người sử dụng lao động có trách nhiệm:</w:t>
            </w:r>
          </w:p>
          <w:p w:rsidR="00974E68" w:rsidRPr="004A1E51" w:rsidRDefault="00974E68"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 xml:space="preserve">a) Tổ chức đào tạo, bồi dưỡng, nâng cao trình độ kỹ năng nghề cho người lao động và tạo điều kiện để người lao động tham gia đánh giá, cấp chứng chỉ kỹ năng nghề quốc gia; </w:t>
            </w:r>
          </w:p>
          <w:p w:rsidR="00974E68" w:rsidRPr="004A1E51" w:rsidRDefault="00974E68"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b) Người sử dụng lao động có thuê mướn, sử dụng lao động theo hợp đồng làm những công việc thuộc danh mục công việc ảnh hưởng trực tiếp đến an toàn, sức khỏe của cá nhân người lao động và cộng đồng theo quy định tại Điều 74 có trách nhiệm tạo điều kiện cho người lao động tham gia các khóa đào tạo, bồi dưỡng, nâng cao trình độ kỹ năng nghề và tham gia đánh giá, cấp chứng chỉ kỹ năng nghề quốc gia;</w:t>
            </w:r>
          </w:p>
          <w:p w:rsidR="00974E68" w:rsidRPr="004A1E51" w:rsidRDefault="00974E68"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t>c) Người sử dụng lao động tham gia hội đồng kỹ năng nghề; tuyển dụng, sử dụng lao động đã được cấp chứng chỉ kỹ năng nghề quốc gia theo nhu cầu.</w:t>
            </w:r>
          </w:p>
          <w:p w:rsidR="00974E68" w:rsidRPr="004A1E51" w:rsidRDefault="00974E68" w:rsidP="004A1E51">
            <w:pPr>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2. Cơ sở giáo dục có trách nhiệm thực hiện các chính sách hỗ trợ và phát triển kỹ năng nghề theo quy định của pháp luật; đào tạo, bồi dưỡng nâng cao trình độ kỹ năng nghề gắn với hoạt động đánh giá, cấp chứng chỉ kỹ năng nghề quốc gia.</w:t>
            </w:r>
          </w:p>
          <w:p w:rsidR="00974E68" w:rsidRPr="00470180" w:rsidRDefault="00974E68" w:rsidP="00470180">
            <w:pPr>
              <w:rPr>
                <w:rFonts w:ascii="Times New Roman" w:hAnsi="Times New Roman" w:cs="Times New Roman"/>
                <w:sz w:val="24"/>
                <w:szCs w:val="24"/>
                <w:lang w:val="vi-VN"/>
              </w:rPr>
            </w:pPr>
            <w:r w:rsidRPr="004A1E51">
              <w:rPr>
                <w:rFonts w:ascii="Times New Roman" w:hAnsi="Times New Roman" w:cs="Times New Roman"/>
                <w:sz w:val="24"/>
                <w:szCs w:val="24"/>
                <w:lang w:val="vi-VN"/>
              </w:rPr>
              <w:t>3. Các cơ sở giáo dục tham gia hội đồng kỹ năng nghề, thành lập tổ chức đánh giá kỹ năng nghề thuộc lĩnh vực giáo dục, đào tạo và thực hiện đánh giá kết quả học tập của người học gắn với đánh giá, cấp chứng chỉ kỹ năng nghề quốc gia theo nhu cầu.</w:t>
            </w:r>
          </w:p>
        </w:tc>
        <w:tc>
          <w:tcPr>
            <w:tcW w:w="6926" w:type="dxa"/>
          </w:tcPr>
          <w:p w:rsidR="000D3285" w:rsidRPr="004A1E51" w:rsidRDefault="000D3285" w:rsidP="004A1E51">
            <w:pPr>
              <w:rPr>
                <w:rFonts w:ascii="Times New Roman" w:hAnsi="Times New Roman" w:cs="Times New Roman"/>
                <w:sz w:val="24"/>
                <w:szCs w:val="24"/>
                <w:lang w:val="it-IT"/>
              </w:rPr>
            </w:pPr>
            <w:r w:rsidRPr="004A1E51">
              <w:rPr>
                <w:rFonts w:ascii="Times New Roman" w:hAnsi="Times New Roman" w:cs="Times New Roman"/>
                <w:b/>
                <w:sz w:val="24"/>
                <w:szCs w:val="24"/>
                <w:lang w:val="en-US"/>
              </w:rPr>
              <w:lastRenderedPageBreak/>
              <w:t xml:space="preserve">- </w:t>
            </w:r>
            <w:r w:rsidRPr="004A1E51">
              <w:rPr>
                <w:rFonts w:ascii="Times New Roman" w:hAnsi="Times New Roman" w:cs="Times New Roman"/>
                <w:b/>
                <w:sz w:val="24"/>
                <w:szCs w:val="24"/>
                <w:lang w:val="vi-VN"/>
              </w:rPr>
              <w:t>Bộ luật Lao động 2019</w:t>
            </w:r>
            <w:r w:rsidRPr="004A1E51">
              <w:rPr>
                <w:rFonts w:ascii="Times New Roman" w:hAnsi="Times New Roman" w:cs="Times New Roman"/>
                <w:b/>
                <w:sz w:val="24"/>
                <w:szCs w:val="24"/>
                <w:lang w:val="it-IT"/>
              </w:rPr>
              <w:t>:</w:t>
            </w:r>
          </w:p>
          <w:p w:rsidR="000D3285" w:rsidRPr="004A1E51" w:rsidRDefault="000D3285" w:rsidP="004A1E51">
            <w:pPr>
              <w:rPr>
                <w:rFonts w:ascii="Times New Roman" w:hAnsi="Times New Roman" w:cs="Times New Roman"/>
                <w:sz w:val="24"/>
                <w:szCs w:val="24"/>
                <w:lang w:val="it-IT"/>
              </w:rPr>
            </w:pPr>
            <w:r w:rsidRPr="004A1E51">
              <w:rPr>
                <w:rFonts w:ascii="Times New Roman" w:hAnsi="Times New Roman" w:cs="Times New Roman"/>
                <w:b/>
                <w:sz w:val="24"/>
                <w:szCs w:val="24"/>
                <w:lang w:val="it-IT"/>
              </w:rPr>
              <w:t>Điểm c và đ Khoản 2 Điều 6</w:t>
            </w:r>
            <w:r w:rsidRPr="004A1E51">
              <w:rPr>
                <w:rFonts w:ascii="Times New Roman" w:hAnsi="Times New Roman" w:cs="Times New Roman"/>
                <w:sz w:val="24"/>
                <w:szCs w:val="24"/>
                <w:lang w:val="it-IT"/>
              </w:rPr>
              <w:t xml:space="preserve"> quy định nghĩa vụ của người sử dụng lao động:</w:t>
            </w:r>
          </w:p>
          <w:p w:rsidR="000D3285" w:rsidRPr="004A1E51" w:rsidRDefault="000D3285"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“c) Đào tạo, đào tạo lại, bồi dưỡng nâng cao trình độ, kỹ năng nghề nhằm duy trì, chuyển đổi nghề nghiệp, việc làm cho người lao động;</w:t>
            </w:r>
          </w:p>
          <w:p w:rsidR="000D3285" w:rsidRPr="004A1E51" w:rsidRDefault="000D3285"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đ) Tham gia phát triển tiêu chuẩn kỹ năng nghề quốc gia, đánh giá, công nhận kỹ năng nghề cho người lao động.</w:t>
            </w:r>
          </w:p>
          <w:p w:rsidR="000D3285" w:rsidRPr="004A1E51" w:rsidRDefault="000D3285" w:rsidP="004A1E51">
            <w:pPr>
              <w:rPr>
                <w:rFonts w:ascii="Times New Roman" w:hAnsi="Times New Roman" w:cs="Times New Roman"/>
                <w:sz w:val="24"/>
                <w:szCs w:val="24"/>
                <w:lang w:val="nl-NL"/>
              </w:rPr>
            </w:pPr>
            <w:r w:rsidRPr="004A1E51">
              <w:rPr>
                <w:rFonts w:ascii="Times New Roman" w:hAnsi="Times New Roman" w:cs="Times New Roman"/>
                <w:b/>
                <w:sz w:val="24"/>
                <w:szCs w:val="24"/>
                <w:lang w:val="it-IT"/>
              </w:rPr>
              <w:t>Khoản 2 Điều 59</w:t>
            </w:r>
            <w:r w:rsidRPr="004A1E51">
              <w:rPr>
                <w:rFonts w:ascii="Times New Roman" w:hAnsi="Times New Roman" w:cs="Times New Roman"/>
                <w:b/>
                <w:sz w:val="24"/>
                <w:szCs w:val="24"/>
                <w:lang w:val="vi-VN"/>
              </w:rPr>
              <w:t xml:space="preserve"> </w:t>
            </w:r>
            <w:r w:rsidRPr="004A1E51">
              <w:rPr>
                <w:rFonts w:ascii="Times New Roman" w:hAnsi="Times New Roman" w:cs="Times New Roman"/>
                <w:sz w:val="24"/>
                <w:szCs w:val="24"/>
                <w:lang w:val="vi-VN"/>
              </w:rPr>
              <w:t>quy định: “Nhà nước có chính sách khuyến khích người sử dụng lao động</w:t>
            </w:r>
            <w:r w:rsidRPr="004A1E51">
              <w:rPr>
                <w:rFonts w:ascii="Times New Roman" w:hAnsi="Times New Roman" w:cs="Times New Roman"/>
                <w:sz w:val="24"/>
                <w:szCs w:val="24"/>
                <w:lang w:val="nl-NL"/>
              </w:rPr>
              <w:t>….:</w:t>
            </w:r>
          </w:p>
          <w:p w:rsidR="000D3285" w:rsidRPr="004A1E51" w:rsidRDefault="000D3285" w:rsidP="004A1E51">
            <w:pPr>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nl-NL"/>
              </w:rPr>
              <w:t>a) Thành lập cơ sở giáo dục nghề nghiệp hoặc mở lớp đào tạo nghề tại nơi làm việc để đào tạo, đào tạo lại, bồi dưỡng, nâng cao trình độ, kỹ năng nghề cho người lao động;...</w:t>
            </w:r>
          </w:p>
          <w:p w:rsidR="000D3285" w:rsidRPr="004A1E51" w:rsidRDefault="000D3285" w:rsidP="004A1E51">
            <w:pPr>
              <w:rPr>
                <w:rFonts w:ascii="Times New Roman" w:eastAsia="Times New Roman" w:hAnsi="Times New Roman" w:cs="Times New Roman"/>
                <w:sz w:val="24"/>
                <w:szCs w:val="24"/>
                <w:lang w:val="nl-NL"/>
              </w:rPr>
            </w:pPr>
            <w:r w:rsidRPr="004A1E51">
              <w:rPr>
                <w:rFonts w:ascii="Times New Roman" w:eastAsia="Times New Roman" w:hAnsi="Times New Roman" w:cs="Times New Roman"/>
                <w:sz w:val="24"/>
                <w:szCs w:val="24"/>
                <w:lang w:val="nl-NL"/>
              </w:rPr>
              <w:t>b) Tổ chức thi kỹ năng nghề cho người lao động; tham gia hội đồng kỹ năng nghề; dự báo nhu cầu và xây dựng tiêu chuẩn kỹ năng nghề; tổ chức đánh giá và công nhận kỹ năng nghề; phát triển năng lực nghề nghiệp cho người lao động.</w:t>
            </w:r>
          </w:p>
          <w:p w:rsidR="00974E68" w:rsidRPr="004A1E51" w:rsidRDefault="0006090A" w:rsidP="004A1E51">
            <w:pPr>
              <w:rPr>
                <w:rFonts w:ascii="Times New Roman" w:eastAsia="Times New Roman" w:hAnsi="Times New Roman" w:cs="Times New Roman"/>
                <w:b/>
                <w:bCs/>
                <w:sz w:val="24"/>
                <w:szCs w:val="24"/>
                <w:lang w:val="it-IT"/>
              </w:rPr>
            </w:pPr>
            <w:r w:rsidRPr="004A1E51">
              <w:rPr>
                <w:rFonts w:ascii="Times New Roman" w:eastAsia="Times New Roman" w:hAnsi="Times New Roman" w:cs="Times New Roman"/>
                <w:sz w:val="24"/>
                <w:szCs w:val="24"/>
                <w:lang w:val="nl-NL"/>
              </w:rPr>
              <w:t xml:space="preserve">- </w:t>
            </w:r>
            <w:r w:rsidR="000D3285" w:rsidRPr="004A1E51">
              <w:rPr>
                <w:rFonts w:ascii="Times New Roman" w:hAnsi="Times New Roman" w:cs="Times New Roman"/>
                <w:b/>
                <w:sz w:val="24"/>
                <w:szCs w:val="24"/>
                <w:lang w:val="vi-VN"/>
              </w:rPr>
              <w:t>Điều 60</w:t>
            </w:r>
            <w:r w:rsidR="000D3285" w:rsidRPr="004A1E51">
              <w:rPr>
                <w:rFonts w:ascii="Times New Roman" w:hAnsi="Times New Roman" w:cs="Times New Roman"/>
                <w:sz w:val="24"/>
                <w:szCs w:val="24"/>
                <w:lang w:val="vi-VN"/>
              </w:rPr>
              <w:t xml:space="preserve"> quy định: “Người sử dụng lao động xây dựng kế hoạch hằng năm và dành kinh phí cho việc đào tạo, bồi dưỡng, nâng cao trình độ, kỹ năng nghề, phát triển kỹ năng nghề cho người lao động đang làm việc cho mình; đào tạo cho người lao động trước khi chuyển làm nghề khác cho mình</w:t>
            </w:r>
          </w:p>
        </w:tc>
        <w:tc>
          <w:tcPr>
            <w:tcW w:w="2007" w:type="dxa"/>
          </w:tcPr>
          <w:p w:rsidR="00974E68" w:rsidRPr="004A1E51" w:rsidRDefault="0006090A"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quy định của hệ thống pháp luật hiện hành.</w:t>
            </w:r>
          </w:p>
        </w:tc>
      </w:tr>
      <w:tr w:rsidR="00F2535C" w:rsidRPr="004A1E51" w:rsidTr="002A1DFC">
        <w:trPr>
          <w:trHeight w:val="608"/>
        </w:trPr>
        <w:tc>
          <w:tcPr>
            <w:tcW w:w="875" w:type="dxa"/>
          </w:tcPr>
          <w:p w:rsidR="00B90ACA" w:rsidRPr="009D7621" w:rsidRDefault="00D274B4"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57</w:t>
            </w:r>
          </w:p>
        </w:tc>
        <w:tc>
          <w:tcPr>
            <w:tcW w:w="1423" w:type="dxa"/>
          </w:tcPr>
          <w:p w:rsidR="00D274B4" w:rsidRPr="004A1E51" w:rsidRDefault="00D274B4" w:rsidP="004A1E51">
            <w:pPr>
              <w:pStyle w:val="NormalWeb"/>
              <w:spacing w:before="0" w:beforeAutospacing="0" w:after="0" w:afterAutospacing="0"/>
              <w:ind w:firstLine="142"/>
              <w:rPr>
                <w:rFonts w:asciiTheme="majorHAnsi" w:hAnsiTheme="majorHAnsi" w:cstheme="majorHAnsi"/>
                <w:lang w:val="vi-VN"/>
              </w:rPr>
            </w:pPr>
            <w:r w:rsidRPr="004A1E51">
              <w:rPr>
                <w:rFonts w:asciiTheme="majorHAnsi" w:hAnsiTheme="majorHAnsi" w:cstheme="majorHAnsi"/>
                <w:b/>
                <w:lang w:val="es-ES"/>
              </w:rPr>
              <w:t>Hỗ trợ tham gia đánh giá, cấp chứng chỉ kỹ năng nghề quốc gia</w:t>
            </w:r>
          </w:p>
          <w:p w:rsidR="00B90ACA" w:rsidRPr="004A1E51" w:rsidRDefault="00B90ACA" w:rsidP="004A1E51">
            <w:pPr>
              <w:rPr>
                <w:rFonts w:ascii="Times New Roman" w:hAnsi="Times New Roman" w:cs="Times New Roman"/>
                <w:b/>
                <w:sz w:val="24"/>
                <w:szCs w:val="24"/>
              </w:rPr>
            </w:pPr>
          </w:p>
        </w:tc>
        <w:tc>
          <w:tcPr>
            <w:tcW w:w="4363" w:type="dxa"/>
          </w:tcPr>
          <w:p w:rsidR="00B90ACA" w:rsidRPr="004A1E51" w:rsidRDefault="00B90ACA" w:rsidP="00470180">
            <w:pPr>
              <w:pStyle w:val="NormalWeb"/>
              <w:spacing w:before="0" w:beforeAutospacing="0" w:after="0" w:afterAutospacing="0"/>
              <w:rPr>
                <w:rFonts w:asciiTheme="majorHAnsi" w:hAnsiTheme="majorHAnsi" w:cstheme="majorHAnsi"/>
                <w:lang w:val="vi-VN"/>
              </w:rPr>
            </w:pPr>
            <w:r w:rsidRPr="004A1E51">
              <w:rPr>
                <w:rFonts w:asciiTheme="majorHAnsi" w:hAnsiTheme="majorHAnsi" w:cstheme="majorHAnsi"/>
                <w:b/>
                <w:lang w:val="es-ES"/>
              </w:rPr>
              <w:t>Điều 70. Hỗ trợ tham gia đánh giá, cấp chứng chỉ kỹ năng nghề quốc gia</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 xml:space="preserve">1. </w:t>
            </w:r>
            <w:r w:rsidRPr="004A1E51">
              <w:rPr>
                <w:rFonts w:asciiTheme="majorHAnsi" w:hAnsiTheme="majorHAnsi" w:cstheme="majorHAnsi"/>
                <w:sz w:val="24"/>
                <w:szCs w:val="24"/>
                <w:lang w:val="es-ES"/>
              </w:rPr>
              <w:t xml:space="preserve">Nhà nước hỗ trợ các đối tượng sau đây </w:t>
            </w:r>
            <w:r w:rsidRPr="004A1E51">
              <w:rPr>
                <w:rFonts w:asciiTheme="majorHAnsi" w:hAnsiTheme="majorHAnsi" w:cstheme="majorHAnsi"/>
                <w:sz w:val="24"/>
                <w:szCs w:val="24"/>
                <w:lang w:val="vi-VN"/>
              </w:rPr>
              <w:t>tham gia đánh giá, cấp chứng chỉ kỹ năng nghề quốc gia gồm:</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a) Người lao động thuộc hộ nghèo, hộ cận nghèo;</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b) Người lao động là người khuyết tật;</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c) Người lao động có đất thu hồi;</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d) Người lao động là người cao tuổi;</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đ) Người lao động là người dân tộc thiểu số;</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e) Người lao động là thân nhân người có công với cách mạng;</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g) Người lao động thuộc vùng đồng bào dân tộc thiểu số và miền núi</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t>h) Người lao động thuộc xã đặc biệt khó khăn vùng bãi ngang, ven biển và hải đảo;</w:t>
            </w:r>
          </w:p>
          <w:p w:rsidR="00B90ACA" w:rsidRPr="004A1E51" w:rsidRDefault="00B90ACA" w:rsidP="004A1E51">
            <w:pPr>
              <w:ind w:firstLine="24"/>
              <w:rPr>
                <w:rFonts w:asciiTheme="majorHAnsi" w:hAnsiTheme="majorHAnsi" w:cstheme="majorHAnsi"/>
                <w:sz w:val="24"/>
                <w:szCs w:val="24"/>
                <w:lang w:val="vi-VN"/>
              </w:rPr>
            </w:pPr>
            <w:r w:rsidRPr="004A1E51">
              <w:rPr>
                <w:rFonts w:asciiTheme="majorHAnsi" w:hAnsiTheme="majorHAnsi" w:cstheme="majorHAnsi"/>
                <w:sz w:val="24"/>
                <w:szCs w:val="24"/>
                <w:lang w:val="vi-VN"/>
              </w:rPr>
              <w:lastRenderedPageBreak/>
              <w:t>i) Người lao động là thanh niên hoàn thành nghĩa vụ quân sự, nghĩa vụ công an, thanh niên tình nguyện sau khi kết thúc chương trình, đề án, dự án, trí thức trẻ tình nguyện sau khi hoàn thành nhiệm vụ công tác tại các khu kinh tế - quốc phòng.</w:t>
            </w:r>
          </w:p>
          <w:p w:rsidR="00B90ACA" w:rsidRPr="00470180" w:rsidRDefault="00B90ACA" w:rsidP="00470180">
            <w:pPr>
              <w:ind w:left="24"/>
              <w:rPr>
                <w:rFonts w:asciiTheme="majorHAnsi" w:hAnsiTheme="majorHAnsi" w:cstheme="majorHAnsi"/>
                <w:sz w:val="24"/>
                <w:szCs w:val="24"/>
                <w:lang w:val="vi-VN"/>
              </w:rPr>
            </w:pPr>
            <w:r w:rsidRPr="004A1E51">
              <w:rPr>
                <w:rFonts w:asciiTheme="majorHAnsi" w:hAnsiTheme="majorHAnsi" w:cstheme="majorHAnsi"/>
                <w:sz w:val="24"/>
                <w:szCs w:val="24"/>
                <w:lang w:val="vi-VN"/>
              </w:rPr>
              <w:t>2. Thủ tướng Chính phủ quy định mức, hồ sơ, trình tự thủ tục hỗ trợ tham gia đánh giá, cấp chứng chỉ kỹ năng nghề quốc gia theo quy định tại khoản 1 Điều này.</w:t>
            </w:r>
          </w:p>
        </w:tc>
        <w:tc>
          <w:tcPr>
            <w:tcW w:w="6926" w:type="dxa"/>
          </w:tcPr>
          <w:p w:rsidR="00B90ACA" w:rsidRPr="004A1E51" w:rsidRDefault="00B90ACA" w:rsidP="004A1E51">
            <w:pPr>
              <w:rPr>
                <w:rFonts w:asciiTheme="majorHAnsi" w:eastAsia="Times New Roman" w:hAnsiTheme="majorHAnsi" w:cstheme="majorHAnsi"/>
                <w:sz w:val="24"/>
                <w:szCs w:val="24"/>
                <w:lang w:val="nl-NL"/>
              </w:rPr>
            </w:pPr>
            <w:r w:rsidRPr="004A1E51">
              <w:rPr>
                <w:rFonts w:asciiTheme="majorHAnsi" w:eastAsia="Times New Roman" w:hAnsiTheme="majorHAnsi" w:cstheme="majorHAnsi"/>
                <w:b/>
                <w:bCs/>
                <w:sz w:val="24"/>
                <w:szCs w:val="24"/>
                <w:lang w:val="it-IT"/>
              </w:rPr>
              <w:lastRenderedPageBreak/>
              <w:t xml:space="preserve">- Bộ luật Lao động 2019: Khoản 4 Điều 4 (Chính sách của nhà nước về lao động) </w:t>
            </w:r>
            <w:r w:rsidRPr="004A1E51">
              <w:rPr>
                <w:rFonts w:asciiTheme="majorHAnsi" w:eastAsia="Times New Roman" w:hAnsiTheme="majorHAnsi" w:cstheme="majorHAnsi"/>
                <w:bCs/>
                <w:sz w:val="24"/>
                <w:szCs w:val="24"/>
                <w:lang w:val="it-IT"/>
              </w:rPr>
              <w:t>quy định:</w:t>
            </w:r>
            <w:r w:rsidRPr="004A1E51">
              <w:rPr>
                <w:rFonts w:asciiTheme="majorHAnsi" w:eastAsia="Times New Roman" w:hAnsiTheme="majorHAnsi" w:cstheme="majorHAnsi"/>
                <w:sz w:val="24"/>
                <w:szCs w:val="24"/>
                <w:lang w:val="nl-NL"/>
              </w:rPr>
              <w:t xml:space="preserve"> 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p>
          <w:p w:rsidR="00B90ACA" w:rsidRPr="004A1E51" w:rsidRDefault="00B90ACA" w:rsidP="004A1E51">
            <w:pPr>
              <w:rPr>
                <w:rFonts w:asciiTheme="majorHAnsi" w:hAnsiTheme="majorHAnsi" w:cstheme="majorHAnsi"/>
                <w:sz w:val="24"/>
                <w:szCs w:val="24"/>
                <w:lang w:val="pt-BR"/>
              </w:rPr>
            </w:pPr>
            <w:r w:rsidRPr="004A1E51">
              <w:rPr>
                <w:rFonts w:asciiTheme="majorHAnsi" w:eastAsia="Times New Roman" w:hAnsiTheme="majorHAnsi" w:cstheme="majorHAnsi"/>
                <w:b/>
                <w:sz w:val="24"/>
                <w:szCs w:val="24"/>
                <w:lang w:val="it-IT"/>
              </w:rPr>
              <w:t>- Khuyến nghị số 195 về Phát triển nguồn nhân lực, 2004 của ILO</w:t>
            </w:r>
            <w:r w:rsidRPr="004A1E51">
              <w:rPr>
                <w:rFonts w:asciiTheme="majorHAnsi" w:eastAsia="Times New Roman" w:hAnsiTheme="majorHAnsi" w:cstheme="majorHAnsi"/>
                <w:sz w:val="24"/>
                <w:szCs w:val="24"/>
                <w:lang w:val="it-IT"/>
              </w:rPr>
              <w:t xml:space="preserve">: Khoản h </w:t>
            </w:r>
            <w:r w:rsidRPr="004A1E51">
              <w:rPr>
                <w:rFonts w:asciiTheme="majorHAnsi" w:eastAsia="Times New Roman" w:hAnsiTheme="majorHAnsi" w:cstheme="majorHAnsi"/>
                <w:b/>
                <w:sz w:val="24"/>
                <w:szCs w:val="24"/>
                <w:lang w:val="it-IT"/>
              </w:rPr>
              <w:t xml:space="preserve">Mục 5 Phần </w:t>
            </w:r>
            <w:r w:rsidRPr="004A1E51">
              <w:rPr>
                <w:rFonts w:asciiTheme="majorHAnsi" w:hAnsiTheme="majorHAnsi" w:cstheme="majorHAnsi"/>
                <w:b/>
                <w:sz w:val="24"/>
                <w:szCs w:val="24"/>
                <w:lang w:val="pt-BR"/>
              </w:rPr>
              <w:t>II.</w:t>
            </w:r>
            <w:r w:rsidRPr="004A1E51">
              <w:rPr>
                <w:rFonts w:asciiTheme="majorHAnsi" w:hAnsiTheme="majorHAnsi" w:cstheme="majorHAnsi"/>
                <w:sz w:val="24"/>
                <w:szCs w:val="24"/>
                <w:lang w:val="pt-BR"/>
              </w:rPr>
              <w:t xml:space="preserve"> XÂY DỰNG VÀ THỰC HIỆN CHÍNH SÁCH GIÁO DỤC VÀ ĐÀO TẠO</w:t>
            </w:r>
          </w:p>
          <w:p w:rsidR="00B90ACA" w:rsidRPr="004A1E51" w:rsidRDefault="00B90ACA" w:rsidP="00470180">
            <w:pPr>
              <w:rPr>
                <w:rFonts w:asciiTheme="majorHAnsi" w:hAnsiTheme="majorHAnsi" w:cstheme="majorHAnsi"/>
                <w:sz w:val="24"/>
                <w:szCs w:val="24"/>
                <w:lang w:val="nl-NL"/>
              </w:rPr>
            </w:pPr>
            <w:r w:rsidRPr="004A1E51">
              <w:rPr>
                <w:rFonts w:asciiTheme="majorHAnsi" w:hAnsiTheme="majorHAnsi" w:cstheme="majorHAnsi"/>
                <w:sz w:val="24"/>
                <w:szCs w:val="24"/>
                <w:lang w:val="nl-NL"/>
              </w:rPr>
              <w:t>(h) Thúc đẩy tiếp cận giáo dục, đào tạo và học tập suốt đời cho những người có nhu cầu đặc biệt được xác định trên toàn quốc, chẳng hạn như thanh niên, người có tay nghề thấp, người khuyết tật, người di cư, lao động cao tuổi, người bản địa, các nhóm dân tộc thiểu số và những người bị xã hội loại trừ; và cho người lao động trong các doanh nghiệp nhỏ và vừa, trong khu vực kinh tế phi chính thức, trong khu vực nông thôn và tự tạo việc làm;</w:t>
            </w:r>
          </w:p>
          <w:p w:rsidR="00B90ACA" w:rsidRPr="004A1E51" w:rsidRDefault="00B90ACA" w:rsidP="004A1E51">
            <w:pPr>
              <w:rPr>
                <w:rFonts w:asciiTheme="majorHAnsi" w:eastAsia="Times New Roman" w:hAnsiTheme="majorHAnsi" w:cstheme="majorHAnsi"/>
                <w:sz w:val="24"/>
                <w:szCs w:val="24"/>
                <w:lang w:val="it-IT"/>
              </w:rPr>
            </w:pPr>
            <w:r w:rsidRPr="004A1E51">
              <w:rPr>
                <w:rFonts w:asciiTheme="majorHAnsi" w:hAnsiTheme="majorHAnsi" w:cstheme="majorHAnsi"/>
                <w:b/>
                <w:sz w:val="24"/>
                <w:szCs w:val="24"/>
                <w:lang w:val="it-IT"/>
              </w:rPr>
              <w:lastRenderedPageBreak/>
              <w:t>- Luật Tổ chức Chính phủ 2015:</w:t>
            </w:r>
            <w:r w:rsidRPr="004A1E51">
              <w:rPr>
                <w:rFonts w:asciiTheme="majorHAnsi" w:hAnsiTheme="majorHAnsi" w:cstheme="majorHAnsi"/>
                <w:sz w:val="24"/>
                <w:szCs w:val="24"/>
                <w:lang w:val="it-IT"/>
              </w:rPr>
              <w:t xml:space="preserve"> </w:t>
            </w:r>
            <w:r w:rsidRPr="004A1E51">
              <w:rPr>
                <w:rFonts w:asciiTheme="majorHAnsi" w:eastAsia="Times New Roman" w:hAnsiTheme="majorHAnsi" w:cstheme="majorHAnsi"/>
                <w:b/>
                <w:bCs/>
                <w:sz w:val="24"/>
                <w:szCs w:val="24"/>
                <w:lang w:val="it-IT"/>
              </w:rPr>
              <w:t>Khoản 1 Điều 30 (Thẩm quyền ban hành văn bản)</w:t>
            </w:r>
            <w:r w:rsidRPr="004A1E51">
              <w:rPr>
                <w:rFonts w:asciiTheme="majorHAnsi" w:eastAsia="Times New Roman" w:hAnsiTheme="majorHAnsi" w:cstheme="majorHAnsi"/>
                <w:bCs/>
                <w:sz w:val="24"/>
                <w:szCs w:val="24"/>
                <w:lang w:val="it-IT"/>
              </w:rPr>
              <w:t>, quy định:</w:t>
            </w:r>
          </w:p>
          <w:p w:rsidR="00B90ACA" w:rsidRPr="004A1E51" w:rsidRDefault="00B90ACA" w:rsidP="004A1E51">
            <w:pPr>
              <w:rPr>
                <w:rFonts w:asciiTheme="majorHAnsi" w:hAnsiTheme="majorHAnsi" w:cstheme="majorHAnsi"/>
                <w:b/>
                <w:sz w:val="24"/>
                <w:szCs w:val="24"/>
                <w:lang w:val="en-US"/>
              </w:rPr>
            </w:pPr>
            <w:r w:rsidRPr="004A1E51">
              <w:rPr>
                <w:rFonts w:asciiTheme="majorHAnsi" w:eastAsia="Times New Roman" w:hAnsiTheme="majorHAnsi" w:cstheme="majorHAnsi"/>
                <w:sz w:val="24"/>
                <w:szCs w:val="24"/>
                <w:lang w:val="it-IT"/>
              </w:rPr>
              <w:t>“1. Thủ tướng Chính phủ ban hành văn bản pháp luật theo thẩm quyền để thực hiện nhiệm vụ, quyền hạn của mình, </w:t>
            </w:r>
            <w:r w:rsidRPr="004A1E51">
              <w:rPr>
                <w:rFonts w:asciiTheme="majorHAnsi" w:eastAsia="Times New Roman" w:hAnsiTheme="majorHAnsi" w:cstheme="majorHAnsi"/>
                <w:sz w:val="24"/>
                <w:szCs w:val="24"/>
                <w:shd w:val="clear" w:color="auto" w:fill="FFFFFF"/>
                <w:lang w:val="it-IT"/>
              </w:rPr>
              <w:t>kiểm tra</w:t>
            </w:r>
            <w:r w:rsidRPr="004A1E51">
              <w:rPr>
                <w:rFonts w:asciiTheme="majorHAnsi" w:eastAsia="Times New Roman" w:hAnsiTheme="majorHAnsi" w:cstheme="majorHAnsi"/>
                <w:sz w:val="24"/>
                <w:szCs w:val="24"/>
                <w:lang w:val="it-IT"/>
              </w:rPr>
              <w:t> việc thi hành các văn bản đó và xử lý các văn bản trái </w:t>
            </w:r>
            <w:hyperlink r:id="rId8" w:tgtFrame="_blank" w:history="1">
              <w:r w:rsidRPr="004A1E51">
                <w:rPr>
                  <w:rStyle w:val="Hyperlink"/>
                  <w:rFonts w:asciiTheme="majorHAnsi" w:eastAsia="Times New Roman" w:hAnsiTheme="majorHAnsi" w:cstheme="majorHAnsi"/>
                  <w:color w:val="auto"/>
                  <w:sz w:val="24"/>
                  <w:szCs w:val="24"/>
                  <w:lang w:val="it-IT"/>
                </w:rPr>
                <w:t>Hiến pháp</w:t>
              </w:r>
            </w:hyperlink>
            <w:r w:rsidRPr="004A1E51">
              <w:rPr>
                <w:rFonts w:asciiTheme="majorHAnsi" w:eastAsia="Times New Roman" w:hAnsiTheme="majorHAnsi" w:cstheme="majorHAnsi"/>
                <w:sz w:val="24"/>
                <w:szCs w:val="24"/>
                <w:lang w:val="it-IT"/>
              </w:rPr>
              <w:t> và pháp luật.”</w:t>
            </w:r>
          </w:p>
        </w:tc>
        <w:tc>
          <w:tcPr>
            <w:tcW w:w="2007" w:type="dxa"/>
          </w:tcPr>
          <w:p w:rsidR="00B90ACA" w:rsidRPr="004A1E51" w:rsidRDefault="00B90ACA"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Nội dung dự thảo Luật phù hợp quy định của hệ thống pháp luật hiện hành.</w:t>
            </w:r>
          </w:p>
        </w:tc>
      </w:tr>
      <w:tr w:rsidR="00F2535C" w:rsidRPr="004A1E51" w:rsidTr="002A1DFC">
        <w:trPr>
          <w:trHeight w:val="608"/>
        </w:trPr>
        <w:tc>
          <w:tcPr>
            <w:tcW w:w="875" w:type="dxa"/>
          </w:tcPr>
          <w:p w:rsidR="00B90ACA" w:rsidRPr="009D7621" w:rsidRDefault="0076378F"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58</w:t>
            </w:r>
          </w:p>
        </w:tc>
        <w:tc>
          <w:tcPr>
            <w:tcW w:w="1423" w:type="dxa"/>
          </w:tcPr>
          <w:p w:rsidR="00D274B4" w:rsidRPr="004A1E51" w:rsidRDefault="00D274B4" w:rsidP="004A1E51">
            <w:pPr>
              <w:pStyle w:val="NormalWeb"/>
              <w:spacing w:before="0" w:beforeAutospacing="0" w:after="0" w:afterAutospacing="0"/>
              <w:ind w:firstLine="142"/>
              <w:rPr>
                <w:rFonts w:asciiTheme="majorHAnsi" w:hAnsiTheme="majorHAnsi" w:cstheme="majorHAnsi"/>
                <w:lang w:val="vi-VN"/>
              </w:rPr>
            </w:pPr>
            <w:r w:rsidRPr="004A1E51">
              <w:rPr>
                <w:rFonts w:asciiTheme="majorHAnsi" w:hAnsiTheme="majorHAnsi" w:cstheme="majorHAnsi"/>
                <w:b/>
                <w:bCs/>
                <w:shd w:val="clear" w:color="auto" w:fill="FFFFFF"/>
                <w:lang w:val="vi-VN"/>
              </w:rPr>
              <w:t>Danh mục công việc yêu cầu phải có chứng chỉ kỹ năng nghề quốc gia</w:t>
            </w:r>
          </w:p>
          <w:p w:rsidR="00B90ACA" w:rsidRPr="004A1E51" w:rsidRDefault="00B90ACA" w:rsidP="004A1E51">
            <w:pPr>
              <w:rPr>
                <w:rFonts w:ascii="Times New Roman" w:hAnsi="Times New Roman" w:cs="Times New Roman"/>
                <w:b/>
                <w:sz w:val="24"/>
                <w:szCs w:val="24"/>
              </w:rPr>
            </w:pPr>
          </w:p>
        </w:tc>
        <w:tc>
          <w:tcPr>
            <w:tcW w:w="4363" w:type="dxa"/>
          </w:tcPr>
          <w:p w:rsidR="00B90ACA" w:rsidRPr="004A1E51" w:rsidRDefault="00B90ACA" w:rsidP="004A1E51">
            <w:pPr>
              <w:pStyle w:val="NormalWeb"/>
              <w:spacing w:before="0" w:beforeAutospacing="0" w:after="0" w:afterAutospacing="0"/>
              <w:ind w:firstLine="142"/>
              <w:rPr>
                <w:rFonts w:asciiTheme="majorHAnsi" w:hAnsiTheme="majorHAnsi" w:cstheme="majorHAnsi"/>
                <w:lang w:val="vi-VN"/>
              </w:rPr>
            </w:pPr>
            <w:r w:rsidRPr="004A1E51">
              <w:rPr>
                <w:rFonts w:asciiTheme="majorHAnsi" w:hAnsiTheme="majorHAnsi" w:cstheme="majorHAnsi"/>
                <w:b/>
                <w:bCs/>
                <w:shd w:val="clear" w:color="auto" w:fill="FFFFFF"/>
                <w:lang w:val="vi-VN"/>
              </w:rPr>
              <w:t xml:space="preserve">Điều </w:t>
            </w:r>
            <w:r w:rsidRPr="004A1E51">
              <w:rPr>
                <w:rFonts w:asciiTheme="majorHAnsi" w:hAnsiTheme="majorHAnsi" w:cstheme="majorHAnsi"/>
                <w:b/>
                <w:bCs/>
                <w:shd w:val="clear" w:color="auto" w:fill="FFFFFF"/>
              </w:rPr>
              <w:t>71</w:t>
            </w:r>
            <w:r w:rsidRPr="004A1E51">
              <w:rPr>
                <w:rFonts w:asciiTheme="majorHAnsi" w:hAnsiTheme="majorHAnsi" w:cstheme="majorHAnsi"/>
                <w:b/>
                <w:bCs/>
                <w:shd w:val="clear" w:color="auto" w:fill="FFFFFF"/>
                <w:lang w:val="vi-VN"/>
              </w:rPr>
              <w:t>. Danh mục công việc yêu cầu phải có chứng chỉ kỹ năng nghề quốc gia</w:t>
            </w:r>
          </w:p>
          <w:p w:rsidR="00B90ACA" w:rsidRPr="004A1E51" w:rsidRDefault="00B90ACA" w:rsidP="004A1E51">
            <w:pPr>
              <w:rPr>
                <w:rFonts w:asciiTheme="majorHAnsi" w:hAnsiTheme="majorHAnsi" w:cstheme="majorHAnsi"/>
                <w:sz w:val="24"/>
                <w:szCs w:val="24"/>
                <w:lang w:val="vi-VN"/>
              </w:rPr>
            </w:pPr>
            <w:r w:rsidRPr="004A1E51">
              <w:rPr>
                <w:rFonts w:asciiTheme="majorHAnsi" w:hAnsiTheme="majorHAnsi" w:cstheme="majorHAnsi"/>
                <w:sz w:val="24"/>
                <w:szCs w:val="24"/>
                <w:lang w:val="vi-VN"/>
              </w:rPr>
              <w:t>1. Người lao động làm công việc ảnh hưởng trực tiếp đến an toàn và sức khoẻ của cá nhân người lao động hoặc cộng đồng phải có chứng chỉ kỹ năng nghề quốc gia.</w:t>
            </w:r>
          </w:p>
          <w:p w:rsidR="00B90ACA" w:rsidRPr="004A1E51" w:rsidRDefault="00B90ACA" w:rsidP="004A1E51">
            <w:pPr>
              <w:rPr>
                <w:rFonts w:asciiTheme="majorHAnsi" w:hAnsiTheme="majorHAnsi" w:cstheme="majorHAnsi"/>
                <w:sz w:val="24"/>
                <w:szCs w:val="24"/>
                <w:lang w:val="vi-VN"/>
              </w:rPr>
            </w:pPr>
            <w:r w:rsidRPr="004A1E51">
              <w:rPr>
                <w:rFonts w:asciiTheme="majorHAnsi" w:hAnsiTheme="majorHAnsi" w:cstheme="majorHAnsi"/>
                <w:sz w:val="24"/>
                <w:szCs w:val="24"/>
                <w:lang w:val="vi-VN"/>
              </w:rPr>
              <w:t>2. Các bộ, cơ quan ngang bộ, cơ quan thuộc Chính phủ có trách nhiệm xây dựng tiêu chuẩn kỹ năng nghề quốc gia cho các nghề có công việc quy định tại Khoản 1 Điều này trong phạm vi quản lý.</w:t>
            </w:r>
          </w:p>
          <w:p w:rsidR="00B90ACA" w:rsidRPr="004A1E51" w:rsidRDefault="00B90ACA" w:rsidP="004A1E51">
            <w:pPr>
              <w:rPr>
                <w:rFonts w:asciiTheme="majorHAnsi" w:hAnsiTheme="majorHAnsi" w:cstheme="majorHAnsi"/>
                <w:sz w:val="24"/>
                <w:szCs w:val="24"/>
                <w:lang w:val="vi-VN"/>
              </w:rPr>
            </w:pPr>
            <w:r w:rsidRPr="004A1E51">
              <w:rPr>
                <w:rFonts w:asciiTheme="majorHAnsi" w:hAnsiTheme="majorHAnsi" w:cstheme="majorHAnsi"/>
                <w:sz w:val="24"/>
                <w:szCs w:val="24"/>
                <w:lang w:val="vi-VN"/>
              </w:rPr>
              <w:t>3. Các Bộ, ngành, địa phương có trách nhiệm chỉ đạo tổ chức thực hiện đánh giá, cấp chứng chỉ kỹ năng nghề quốc gia cho người lao động làm công việc quy định tại Khoản 1 Điều này.</w:t>
            </w:r>
          </w:p>
          <w:p w:rsidR="00B90ACA" w:rsidRPr="004A1E51" w:rsidRDefault="00B90ACA" w:rsidP="004A1E51">
            <w:pPr>
              <w:rPr>
                <w:rFonts w:asciiTheme="majorHAnsi" w:hAnsiTheme="majorHAnsi" w:cstheme="majorHAnsi"/>
                <w:sz w:val="24"/>
                <w:szCs w:val="24"/>
                <w:lang w:val="vi-VN"/>
              </w:rPr>
            </w:pPr>
            <w:r w:rsidRPr="004A1E51">
              <w:rPr>
                <w:rFonts w:asciiTheme="majorHAnsi" w:hAnsiTheme="majorHAnsi" w:cstheme="majorHAnsi"/>
                <w:sz w:val="24"/>
                <w:szCs w:val="24"/>
                <w:lang w:val="vi-VN"/>
              </w:rPr>
              <w:t>4. Thủ tướng Chính phủ quy định danh mục công việc quy định tại Khoản 1 Điều này.</w:t>
            </w:r>
          </w:p>
          <w:p w:rsidR="00B90ACA" w:rsidRPr="004A1E51" w:rsidRDefault="00B90ACA" w:rsidP="004A1E51">
            <w:pPr>
              <w:pStyle w:val="NormalWeb"/>
              <w:spacing w:before="0" w:beforeAutospacing="0" w:after="0" w:afterAutospacing="0"/>
              <w:ind w:firstLine="142"/>
              <w:rPr>
                <w:rFonts w:asciiTheme="majorHAnsi" w:hAnsiTheme="majorHAnsi" w:cstheme="majorHAnsi"/>
                <w:b/>
                <w:lang w:val="es-ES"/>
              </w:rPr>
            </w:pPr>
          </w:p>
        </w:tc>
        <w:tc>
          <w:tcPr>
            <w:tcW w:w="6926" w:type="dxa"/>
          </w:tcPr>
          <w:p w:rsidR="00B90ACA" w:rsidRPr="004A1E51" w:rsidRDefault="00B90ACA" w:rsidP="004A1E51">
            <w:pPr>
              <w:rPr>
                <w:rFonts w:asciiTheme="majorHAnsi" w:eastAsia="Times New Roman" w:hAnsiTheme="majorHAnsi" w:cstheme="majorHAnsi"/>
                <w:sz w:val="24"/>
                <w:szCs w:val="24"/>
                <w:lang w:val="pt-BR"/>
              </w:rPr>
            </w:pPr>
            <w:r w:rsidRPr="004A1E51">
              <w:rPr>
                <w:rFonts w:asciiTheme="majorHAnsi" w:eastAsia="Times New Roman" w:hAnsiTheme="majorHAnsi" w:cstheme="majorHAnsi"/>
                <w:b/>
                <w:bCs/>
                <w:sz w:val="24"/>
                <w:szCs w:val="24"/>
                <w:lang w:val="it-IT"/>
              </w:rPr>
              <w:t xml:space="preserve">- </w:t>
            </w:r>
            <w:r w:rsidRPr="004A1E51">
              <w:rPr>
                <w:rFonts w:asciiTheme="majorHAnsi" w:eastAsia="Times New Roman" w:hAnsiTheme="majorHAnsi" w:cstheme="majorHAnsi"/>
                <w:b/>
                <w:bCs/>
                <w:sz w:val="24"/>
                <w:szCs w:val="24"/>
                <w:lang w:val="pt-BR"/>
              </w:rPr>
              <w:t>Bộ luật Lao động 2019: Khoản 2 Điều 212 (Nội dung quản lý nhà nước về lao động) quy định:</w:t>
            </w:r>
          </w:p>
          <w:p w:rsidR="00B90ACA" w:rsidRPr="004A1E51" w:rsidRDefault="00B90ACA" w:rsidP="00470180">
            <w:pPr>
              <w:rPr>
                <w:rFonts w:asciiTheme="majorHAnsi" w:eastAsia="Times New Roman" w:hAnsiTheme="majorHAnsi" w:cstheme="majorHAnsi"/>
                <w:sz w:val="24"/>
                <w:szCs w:val="24"/>
                <w:lang w:val="pt-BR"/>
              </w:rPr>
            </w:pPr>
            <w:r w:rsidRPr="004A1E51">
              <w:rPr>
                <w:rFonts w:asciiTheme="majorHAnsi" w:eastAsia="Times New Roman" w:hAnsiTheme="majorHAnsi" w:cstheme="majorHAnsi"/>
                <w:sz w:val="24"/>
                <w:szCs w:val="24"/>
                <w:lang w:val="pt-BR"/>
              </w:rPr>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p>
          <w:p w:rsidR="00B90ACA" w:rsidRPr="004A1E51" w:rsidRDefault="00B90ACA" w:rsidP="004A1E51">
            <w:pPr>
              <w:rPr>
                <w:rFonts w:asciiTheme="majorHAnsi" w:eastAsia="Times New Roman" w:hAnsiTheme="majorHAnsi" w:cstheme="majorHAnsi"/>
                <w:sz w:val="24"/>
                <w:szCs w:val="24"/>
                <w:lang w:val="pt-BR"/>
              </w:rPr>
            </w:pPr>
            <w:r w:rsidRPr="004A1E51">
              <w:rPr>
                <w:rFonts w:asciiTheme="majorHAnsi" w:eastAsia="Times New Roman" w:hAnsiTheme="majorHAnsi" w:cstheme="majorHAnsi"/>
                <w:b/>
                <w:bCs/>
                <w:sz w:val="24"/>
                <w:szCs w:val="24"/>
                <w:lang w:val="pt-BR"/>
              </w:rPr>
              <w:t xml:space="preserve">- </w:t>
            </w:r>
            <w:r w:rsidRPr="004A1E51">
              <w:rPr>
                <w:rFonts w:asciiTheme="majorHAnsi" w:eastAsia="Times New Roman" w:hAnsiTheme="majorHAnsi" w:cstheme="majorHAnsi"/>
                <w:b/>
                <w:sz w:val="24"/>
                <w:szCs w:val="24"/>
                <w:lang w:val="it-IT"/>
              </w:rPr>
              <w:t xml:space="preserve">Điều 28, 29, 30 Nghị định </w:t>
            </w:r>
            <w:r w:rsidRPr="004A1E51">
              <w:rPr>
                <w:rFonts w:asciiTheme="majorHAnsi" w:eastAsia="Times New Roman" w:hAnsiTheme="majorHAnsi" w:cstheme="majorHAnsi"/>
                <w:b/>
                <w:iCs/>
                <w:sz w:val="24"/>
                <w:szCs w:val="24"/>
                <w:lang w:val="vi-VN"/>
              </w:rPr>
              <w:t>số 31/2015/NĐ-CP</w:t>
            </w:r>
            <w:r w:rsidRPr="004A1E51">
              <w:rPr>
                <w:rFonts w:asciiTheme="majorHAnsi" w:eastAsia="Times New Roman" w:hAnsiTheme="majorHAnsi" w:cstheme="majorHAnsi"/>
                <w:iCs/>
                <w:sz w:val="24"/>
                <w:szCs w:val="24"/>
                <w:lang w:val="vi-VN"/>
              </w:rPr>
              <w:t xml:space="preserve"> ngày 24/3/2015 của Chính phủ quy định</w:t>
            </w:r>
            <w:r w:rsidRPr="004A1E51">
              <w:rPr>
                <w:rFonts w:asciiTheme="majorHAnsi" w:eastAsia="Times New Roman" w:hAnsiTheme="majorHAnsi" w:cstheme="majorHAnsi"/>
                <w:iCs/>
                <w:sz w:val="24"/>
                <w:szCs w:val="24"/>
                <w:lang w:val="pt-BR"/>
              </w:rPr>
              <w:t>: Danh mục công việc</w:t>
            </w:r>
            <w:r w:rsidRPr="004A1E51">
              <w:rPr>
                <w:rFonts w:asciiTheme="majorHAnsi" w:eastAsia="Times New Roman" w:hAnsiTheme="majorHAnsi" w:cstheme="majorHAnsi"/>
                <w:bCs/>
                <w:sz w:val="24"/>
                <w:szCs w:val="24"/>
                <w:shd w:val="clear" w:color="auto" w:fill="FFFFFF"/>
                <w:lang w:val="vi-VN"/>
              </w:rPr>
              <w:t xml:space="preserve"> yêu cầu phải có chứng chỉ kỹ năng nghề quốc gia</w:t>
            </w:r>
            <w:r w:rsidRPr="004A1E51">
              <w:rPr>
                <w:rFonts w:asciiTheme="majorHAnsi" w:eastAsia="Times New Roman" w:hAnsiTheme="majorHAnsi" w:cstheme="majorHAnsi"/>
                <w:bCs/>
                <w:sz w:val="24"/>
                <w:szCs w:val="24"/>
                <w:shd w:val="clear" w:color="auto" w:fill="FFFFFF"/>
                <w:lang w:val="pt-BR"/>
              </w:rPr>
              <w:t>.</w:t>
            </w:r>
          </w:p>
          <w:p w:rsidR="00B90ACA" w:rsidRPr="004A1E51" w:rsidRDefault="00B90ACA" w:rsidP="004A1E51">
            <w:pPr>
              <w:rPr>
                <w:rFonts w:asciiTheme="majorHAnsi" w:eastAsia="Times New Roman" w:hAnsiTheme="majorHAnsi" w:cstheme="majorHAnsi"/>
                <w:sz w:val="24"/>
                <w:szCs w:val="24"/>
                <w:lang w:val="it-IT"/>
              </w:rPr>
            </w:pPr>
            <w:r w:rsidRPr="004A1E51">
              <w:rPr>
                <w:rFonts w:asciiTheme="majorHAnsi" w:hAnsiTheme="majorHAnsi" w:cstheme="majorHAnsi"/>
                <w:b/>
                <w:sz w:val="24"/>
                <w:szCs w:val="24"/>
                <w:lang w:val="it-IT"/>
              </w:rPr>
              <w:t>- Luật Tổ chức Chính phủ 2015:</w:t>
            </w:r>
            <w:r w:rsidRPr="004A1E51">
              <w:rPr>
                <w:rFonts w:asciiTheme="majorHAnsi" w:hAnsiTheme="majorHAnsi" w:cstheme="majorHAnsi"/>
                <w:sz w:val="24"/>
                <w:szCs w:val="24"/>
                <w:lang w:val="it-IT"/>
              </w:rPr>
              <w:t xml:space="preserve"> </w:t>
            </w:r>
            <w:r w:rsidRPr="004A1E51">
              <w:rPr>
                <w:rFonts w:asciiTheme="majorHAnsi" w:eastAsia="Times New Roman" w:hAnsiTheme="majorHAnsi" w:cstheme="majorHAnsi"/>
                <w:b/>
                <w:bCs/>
                <w:sz w:val="24"/>
                <w:szCs w:val="24"/>
                <w:lang w:val="it-IT"/>
              </w:rPr>
              <w:t>Khoản 1 Điều 30 (Thẩm quyền ban hành văn bản)</w:t>
            </w:r>
            <w:r w:rsidRPr="004A1E51">
              <w:rPr>
                <w:rFonts w:asciiTheme="majorHAnsi" w:eastAsia="Times New Roman" w:hAnsiTheme="majorHAnsi" w:cstheme="majorHAnsi"/>
                <w:bCs/>
                <w:sz w:val="24"/>
                <w:szCs w:val="24"/>
                <w:lang w:val="it-IT"/>
              </w:rPr>
              <w:t>, quy định:</w:t>
            </w:r>
          </w:p>
          <w:p w:rsidR="00B90ACA" w:rsidRPr="004A1E51" w:rsidRDefault="00B90ACA" w:rsidP="004A1E51">
            <w:pPr>
              <w:rPr>
                <w:rFonts w:asciiTheme="majorHAnsi" w:eastAsia="Times New Roman" w:hAnsiTheme="majorHAnsi" w:cstheme="majorHAnsi"/>
                <w:b/>
                <w:bCs/>
                <w:sz w:val="24"/>
                <w:szCs w:val="24"/>
                <w:lang w:val="it-IT"/>
              </w:rPr>
            </w:pPr>
            <w:r w:rsidRPr="004A1E51">
              <w:rPr>
                <w:rFonts w:asciiTheme="majorHAnsi" w:eastAsia="Times New Roman" w:hAnsiTheme="majorHAnsi" w:cstheme="majorHAnsi"/>
                <w:sz w:val="24"/>
                <w:szCs w:val="24"/>
                <w:lang w:val="it-IT"/>
              </w:rPr>
              <w:t>“1. Thủ tướng Chính phủ ban hành văn bản pháp luật theo thẩm quyền để thực hiện nhiệm vụ, quyền hạn của mình, </w:t>
            </w:r>
            <w:r w:rsidRPr="004A1E51">
              <w:rPr>
                <w:rFonts w:asciiTheme="majorHAnsi" w:eastAsia="Times New Roman" w:hAnsiTheme="majorHAnsi" w:cstheme="majorHAnsi"/>
                <w:sz w:val="24"/>
                <w:szCs w:val="24"/>
                <w:shd w:val="clear" w:color="auto" w:fill="FFFFFF"/>
                <w:lang w:val="it-IT"/>
              </w:rPr>
              <w:t>kiểm tra</w:t>
            </w:r>
            <w:r w:rsidRPr="004A1E51">
              <w:rPr>
                <w:rFonts w:asciiTheme="majorHAnsi" w:eastAsia="Times New Roman" w:hAnsiTheme="majorHAnsi" w:cstheme="majorHAnsi"/>
                <w:sz w:val="24"/>
                <w:szCs w:val="24"/>
                <w:lang w:val="it-IT"/>
              </w:rPr>
              <w:t> việc thi hành các văn bản đó và xử lý các văn bản trái </w:t>
            </w:r>
            <w:hyperlink r:id="rId9" w:tgtFrame="_blank" w:history="1">
              <w:r w:rsidRPr="004A1E51">
                <w:rPr>
                  <w:rStyle w:val="Hyperlink"/>
                  <w:rFonts w:asciiTheme="majorHAnsi" w:eastAsia="Times New Roman" w:hAnsiTheme="majorHAnsi" w:cstheme="majorHAnsi"/>
                  <w:color w:val="auto"/>
                  <w:sz w:val="24"/>
                  <w:szCs w:val="24"/>
                  <w:lang w:val="it-IT"/>
                </w:rPr>
                <w:t>Hiến pháp</w:t>
              </w:r>
            </w:hyperlink>
            <w:r w:rsidRPr="004A1E51">
              <w:rPr>
                <w:rFonts w:asciiTheme="majorHAnsi" w:eastAsia="Times New Roman" w:hAnsiTheme="majorHAnsi" w:cstheme="majorHAnsi"/>
                <w:sz w:val="24"/>
                <w:szCs w:val="24"/>
                <w:lang w:val="it-IT"/>
              </w:rPr>
              <w:t> và pháp luật.”</w:t>
            </w:r>
          </w:p>
        </w:tc>
        <w:tc>
          <w:tcPr>
            <w:tcW w:w="2007" w:type="dxa"/>
          </w:tcPr>
          <w:p w:rsidR="00B90ACA" w:rsidRPr="004A1E51" w:rsidRDefault="00B90ACA"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với quy định của hệ thống pháp luật hiện hành.</w:t>
            </w:r>
          </w:p>
        </w:tc>
      </w:tr>
      <w:tr w:rsidR="00F2535C" w:rsidRPr="004A1E51" w:rsidTr="002A1DFC">
        <w:trPr>
          <w:trHeight w:val="608"/>
        </w:trPr>
        <w:tc>
          <w:tcPr>
            <w:tcW w:w="875" w:type="dxa"/>
          </w:tcPr>
          <w:p w:rsidR="004D52A5" w:rsidRPr="009D7621" w:rsidRDefault="0076378F"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t>59</w:t>
            </w:r>
          </w:p>
        </w:tc>
        <w:tc>
          <w:tcPr>
            <w:tcW w:w="1423" w:type="dxa"/>
          </w:tcPr>
          <w:p w:rsidR="0076378F" w:rsidRPr="004A1E51" w:rsidRDefault="0076378F" w:rsidP="00470180">
            <w:pPr>
              <w:pStyle w:val="NormalWeb"/>
              <w:spacing w:before="0" w:beforeAutospacing="0" w:after="0" w:afterAutospacing="0"/>
              <w:rPr>
                <w:lang w:val="vi-VN"/>
              </w:rPr>
            </w:pPr>
            <w:r w:rsidRPr="004A1E51">
              <w:rPr>
                <w:b/>
                <w:lang w:val="es-ES"/>
              </w:rPr>
              <w:t>Kỳ thi kỹ năng nghề</w:t>
            </w:r>
          </w:p>
          <w:p w:rsidR="004D52A5" w:rsidRPr="004A1E51" w:rsidRDefault="004D52A5" w:rsidP="004A1E51">
            <w:pPr>
              <w:rPr>
                <w:rFonts w:ascii="Times New Roman" w:hAnsi="Times New Roman" w:cs="Times New Roman"/>
                <w:b/>
                <w:sz w:val="24"/>
                <w:szCs w:val="24"/>
              </w:rPr>
            </w:pPr>
          </w:p>
        </w:tc>
        <w:tc>
          <w:tcPr>
            <w:tcW w:w="4363" w:type="dxa"/>
          </w:tcPr>
          <w:p w:rsidR="004D52A5" w:rsidRPr="004A1E51" w:rsidRDefault="004D52A5" w:rsidP="004A1E51">
            <w:pPr>
              <w:pStyle w:val="NormalWeb"/>
              <w:spacing w:before="0" w:beforeAutospacing="0" w:after="0" w:afterAutospacing="0"/>
              <w:ind w:firstLine="142"/>
              <w:rPr>
                <w:lang w:val="vi-VN"/>
              </w:rPr>
            </w:pPr>
            <w:r w:rsidRPr="004A1E51">
              <w:rPr>
                <w:b/>
                <w:lang w:val="es-ES"/>
              </w:rPr>
              <w:lastRenderedPageBreak/>
              <w:t>Điều 72. Kỳ thi kỹ năng nghề</w:t>
            </w:r>
          </w:p>
          <w:p w:rsidR="004D52A5" w:rsidRPr="004A1E51" w:rsidRDefault="004D52A5"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1. Các kỳ thi kỹ năng nghề gồm:</w:t>
            </w:r>
          </w:p>
          <w:p w:rsidR="004D52A5" w:rsidRPr="004A1E51" w:rsidRDefault="004D52A5"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a) Kỳ thi kỹ năng nghề trong nước gồm: Kỳ thi kỹ năng nghề cấp ngành, địa phương; Kỳ thi kỹ năng nghề cấp quốc gia;</w:t>
            </w:r>
          </w:p>
          <w:p w:rsidR="004D52A5" w:rsidRPr="004A1E51" w:rsidRDefault="004D52A5"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b) Kỳ thi kỹ năng nghề thế giới, châu lục, khu vực;</w:t>
            </w:r>
          </w:p>
          <w:p w:rsidR="004D52A5" w:rsidRPr="004A1E51" w:rsidRDefault="004D52A5"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c) Kỳ thi kỹ năng nghề do quốc gia khác tổ chức.</w:t>
            </w:r>
          </w:p>
          <w:p w:rsidR="004D52A5" w:rsidRPr="004A1E51" w:rsidRDefault="004D52A5"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2. Khuyến khích người sử dụng lao động và các tổ chức chính trị - xã hội, tổ chức xã hội nghề nghiệp, cơ sở giáo dục tổ chức kỳ thi kỹ năng nghề cho người lao động.</w:t>
            </w:r>
          </w:p>
          <w:p w:rsidR="004D52A5" w:rsidRPr="004A1E51" w:rsidRDefault="004D52A5" w:rsidP="004A1E51">
            <w:pPr>
              <w:pStyle w:val="NormalWeb"/>
              <w:spacing w:before="0" w:beforeAutospacing="0" w:after="0" w:afterAutospacing="0"/>
              <w:ind w:firstLine="142"/>
              <w:rPr>
                <w:rFonts w:asciiTheme="majorHAnsi" w:hAnsiTheme="majorHAnsi" w:cstheme="majorHAnsi"/>
                <w:b/>
                <w:bCs/>
                <w:shd w:val="clear" w:color="auto" w:fill="FFFFFF"/>
                <w:lang w:val="vi-VN"/>
              </w:rPr>
            </w:pPr>
            <w:r w:rsidRPr="004A1E51">
              <w:rPr>
                <w:lang w:val="vi-VN"/>
              </w:rPr>
              <w:t>3. Bộ Lao động - Thương binh và Xã hội hướng dẫn việc tổ chức, tham dự các kỳ thi kỹ năng nghề quy định tại khoản 1 và khoản 2 Điều này; trình Thủ tướng Chính phủ việc đăng cai tổ chức các kỳ thi kỹ năng nghề quy định tại điểm b khoản 1 Điều này</w:t>
            </w:r>
          </w:p>
        </w:tc>
        <w:tc>
          <w:tcPr>
            <w:tcW w:w="6926" w:type="dxa"/>
          </w:tcPr>
          <w:p w:rsidR="004D52A5" w:rsidRPr="004A1E51" w:rsidRDefault="004D52A5" w:rsidP="004A1E51">
            <w:pPr>
              <w:rPr>
                <w:rFonts w:ascii="Times New Roman" w:eastAsia="Times New Roman" w:hAnsi="Times New Roman" w:cs="Times New Roman"/>
                <w:sz w:val="24"/>
                <w:szCs w:val="24"/>
                <w:lang w:val="it-IT"/>
              </w:rPr>
            </w:pPr>
            <w:r w:rsidRPr="004A1E51">
              <w:rPr>
                <w:rFonts w:ascii="Times New Roman" w:hAnsi="Times New Roman" w:cs="Times New Roman"/>
                <w:b/>
                <w:bCs/>
                <w:sz w:val="24"/>
                <w:szCs w:val="24"/>
                <w:lang w:val="pt-BR"/>
              </w:rPr>
              <w:lastRenderedPageBreak/>
              <w:t xml:space="preserve">- </w:t>
            </w:r>
            <w:r w:rsidRPr="004A1E51">
              <w:rPr>
                <w:rFonts w:ascii="Times New Roman" w:eastAsia="Times New Roman" w:hAnsi="Times New Roman" w:cs="Times New Roman"/>
                <w:b/>
                <w:bCs/>
                <w:sz w:val="24"/>
                <w:szCs w:val="24"/>
                <w:lang w:val="it-IT"/>
              </w:rPr>
              <w:t>Luật GDNN 2014: Khoản 1 Điều 64</w:t>
            </w:r>
            <w:r w:rsidRPr="004A1E51">
              <w:rPr>
                <w:rFonts w:ascii="Times New Roman" w:eastAsia="Times New Roman" w:hAnsi="Times New Roman" w:cs="Times New Roman"/>
                <w:bCs/>
                <w:sz w:val="24"/>
                <w:szCs w:val="24"/>
                <w:lang w:val="it-IT"/>
              </w:rPr>
              <w:t xml:space="preserve"> (Chính sách đối với người đạt giải trong các kỳ thi tay nghề):” </w:t>
            </w:r>
            <w:r w:rsidRPr="004A1E51">
              <w:rPr>
                <w:rFonts w:ascii="Times New Roman" w:eastAsia="Times New Roman" w:hAnsi="Times New Roman" w:cs="Times New Roman"/>
                <w:sz w:val="24"/>
                <w:szCs w:val="24"/>
                <w:lang w:val="it-IT"/>
              </w:rPr>
              <w:t xml:space="preserve">1. Nhà nước khuyến khích người học </w:t>
            </w:r>
            <w:r w:rsidRPr="004A1E51">
              <w:rPr>
                <w:rFonts w:ascii="Times New Roman" w:eastAsia="Times New Roman" w:hAnsi="Times New Roman" w:cs="Times New Roman"/>
                <w:sz w:val="24"/>
                <w:szCs w:val="24"/>
                <w:lang w:val="it-IT"/>
              </w:rPr>
              <w:lastRenderedPageBreak/>
              <w:t>tham gia các kỳ thi tay nghề. Người đạt giải trong các kỳ thi tay nghề quốc gia, thi tay nghề khu vực ASEAN hoặc thi tay nghề quốc tế được khen thưởng theo quy định của pháp luật về thi đua, khen thưởng.”</w:t>
            </w:r>
          </w:p>
          <w:p w:rsidR="004D52A5" w:rsidRPr="004A1E51" w:rsidRDefault="004D52A5" w:rsidP="004A1E51">
            <w:pPr>
              <w:rPr>
                <w:rFonts w:asciiTheme="majorHAnsi" w:eastAsia="Times New Roman" w:hAnsiTheme="majorHAnsi" w:cstheme="majorHAnsi"/>
                <w:b/>
                <w:bCs/>
                <w:sz w:val="24"/>
                <w:szCs w:val="24"/>
                <w:lang w:val="it-IT"/>
              </w:rPr>
            </w:pPr>
            <w:r w:rsidRPr="004A1E51">
              <w:rPr>
                <w:rFonts w:ascii="Times New Roman" w:hAnsi="Times New Roman" w:cs="Times New Roman"/>
                <w:b/>
                <w:bCs/>
                <w:sz w:val="24"/>
                <w:szCs w:val="24"/>
                <w:lang w:val="pt-BR"/>
              </w:rPr>
              <w:t xml:space="preserve">- </w:t>
            </w:r>
            <w:r w:rsidRPr="004A1E51">
              <w:rPr>
                <w:rFonts w:ascii="Times New Roman" w:hAnsi="Times New Roman" w:cs="Times New Roman"/>
                <w:b/>
                <w:sz w:val="24"/>
                <w:szCs w:val="24"/>
                <w:lang w:val="it-IT"/>
              </w:rPr>
              <w:t xml:space="preserve">Luật Tổ chức Chính phủ 2015: Khoản 4 </w:t>
            </w:r>
            <w:r w:rsidRPr="004A1E51">
              <w:rPr>
                <w:rFonts w:ascii="Times New Roman" w:eastAsia="Times New Roman" w:hAnsi="Times New Roman" w:cs="Times New Roman"/>
                <w:b/>
                <w:bCs/>
                <w:sz w:val="24"/>
                <w:szCs w:val="24"/>
                <w:lang w:val="it-IT"/>
              </w:rPr>
              <w:t>Điều 34 (Nhiệm vụ và quyền hạn của Bộ trưởng, Thủ trưởng cơ quan ngang bộ với tư cách là người đứng đầu bộ, cơ quan ngang bộ”</w:t>
            </w:r>
            <w:r w:rsidRPr="004A1E51">
              <w:rPr>
                <w:rFonts w:ascii="Times New Roman" w:hAnsi="Times New Roman" w:cs="Times New Roman"/>
                <w:b/>
                <w:sz w:val="24"/>
                <w:szCs w:val="24"/>
                <w:lang w:val="it-IT"/>
              </w:rPr>
              <w:t xml:space="preserve"> </w:t>
            </w:r>
            <w:r w:rsidRPr="004A1E51">
              <w:rPr>
                <w:rFonts w:ascii="Times New Roman" w:eastAsia="Times New Roman" w:hAnsi="Times New Roman" w:cs="Times New Roman"/>
                <w:sz w:val="24"/>
                <w:szCs w:val="24"/>
                <w:lang w:val="it-IT"/>
              </w:rPr>
              <w:t>quy định “4. 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p>
        </w:tc>
        <w:tc>
          <w:tcPr>
            <w:tcW w:w="2007" w:type="dxa"/>
          </w:tcPr>
          <w:p w:rsidR="004D52A5" w:rsidRPr="004A1E51" w:rsidRDefault="004D52A5"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lastRenderedPageBreak/>
              <w:t xml:space="preserve">Nội dung dự thảo Luật phù hợp với </w:t>
            </w:r>
            <w:r w:rsidRPr="004A1E51">
              <w:rPr>
                <w:rFonts w:ascii="Times New Roman" w:eastAsia="Times New Roman" w:hAnsi="Times New Roman" w:cs="Times New Roman"/>
                <w:sz w:val="24"/>
                <w:szCs w:val="24"/>
                <w:lang w:val="it-IT"/>
              </w:rPr>
              <w:lastRenderedPageBreak/>
              <w:t>quy định của hệ thống pháp luật hiện hành.</w:t>
            </w:r>
          </w:p>
        </w:tc>
      </w:tr>
      <w:tr w:rsidR="00F2535C" w:rsidRPr="004A1E51" w:rsidTr="002A1DFC">
        <w:trPr>
          <w:trHeight w:val="608"/>
        </w:trPr>
        <w:tc>
          <w:tcPr>
            <w:tcW w:w="875" w:type="dxa"/>
          </w:tcPr>
          <w:p w:rsidR="00FF51EE" w:rsidRPr="009D7621" w:rsidRDefault="0076378F" w:rsidP="00895816">
            <w:pPr>
              <w:spacing w:before="60" w:after="60"/>
              <w:jc w:val="center"/>
              <w:rPr>
                <w:rFonts w:asciiTheme="majorHAnsi" w:hAnsiTheme="majorHAnsi" w:cstheme="majorHAnsi"/>
                <w:b/>
                <w:sz w:val="24"/>
                <w:szCs w:val="24"/>
                <w:lang w:val="en-US"/>
              </w:rPr>
            </w:pPr>
            <w:r w:rsidRPr="009D7621">
              <w:rPr>
                <w:rFonts w:asciiTheme="majorHAnsi" w:hAnsiTheme="majorHAnsi" w:cstheme="majorHAnsi"/>
                <w:b/>
                <w:sz w:val="24"/>
                <w:szCs w:val="24"/>
                <w:lang w:val="en-US"/>
              </w:rPr>
              <w:lastRenderedPageBreak/>
              <w:t>60</w:t>
            </w:r>
          </w:p>
        </w:tc>
        <w:tc>
          <w:tcPr>
            <w:tcW w:w="1423" w:type="dxa"/>
          </w:tcPr>
          <w:p w:rsidR="0076378F" w:rsidRPr="004A1E51" w:rsidRDefault="0076378F" w:rsidP="004A1E51">
            <w:pPr>
              <w:ind w:firstLine="24"/>
              <w:rPr>
                <w:rFonts w:ascii="Times New Roman" w:hAnsi="Times New Roman" w:cs="Times New Roman"/>
                <w:b/>
                <w:sz w:val="24"/>
                <w:szCs w:val="24"/>
                <w:lang w:val="vi-VN"/>
              </w:rPr>
            </w:pPr>
            <w:r w:rsidRPr="004A1E51">
              <w:rPr>
                <w:rFonts w:ascii="Times New Roman" w:hAnsi="Times New Roman" w:cs="Times New Roman"/>
                <w:b/>
                <w:sz w:val="24"/>
                <w:szCs w:val="24"/>
                <w:lang w:val="vi-VN"/>
              </w:rPr>
              <w:t>Hỗ trợ phát triển kỹ năng nghề</w:t>
            </w:r>
          </w:p>
          <w:p w:rsidR="00FF51EE" w:rsidRPr="004A1E51" w:rsidRDefault="00FF51EE" w:rsidP="004A1E51">
            <w:pPr>
              <w:rPr>
                <w:rFonts w:ascii="Times New Roman" w:hAnsi="Times New Roman" w:cs="Times New Roman"/>
                <w:b/>
                <w:sz w:val="24"/>
                <w:szCs w:val="24"/>
              </w:rPr>
            </w:pPr>
          </w:p>
        </w:tc>
        <w:tc>
          <w:tcPr>
            <w:tcW w:w="4363" w:type="dxa"/>
          </w:tcPr>
          <w:p w:rsidR="00FF51EE" w:rsidRPr="004A1E51" w:rsidRDefault="00FF51EE" w:rsidP="004A1E51">
            <w:pPr>
              <w:ind w:firstLine="24"/>
              <w:rPr>
                <w:rFonts w:ascii="Times New Roman" w:hAnsi="Times New Roman" w:cs="Times New Roman"/>
                <w:b/>
                <w:sz w:val="24"/>
                <w:szCs w:val="24"/>
                <w:lang w:val="vi-VN"/>
              </w:rPr>
            </w:pPr>
            <w:r w:rsidRPr="004A1E51">
              <w:rPr>
                <w:rFonts w:ascii="Times New Roman" w:hAnsi="Times New Roman" w:cs="Times New Roman"/>
                <w:b/>
                <w:sz w:val="24"/>
                <w:szCs w:val="24"/>
                <w:lang w:val="vi-VN"/>
              </w:rPr>
              <w:t>Điều 73. Hỗ trợ phát triển kỹ năng nghề</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 xml:space="preserve">1. Nhà nước bố trí ngân sách trung ương hỗ trợ phát triển kỹ năng nghề thông qua các hoạt động sau đây: </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bCs/>
                <w:sz w:val="24"/>
                <w:szCs w:val="24"/>
                <w:lang w:val="vi-VN"/>
              </w:rPr>
              <w:t xml:space="preserve">a) </w:t>
            </w:r>
            <w:r w:rsidRPr="004A1E51">
              <w:rPr>
                <w:rFonts w:ascii="Times New Roman" w:hAnsi="Times New Roman" w:cs="Times New Roman"/>
                <w:sz w:val="24"/>
                <w:szCs w:val="24"/>
                <w:lang w:val="vi-VN"/>
              </w:rPr>
              <w:t xml:space="preserve">Xây dựng khung trình độ kỹ năng nghề quốc gia, tiêu chuẩn kỹ năng nghề quốc gia; </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b) Dự báo nhu cầu và xu hướng phát triển kỹ năng nghề;</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c) Thúc đẩy phát triển hội đồng kỹ năng nghề;</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d) Đào tạo, bồi dưỡng, nâng cao năng lực đội ngũ đánh giá viên kỹ năng nghề quốc gia; xây dựng, quản lý bộ công cụ đánh giá kỹ năng nghề quốc gia;</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lastRenderedPageBreak/>
              <w:t>đ) Hỗ trợ người lao động tham gia đánh giá, cấp chứng chỉ kỹ năng nghề quốc gia;</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e) Tổ chức, tham dự các kỳ thi kỹ năng nghề.</w:t>
            </w:r>
          </w:p>
          <w:p w:rsidR="00FF51EE" w:rsidRPr="004A1E51" w:rsidRDefault="00FF51EE" w:rsidP="004A1E51">
            <w:pPr>
              <w:ind w:firstLine="24"/>
              <w:rPr>
                <w:rFonts w:ascii="Times New Roman" w:hAnsi="Times New Roman" w:cs="Times New Roman"/>
                <w:sz w:val="24"/>
                <w:szCs w:val="24"/>
                <w:lang w:val="vi-VN"/>
              </w:rPr>
            </w:pPr>
            <w:r w:rsidRPr="004A1E51">
              <w:rPr>
                <w:rFonts w:ascii="Times New Roman" w:hAnsi="Times New Roman" w:cs="Times New Roman"/>
                <w:sz w:val="24"/>
                <w:szCs w:val="24"/>
                <w:lang w:val="vi-VN"/>
              </w:rPr>
              <w:t>2. Căn cứ khả năng cân đối ngân sách của địa phương, Hội đồng nhân dân cấp tỉnh quyết định việc bố trí vốn ngân sách của địa phương giao Ủy ban nhân dân cấp tỉnh xây dựng các chương trình hỗ trợ phát triển kỹ năng nghề.</w:t>
            </w:r>
          </w:p>
          <w:p w:rsidR="00FF51EE" w:rsidRPr="004A1E51" w:rsidRDefault="00FF51EE" w:rsidP="004A1E51">
            <w:pPr>
              <w:pStyle w:val="NormalWeb"/>
              <w:spacing w:before="0" w:beforeAutospacing="0" w:after="0" w:afterAutospacing="0"/>
              <w:ind w:firstLine="142"/>
              <w:rPr>
                <w:b/>
                <w:lang w:val="es-ES"/>
              </w:rPr>
            </w:pPr>
            <w:r w:rsidRPr="004A1E51">
              <w:rPr>
                <w:lang w:val="vi-VN"/>
              </w:rPr>
              <w:t>3. Khuyến khích các tổ chức, cá nhân hỗ trợ thực hiện các hoạt động phát triển kỹ năng nghề</w:t>
            </w:r>
            <w:r w:rsidRPr="004A1E51">
              <w:rPr>
                <w:bCs/>
                <w:iCs/>
                <w:lang w:val="pt-BR"/>
              </w:rPr>
              <w:t>.</w:t>
            </w:r>
          </w:p>
        </w:tc>
        <w:tc>
          <w:tcPr>
            <w:tcW w:w="6926" w:type="dxa"/>
          </w:tcPr>
          <w:p w:rsidR="00FF51EE" w:rsidRPr="004A1E51" w:rsidRDefault="00FF51EE" w:rsidP="004A1E51">
            <w:pPr>
              <w:rPr>
                <w:rFonts w:ascii="Times New Roman" w:hAnsi="Times New Roman" w:cs="Times New Roman"/>
                <w:b/>
                <w:bCs/>
                <w:sz w:val="24"/>
                <w:szCs w:val="24"/>
                <w:lang w:val="pt-BR"/>
              </w:rPr>
            </w:pPr>
            <w:r w:rsidRPr="004A1E51">
              <w:rPr>
                <w:rFonts w:ascii="Times New Roman" w:eastAsia="Times New Roman" w:hAnsi="Times New Roman" w:cs="Times New Roman"/>
                <w:b/>
                <w:bCs/>
                <w:sz w:val="24"/>
                <w:szCs w:val="24"/>
                <w:lang w:val="it-IT"/>
              </w:rPr>
              <w:lastRenderedPageBreak/>
              <w:t xml:space="preserve">Công ước </w:t>
            </w:r>
            <w:r w:rsidRPr="004A1E51">
              <w:rPr>
                <w:rFonts w:ascii="Times New Roman" w:eastAsia="Times New Roman" w:hAnsi="Times New Roman" w:cs="Times New Roman"/>
                <w:b/>
                <w:sz w:val="24"/>
                <w:szCs w:val="24"/>
                <w:lang w:val="it-IT"/>
              </w:rPr>
              <w:t>142 về phát triển nguồn nhân lực:</w:t>
            </w:r>
            <w:r w:rsidRPr="004A1E51">
              <w:rPr>
                <w:rFonts w:ascii="Times New Roman" w:eastAsia="Times New Roman" w:hAnsi="Times New Roman" w:cs="Times New Roman"/>
                <w:b/>
                <w:bCs/>
                <w:sz w:val="24"/>
                <w:szCs w:val="24"/>
                <w:lang w:val="it-IT"/>
              </w:rPr>
              <w:t xml:space="preserve"> khoản 3 Điều 1 quy định “</w:t>
            </w:r>
            <w:r w:rsidRPr="004A1E51">
              <w:rPr>
                <w:rFonts w:ascii="Times New Roman" w:hAnsi="Times New Roman" w:cs="Times New Roman"/>
                <w:sz w:val="24"/>
                <w:szCs w:val="24"/>
                <w:lang w:val="it-IT"/>
              </w:rPr>
              <w:t>3. Các chính sách, chương trình được thực hiện bằng các phương thức phù hợp với điều kiện quốc gia.”</w:t>
            </w:r>
          </w:p>
        </w:tc>
        <w:tc>
          <w:tcPr>
            <w:tcW w:w="2007" w:type="dxa"/>
          </w:tcPr>
          <w:p w:rsidR="00FF51EE" w:rsidRPr="004A1E51" w:rsidRDefault="00FF51EE" w:rsidP="004A1E51">
            <w:pPr>
              <w:textAlignment w:val="baseline"/>
              <w:rPr>
                <w:rFonts w:ascii="Times New Roman" w:eastAsia="Times New Roman" w:hAnsi="Times New Roman" w:cs="Times New Roman"/>
                <w:sz w:val="24"/>
                <w:szCs w:val="24"/>
                <w:lang w:val="it-IT"/>
              </w:rPr>
            </w:pPr>
            <w:r w:rsidRPr="004A1E51">
              <w:rPr>
                <w:rFonts w:ascii="Times New Roman" w:eastAsia="Times New Roman" w:hAnsi="Times New Roman" w:cs="Times New Roman"/>
                <w:sz w:val="24"/>
                <w:szCs w:val="24"/>
                <w:lang w:val="it-IT"/>
              </w:rPr>
              <w:t>Nội dung dự thảo Luật phù hợp với quy định của hệ thống pháp luật hiện hành và các thoả thuận quốc tế.</w:t>
            </w:r>
          </w:p>
        </w:tc>
      </w:tr>
      <w:tr w:rsidR="00470180" w:rsidRPr="004A1E51" w:rsidTr="002A1DFC">
        <w:trPr>
          <w:trHeight w:val="608"/>
        </w:trPr>
        <w:tc>
          <w:tcPr>
            <w:tcW w:w="875" w:type="dxa"/>
          </w:tcPr>
          <w:p w:rsidR="00470180" w:rsidRPr="009D7621" w:rsidRDefault="00470180" w:rsidP="00470180">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t>61</w:t>
            </w:r>
          </w:p>
        </w:tc>
        <w:tc>
          <w:tcPr>
            <w:tcW w:w="1423" w:type="dxa"/>
          </w:tcPr>
          <w:p w:rsidR="00470180" w:rsidRPr="009D7621" w:rsidRDefault="00470180" w:rsidP="00470180">
            <w:pPr>
              <w:pStyle w:val="NormalWeb"/>
              <w:shd w:val="clear" w:color="auto" w:fill="FFFFFF"/>
              <w:spacing w:before="0" w:beforeAutospacing="0" w:after="0" w:afterAutospacing="0"/>
              <w:contextualSpacing/>
              <w:rPr>
                <w:rFonts w:asciiTheme="majorHAnsi" w:hAnsiTheme="majorHAnsi" w:cstheme="majorHAnsi"/>
                <w:b/>
                <w:bCs/>
                <w:lang w:val="vi-VN"/>
              </w:rPr>
            </w:pPr>
            <w:r w:rsidRPr="009D7621">
              <w:rPr>
                <w:rFonts w:asciiTheme="majorHAnsi" w:hAnsiTheme="majorHAnsi" w:cstheme="majorHAnsi"/>
                <w:b/>
                <w:bCs/>
                <w:lang w:val="vi-VN"/>
              </w:rPr>
              <w:t>Dịch vụ việc làm</w:t>
            </w:r>
          </w:p>
          <w:p w:rsidR="00470180" w:rsidRPr="009D7621" w:rsidRDefault="00470180" w:rsidP="00470180">
            <w:pPr>
              <w:jc w:val="center"/>
              <w:rPr>
                <w:rFonts w:asciiTheme="majorHAnsi" w:hAnsiTheme="majorHAnsi" w:cstheme="majorHAnsi"/>
                <w:bCs/>
                <w:sz w:val="24"/>
                <w:szCs w:val="24"/>
                <w:lang w:val="en-US"/>
              </w:rPr>
            </w:pPr>
          </w:p>
        </w:tc>
        <w:tc>
          <w:tcPr>
            <w:tcW w:w="4363" w:type="dxa"/>
          </w:tcPr>
          <w:p w:rsidR="00470180" w:rsidRPr="009D7621" w:rsidRDefault="00470180" w:rsidP="00470180">
            <w:pPr>
              <w:pStyle w:val="NormalWeb"/>
              <w:shd w:val="clear" w:color="auto" w:fill="FFFFFF"/>
              <w:spacing w:before="0" w:beforeAutospacing="0" w:after="0" w:afterAutospacing="0"/>
              <w:contextualSpacing/>
              <w:rPr>
                <w:rFonts w:asciiTheme="majorHAnsi" w:hAnsiTheme="majorHAnsi" w:cstheme="majorHAnsi"/>
                <w:b/>
                <w:bCs/>
                <w:lang w:val="vi-VN"/>
              </w:rPr>
            </w:pPr>
            <w:r w:rsidRPr="009D7621">
              <w:rPr>
                <w:rFonts w:asciiTheme="majorHAnsi" w:hAnsiTheme="majorHAnsi" w:cstheme="majorHAnsi"/>
                <w:b/>
                <w:bCs/>
                <w:lang w:val="vi-VN"/>
              </w:rPr>
              <w:t>Điều</w:t>
            </w:r>
            <w:r w:rsidRPr="009D7621">
              <w:rPr>
                <w:rFonts w:asciiTheme="majorHAnsi" w:hAnsiTheme="majorHAnsi" w:cstheme="majorHAnsi"/>
                <w:b/>
                <w:bCs/>
              </w:rPr>
              <w:t xml:space="preserve"> 74</w:t>
            </w:r>
            <w:r w:rsidRPr="009D7621">
              <w:rPr>
                <w:rFonts w:asciiTheme="majorHAnsi" w:hAnsiTheme="majorHAnsi" w:cstheme="majorHAnsi"/>
                <w:b/>
                <w:bCs/>
                <w:lang w:val="vi-VN"/>
              </w:rPr>
              <w:t>. Dịch vụ việc làm</w:t>
            </w:r>
          </w:p>
          <w:p w:rsidR="00470180" w:rsidRPr="009D7621" w:rsidRDefault="00470180" w:rsidP="00470180">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rPr>
              <w:t>1. Dịch vụ việc làm bao gồm các dịch vụ: tư vấn, giới thiệu việc làm; cung ứng và kết nối người lao động theo yêu cầu của người sử dụng lao động; thu thập, cung cấp thông tin về thị trường lao động.</w:t>
            </w:r>
          </w:p>
          <w:p w:rsidR="00470180" w:rsidRPr="009D7621" w:rsidRDefault="00470180" w:rsidP="00470180">
            <w:pPr>
              <w:pStyle w:val="NormalWeb"/>
              <w:shd w:val="clear" w:color="auto" w:fill="FFFFFF"/>
              <w:spacing w:before="0" w:beforeAutospacing="0" w:after="0" w:afterAutospacing="0"/>
              <w:contextualSpacing/>
              <w:rPr>
                <w:rFonts w:asciiTheme="majorHAnsi" w:hAnsiTheme="majorHAnsi" w:cstheme="majorHAnsi"/>
              </w:rPr>
            </w:pPr>
            <w:r w:rsidRPr="009D7621">
              <w:rPr>
                <w:rFonts w:asciiTheme="majorHAnsi" w:hAnsiTheme="majorHAnsi" w:cstheme="majorHAnsi"/>
              </w:rPr>
              <w:t>2. Tổ chức dịch vụ việc làm bao gồm trung tâm dịch vụ việc làm và doanh nghiệp hoạt động dịch vụ việc làm.</w:t>
            </w:r>
          </w:p>
          <w:p w:rsidR="00470180" w:rsidRPr="009D7621" w:rsidRDefault="00470180" w:rsidP="00470180">
            <w:pPr>
              <w:jc w:val="left"/>
              <w:rPr>
                <w:rFonts w:asciiTheme="majorHAnsi" w:hAnsiTheme="majorHAnsi" w:cstheme="majorHAnsi"/>
                <w:bCs/>
                <w:iCs/>
                <w:sz w:val="24"/>
                <w:szCs w:val="24"/>
                <w:lang w:val="en-US"/>
              </w:rPr>
            </w:pPr>
            <w:r w:rsidRPr="009D7621">
              <w:rPr>
                <w:rFonts w:asciiTheme="majorHAnsi" w:hAnsiTheme="majorHAnsi" w:cstheme="majorHAnsi"/>
                <w:sz w:val="24"/>
                <w:szCs w:val="24"/>
              </w:rPr>
              <w:t>3. Các tổ chức, cá nhân thực hiện dịch vụ việc làm trên môi trường điện tử phải thực hiện theo quy định tại Luật này và các quy định pháp luật về giao dịch điện tử.</w:t>
            </w:r>
          </w:p>
        </w:tc>
        <w:tc>
          <w:tcPr>
            <w:tcW w:w="6926" w:type="dxa"/>
          </w:tcPr>
          <w:p w:rsidR="00470180" w:rsidRPr="00470180" w:rsidRDefault="00470180" w:rsidP="00470180">
            <w:pPr>
              <w:jc w:val="left"/>
              <w:textAlignment w:val="baseline"/>
              <w:rPr>
                <w:rFonts w:asciiTheme="majorHAnsi" w:eastAsia="Times New Roman" w:hAnsiTheme="majorHAnsi" w:cstheme="majorHAnsi"/>
                <w:b/>
                <w:bCs/>
                <w:sz w:val="24"/>
                <w:szCs w:val="24"/>
              </w:rPr>
            </w:pPr>
            <w:r w:rsidRPr="00470180">
              <w:rPr>
                <w:rFonts w:asciiTheme="majorHAnsi" w:eastAsia="Times New Roman" w:hAnsiTheme="majorHAnsi" w:cstheme="majorHAnsi"/>
                <w:b/>
                <w:bCs/>
                <w:sz w:val="24"/>
                <w:szCs w:val="24"/>
              </w:rPr>
              <w:t>Công ước 88 về Dịch vụ việc làm quy định</w:t>
            </w:r>
          </w:p>
          <w:p w:rsidR="00470180" w:rsidRPr="00470180" w:rsidRDefault="00470180" w:rsidP="00470180">
            <w:pPr>
              <w:jc w:val="left"/>
              <w:rPr>
                <w:rFonts w:asciiTheme="majorHAnsi" w:eastAsia="Calibri" w:hAnsiTheme="majorHAnsi" w:cstheme="majorHAnsi"/>
                <w:sz w:val="24"/>
                <w:szCs w:val="24"/>
                <w:lang w:val="en-US" w:eastAsia="en-US"/>
              </w:rPr>
            </w:pPr>
            <w:r w:rsidRPr="00470180">
              <w:rPr>
                <w:rFonts w:asciiTheme="majorHAnsi" w:eastAsia="Calibri" w:hAnsiTheme="majorHAnsi" w:cstheme="majorHAnsi"/>
                <w:sz w:val="24"/>
                <w:szCs w:val="24"/>
                <w:lang w:val="en-US" w:eastAsia="en-US"/>
              </w:rPr>
              <w:t>“2. Nhiệm vụ chủ yếu của cơ quan dịch vụ việc làm là phải bảo đảm trong sự hợp tác, nếu cần, với các cơ quan công cộng và tư nhân hữu quan khác, việc tổ chức chu đáo thị trường việc làm như một bộ phận khăng khít của một chương trình quốc gia, nhằm thực hiện và duy trì tình trạng mọi người đều có việc làm, và nhằm phát triển và sử dụng các tài nguyên sản xuất.</w:t>
            </w:r>
          </w:p>
          <w:p w:rsidR="00470180" w:rsidRPr="00470180" w:rsidRDefault="00470180" w:rsidP="00470180">
            <w:pPr>
              <w:jc w:val="left"/>
              <w:rPr>
                <w:rFonts w:asciiTheme="majorHAnsi" w:eastAsia="Calibri" w:hAnsiTheme="majorHAnsi" w:cstheme="majorHAnsi"/>
                <w:sz w:val="24"/>
                <w:szCs w:val="24"/>
                <w:lang w:val="en-US" w:eastAsia="en-US"/>
              </w:rPr>
            </w:pPr>
            <w:r w:rsidRPr="00470180">
              <w:rPr>
                <w:rFonts w:asciiTheme="majorHAnsi" w:eastAsia="Calibri" w:hAnsiTheme="majorHAnsi" w:cstheme="majorHAnsi"/>
                <w:sz w:val="24"/>
                <w:szCs w:val="24"/>
                <w:lang w:val="en-US" w:eastAsia="en-US"/>
              </w:rPr>
              <w:t>Điều 6: dịch vụ việc làm phải a) giúp cho người lao động tìm được một việc làm thoả đáng và giúp cho người sử dụng lao động tuyển được lao động thích hợp với nhu cầu của doanh nghiệp; c) thu thập và phân tích, mọi thông tin về tình hình việc làm và khả năng diễn biến của thị trường đó, cả trên toàn bộ đất nước cũng như trong mọi ngành, nghề hoặc vùng lãnh thổ, d) cộng tác trong việc quản lý sự nghiệp bảo hiểm thất nghiệp, trợ giúp thất nghiệp và trong việc áp dụng những biện pháp khác, nhằm giúp đỡ người thất nghiệp;</w:t>
            </w:r>
          </w:p>
          <w:p w:rsidR="00470180" w:rsidRPr="00470180" w:rsidRDefault="00470180" w:rsidP="00470180">
            <w:pPr>
              <w:jc w:val="left"/>
              <w:rPr>
                <w:rFonts w:asciiTheme="majorHAnsi" w:eastAsia="Calibri" w:hAnsiTheme="majorHAnsi" w:cstheme="majorHAnsi"/>
                <w:sz w:val="24"/>
                <w:szCs w:val="24"/>
                <w:lang w:val="en-US" w:eastAsia="en-US"/>
              </w:rPr>
            </w:pPr>
            <w:r w:rsidRPr="00470180">
              <w:rPr>
                <w:rFonts w:asciiTheme="majorHAnsi" w:eastAsia="Times New Roman" w:hAnsiTheme="majorHAnsi" w:cstheme="majorHAnsi"/>
                <w:b/>
                <w:bCs/>
                <w:sz w:val="24"/>
                <w:szCs w:val="24"/>
              </w:rPr>
              <w:t xml:space="preserve">Luật Giao dịch điện tử năm 2023 </w:t>
            </w:r>
            <w:r w:rsidRPr="00470180">
              <w:rPr>
                <w:rFonts w:asciiTheme="majorHAnsi" w:eastAsia="Times New Roman" w:hAnsiTheme="majorHAnsi" w:cstheme="majorHAnsi"/>
                <w:bCs/>
                <w:sz w:val="24"/>
                <w:szCs w:val="24"/>
              </w:rPr>
              <w:t xml:space="preserve">quy định: </w:t>
            </w:r>
            <w:r w:rsidRPr="00470180">
              <w:rPr>
                <w:rFonts w:asciiTheme="majorHAnsi" w:hAnsiTheme="majorHAnsi" w:cstheme="majorHAnsi"/>
                <w:iCs/>
                <w:sz w:val="24"/>
                <w:szCs w:val="24"/>
              </w:rPr>
              <w:t>Giao dịch điện tử</w:t>
            </w:r>
            <w:r w:rsidRPr="00470180">
              <w:rPr>
                <w:rFonts w:asciiTheme="majorHAnsi" w:hAnsiTheme="majorHAnsi" w:cstheme="majorHAnsi"/>
                <w:sz w:val="24"/>
                <w:szCs w:val="24"/>
              </w:rPr>
              <w:t> là giao dịch được thực hiện bằng phương tiện điện tử</w:t>
            </w:r>
            <w:r w:rsidRPr="00470180">
              <w:rPr>
                <w:rFonts w:asciiTheme="majorHAnsi" w:eastAsia="Times New Roman" w:hAnsiTheme="majorHAnsi" w:cstheme="majorHAnsi"/>
                <w:bCs/>
                <w:sz w:val="24"/>
                <w:szCs w:val="24"/>
              </w:rPr>
              <w:t xml:space="preserve"> (khoản 1 Điều 3).</w:t>
            </w:r>
          </w:p>
        </w:tc>
        <w:tc>
          <w:tcPr>
            <w:tcW w:w="2007" w:type="dxa"/>
          </w:tcPr>
          <w:p w:rsidR="00470180" w:rsidRPr="00470180" w:rsidRDefault="00470180" w:rsidP="00470180">
            <w:pPr>
              <w:shd w:val="clear" w:color="auto" w:fill="FFFFFF"/>
              <w:rPr>
                <w:rFonts w:asciiTheme="majorHAnsi" w:hAnsiTheme="majorHAnsi" w:cstheme="majorHAnsi"/>
                <w:iCs/>
                <w:sz w:val="24"/>
                <w:szCs w:val="24"/>
                <w:lang w:val="eu-ES"/>
              </w:rPr>
            </w:pPr>
            <w:r w:rsidRPr="00470180">
              <w:rPr>
                <w:rFonts w:asciiTheme="majorHAnsi" w:hAnsiTheme="majorHAnsi" w:cstheme="majorHAnsi"/>
                <w:iCs/>
                <w:sz w:val="24"/>
                <w:szCs w:val="24"/>
                <w:lang w:val="eu-ES"/>
              </w:rPr>
              <w:t xml:space="preserve">Nội dung dự thảo Luật </w:t>
            </w:r>
            <w:r w:rsidRPr="00470180">
              <w:rPr>
                <w:rFonts w:asciiTheme="majorHAnsi" w:hAnsiTheme="majorHAnsi" w:cstheme="majorHAnsi"/>
                <w:iCs/>
                <w:sz w:val="24"/>
                <w:szCs w:val="24"/>
              </w:rPr>
              <w:t>phù hợp với hệ thống pháp luật hiện hành (Luật Giao dịch điện tử) và phù hợp với Công ước số 88</w:t>
            </w:r>
          </w:p>
          <w:p w:rsidR="00470180" w:rsidRPr="00470180" w:rsidRDefault="00470180" w:rsidP="00470180">
            <w:pPr>
              <w:jc w:val="center"/>
              <w:rPr>
                <w:rFonts w:asciiTheme="majorHAnsi" w:hAnsiTheme="majorHAnsi" w:cstheme="majorHAnsi"/>
                <w:bCs/>
                <w:sz w:val="24"/>
                <w:szCs w:val="24"/>
                <w:lang w:val="en-US"/>
              </w:rPr>
            </w:pPr>
          </w:p>
        </w:tc>
      </w:tr>
      <w:tr w:rsidR="00423479" w:rsidRPr="004A1E51" w:rsidTr="002A1DFC">
        <w:trPr>
          <w:trHeight w:val="608"/>
        </w:trPr>
        <w:tc>
          <w:tcPr>
            <w:tcW w:w="875" w:type="dxa"/>
          </w:tcPr>
          <w:p w:rsidR="00423479" w:rsidRDefault="00423479" w:rsidP="00423479">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62</w:t>
            </w:r>
          </w:p>
        </w:tc>
        <w:tc>
          <w:tcPr>
            <w:tcW w:w="1423" w:type="dxa"/>
          </w:tcPr>
          <w:p w:rsidR="00423479" w:rsidRPr="00423479" w:rsidRDefault="00423479" w:rsidP="00423479">
            <w:pPr>
              <w:shd w:val="clear" w:color="auto" w:fill="FFFFFF"/>
              <w:rPr>
                <w:rFonts w:asciiTheme="majorHAnsi" w:eastAsia="Times New Roman" w:hAnsiTheme="majorHAnsi" w:cstheme="majorHAnsi"/>
                <w:b/>
                <w:sz w:val="24"/>
                <w:szCs w:val="24"/>
                <w:lang w:val="en-US" w:eastAsia="x-none"/>
              </w:rPr>
            </w:pPr>
            <w:r w:rsidRPr="00423479">
              <w:rPr>
                <w:rFonts w:asciiTheme="majorHAnsi" w:eastAsia="Times New Roman" w:hAnsiTheme="majorHAnsi" w:cstheme="majorHAnsi"/>
                <w:b/>
                <w:sz w:val="24"/>
                <w:szCs w:val="24"/>
                <w:lang w:val="en-US" w:eastAsia="x-none"/>
              </w:rPr>
              <w:t xml:space="preserve">Hoạt động kinh doanh dịch vụ việc làm theo phương thức thương mại điện tử </w:t>
            </w:r>
          </w:p>
          <w:p w:rsidR="00423479" w:rsidRPr="00423479" w:rsidRDefault="00423479" w:rsidP="00423479">
            <w:pPr>
              <w:rPr>
                <w:rFonts w:asciiTheme="majorHAnsi" w:hAnsiTheme="majorHAnsi" w:cstheme="majorHAnsi"/>
                <w:bCs/>
                <w:sz w:val="24"/>
                <w:szCs w:val="24"/>
                <w:lang w:val="en-US"/>
              </w:rPr>
            </w:pPr>
          </w:p>
        </w:tc>
        <w:tc>
          <w:tcPr>
            <w:tcW w:w="4363" w:type="dxa"/>
          </w:tcPr>
          <w:p w:rsidR="00423479" w:rsidRPr="00423479" w:rsidRDefault="00423479" w:rsidP="00423479">
            <w:pPr>
              <w:shd w:val="clear" w:color="auto" w:fill="FFFFFF"/>
              <w:rPr>
                <w:rFonts w:asciiTheme="majorHAnsi" w:eastAsia="Times New Roman" w:hAnsiTheme="majorHAnsi" w:cstheme="majorHAnsi"/>
                <w:b/>
                <w:sz w:val="24"/>
                <w:szCs w:val="24"/>
                <w:lang w:val="en-US" w:eastAsia="x-none"/>
              </w:rPr>
            </w:pPr>
            <w:r w:rsidRPr="00423479">
              <w:rPr>
                <w:rFonts w:asciiTheme="majorHAnsi" w:eastAsia="Times New Roman" w:hAnsiTheme="majorHAnsi" w:cstheme="majorHAnsi"/>
                <w:b/>
                <w:sz w:val="24"/>
                <w:szCs w:val="24"/>
                <w:lang w:val="en-US" w:eastAsia="x-none"/>
              </w:rPr>
              <w:t xml:space="preserve">Điều 75. Hoạt động kinh doanh dịch vụ việc làm theo phương thức thương mại điện tử </w:t>
            </w:r>
          </w:p>
          <w:p w:rsidR="00423479" w:rsidRPr="00423479" w:rsidRDefault="00423479" w:rsidP="00423479">
            <w:pPr>
              <w:shd w:val="clear" w:color="auto" w:fill="FFFFFF"/>
              <w:rPr>
                <w:rFonts w:asciiTheme="majorHAnsi" w:eastAsia="Times New Roman" w:hAnsiTheme="majorHAnsi" w:cstheme="majorHAnsi"/>
                <w:bCs/>
                <w:sz w:val="24"/>
                <w:szCs w:val="24"/>
                <w:lang w:val="en-US" w:eastAsia="x-none"/>
              </w:rPr>
            </w:pPr>
            <w:r w:rsidRPr="00423479">
              <w:rPr>
                <w:rFonts w:asciiTheme="majorHAnsi" w:eastAsia="Times New Roman" w:hAnsiTheme="majorHAnsi" w:cstheme="majorHAnsi"/>
                <w:bCs/>
                <w:sz w:val="24"/>
                <w:szCs w:val="24"/>
                <w:lang w:val="en-US" w:eastAsia="x-none"/>
              </w:rPr>
              <w:t>1. Điều kiện hoạt động kinh doanh dịch vụ việc làm theo hình thức thương mại điện tử</w:t>
            </w:r>
          </w:p>
          <w:p w:rsidR="00423479" w:rsidRPr="00423479" w:rsidRDefault="00423479" w:rsidP="00423479">
            <w:pPr>
              <w:shd w:val="clear" w:color="auto" w:fill="FFFFFF"/>
              <w:rPr>
                <w:rFonts w:asciiTheme="majorHAnsi" w:eastAsia="Times New Roman" w:hAnsiTheme="majorHAnsi" w:cstheme="majorHAnsi"/>
                <w:bCs/>
                <w:sz w:val="24"/>
                <w:szCs w:val="24"/>
                <w:lang w:val="en-US" w:eastAsia="x-none"/>
              </w:rPr>
            </w:pPr>
            <w:r w:rsidRPr="00423479">
              <w:rPr>
                <w:rFonts w:asciiTheme="majorHAnsi" w:eastAsia="Times New Roman" w:hAnsiTheme="majorHAnsi" w:cstheme="majorHAnsi"/>
                <w:bCs/>
                <w:sz w:val="24"/>
                <w:szCs w:val="24"/>
                <w:lang w:val="en-US" w:eastAsia="x-none"/>
              </w:rPr>
              <w:t>a) Tổ chức dịch vụ việc làm theo quy định tại khoản 2 Điều 74 Luật này;</w:t>
            </w:r>
          </w:p>
          <w:p w:rsidR="00423479" w:rsidRPr="00423479" w:rsidRDefault="00423479" w:rsidP="00423479">
            <w:pPr>
              <w:shd w:val="clear" w:color="auto" w:fill="FFFFFF"/>
              <w:rPr>
                <w:rFonts w:asciiTheme="majorHAnsi" w:eastAsia="Times New Roman" w:hAnsiTheme="majorHAnsi" w:cstheme="majorHAnsi"/>
                <w:bCs/>
                <w:sz w:val="24"/>
                <w:szCs w:val="24"/>
                <w:lang w:val="en-US" w:eastAsia="x-none"/>
              </w:rPr>
            </w:pPr>
            <w:r w:rsidRPr="00423479">
              <w:rPr>
                <w:rFonts w:asciiTheme="majorHAnsi" w:eastAsia="Times New Roman" w:hAnsiTheme="majorHAnsi" w:cstheme="majorHAnsi"/>
                <w:bCs/>
                <w:sz w:val="24"/>
                <w:szCs w:val="24"/>
                <w:lang w:val="en-US" w:eastAsia="x-none"/>
              </w:rPr>
              <w:t>b) Đáp ứng điều kiện theo các quy định của pháp luật về thương mại điện tử;</w:t>
            </w:r>
          </w:p>
          <w:p w:rsidR="00423479" w:rsidRPr="00423479" w:rsidRDefault="00423479" w:rsidP="00423479">
            <w:pPr>
              <w:shd w:val="clear" w:color="auto" w:fill="FFFFFF"/>
              <w:rPr>
                <w:rFonts w:asciiTheme="majorHAnsi" w:eastAsia="Times New Roman" w:hAnsiTheme="majorHAnsi" w:cstheme="majorHAnsi"/>
                <w:bCs/>
                <w:sz w:val="24"/>
                <w:szCs w:val="24"/>
                <w:lang w:val="en-US" w:eastAsia="x-none"/>
              </w:rPr>
            </w:pPr>
            <w:r w:rsidRPr="00423479">
              <w:rPr>
                <w:rFonts w:asciiTheme="majorHAnsi" w:eastAsia="Times New Roman" w:hAnsiTheme="majorHAnsi" w:cstheme="majorHAnsi"/>
                <w:bCs/>
                <w:sz w:val="24"/>
                <w:szCs w:val="24"/>
                <w:lang w:val="en-US" w:eastAsia="x-none"/>
              </w:rPr>
              <w:t>c) Áp dụng hình thức thanh toán không dùng tiền mặt.</w:t>
            </w:r>
          </w:p>
          <w:p w:rsidR="00423479" w:rsidRPr="00423479" w:rsidRDefault="00423479" w:rsidP="00423479">
            <w:pPr>
              <w:shd w:val="clear" w:color="auto" w:fill="FFFFFF"/>
              <w:rPr>
                <w:rFonts w:asciiTheme="majorHAnsi" w:eastAsia="Times New Roman" w:hAnsiTheme="majorHAnsi" w:cstheme="majorHAnsi"/>
                <w:bCs/>
                <w:sz w:val="24"/>
                <w:szCs w:val="24"/>
                <w:lang w:val="en-US" w:eastAsia="x-none"/>
              </w:rPr>
            </w:pPr>
            <w:r w:rsidRPr="00423479">
              <w:rPr>
                <w:rFonts w:asciiTheme="majorHAnsi" w:eastAsia="Times New Roman" w:hAnsiTheme="majorHAnsi" w:cstheme="majorHAnsi"/>
                <w:bCs/>
                <w:sz w:val="24"/>
                <w:szCs w:val="24"/>
                <w:lang w:val="en-US" w:eastAsia="x-none"/>
              </w:rPr>
              <w:t xml:space="preserve">2. Hoạt động kinh doanh dịch vụ việc làm theo hình thức thương mại điện tử </w:t>
            </w:r>
            <w:r w:rsidRPr="00423479">
              <w:rPr>
                <w:rFonts w:asciiTheme="majorHAnsi" w:eastAsia="Times New Roman" w:hAnsiTheme="majorHAnsi" w:cstheme="majorHAnsi"/>
                <w:bCs/>
                <w:sz w:val="24"/>
                <w:szCs w:val="24"/>
                <w:lang w:val="vi-VN" w:eastAsia="x-none"/>
              </w:rPr>
              <w:t>là việc tiến hành một phần hoặc toàn bộ quy trình của hoạt động tư vấn</w:t>
            </w:r>
            <w:r w:rsidRPr="00423479">
              <w:rPr>
                <w:rFonts w:asciiTheme="majorHAnsi" w:eastAsia="Times New Roman" w:hAnsiTheme="majorHAnsi" w:cstheme="majorHAnsi"/>
                <w:bCs/>
                <w:sz w:val="24"/>
                <w:szCs w:val="24"/>
                <w:lang w:val="en-US" w:eastAsia="x-none"/>
              </w:rPr>
              <w:t>;</w:t>
            </w:r>
            <w:r w:rsidRPr="00423479">
              <w:rPr>
                <w:rFonts w:asciiTheme="majorHAnsi" w:eastAsia="Times New Roman" w:hAnsiTheme="majorHAnsi" w:cstheme="majorHAnsi"/>
                <w:bCs/>
                <w:sz w:val="24"/>
                <w:szCs w:val="24"/>
                <w:lang w:val="vi-VN" w:eastAsia="x-none"/>
              </w:rPr>
              <w:t xml:space="preserve"> giới thiệu</w:t>
            </w:r>
            <w:r w:rsidRPr="00423479">
              <w:rPr>
                <w:rFonts w:asciiTheme="majorHAnsi" w:eastAsia="Times New Roman" w:hAnsiTheme="majorHAnsi" w:cstheme="majorHAnsi"/>
                <w:bCs/>
                <w:sz w:val="24"/>
                <w:szCs w:val="24"/>
                <w:lang w:val="en-US" w:eastAsia="x-none"/>
              </w:rPr>
              <w:t xml:space="preserve"> việc làm cho người lao động; </w:t>
            </w:r>
            <w:r w:rsidRPr="00423479">
              <w:rPr>
                <w:rFonts w:asciiTheme="majorHAnsi" w:eastAsia="Times New Roman" w:hAnsiTheme="majorHAnsi" w:cstheme="majorHAnsi"/>
                <w:bCs/>
                <w:sz w:val="24"/>
                <w:szCs w:val="24"/>
                <w:lang w:val="vi-VN" w:eastAsia="x-none"/>
              </w:rPr>
              <w:t>cung ứng</w:t>
            </w:r>
            <w:r w:rsidRPr="00423479">
              <w:rPr>
                <w:rFonts w:asciiTheme="majorHAnsi" w:eastAsia="Times New Roman" w:hAnsiTheme="majorHAnsi" w:cstheme="majorHAnsi"/>
                <w:bCs/>
                <w:sz w:val="24"/>
                <w:szCs w:val="24"/>
                <w:lang w:val="en-US" w:eastAsia="x-none"/>
              </w:rPr>
              <w:t xml:space="preserve"> và kết nối người </w:t>
            </w:r>
            <w:r w:rsidRPr="00423479">
              <w:rPr>
                <w:rFonts w:asciiTheme="majorHAnsi" w:eastAsia="Times New Roman" w:hAnsiTheme="majorHAnsi" w:cstheme="majorHAnsi"/>
                <w:bCs/>
                <w:sz w:val="24"/>
                <w:szCs w:val="24"/>
                <w:lang w:val="vi-VN" w:eastAsia="x-none"/>
              </w:rPr>
              <w:t xml:space="preserve">lao động </w:t>
            </w:r>
            <w:r w:rsidRPr="00423479">
              <w:rPr>
                <w:rFonts w:asciiTheme="majorHAnsi" w:eastAsia="Times New Roman" w:hAnsiTheme="majorHAnsi" w:cstheme="majorHAnsi"/>
                <w:bCs/>
                <w:sz w:val="24"/>
                <w:szCs w:val="24"/>
                <w:lang w:val="en-US" w:eastAsia="x-none"/>
              </w:rPr>
              <w:t xml:space="preserve">theo </w:t>
            </w:r>
            <w:r w:rsidRPr="00423479">
              <w:rPr>
                <w:rFonts w:asciiTheme="majorHAnsi" w:eastAsia="Times New Roman" w:hAnsiTheme="majorHAnsi" w:cstheme="majorHAnsi"/>
                <w:bCs/>
                <w:sz w:val="24"/>
                <w:szCs w:val="24"/>
                <w:lang w:val="vi-VN" w:eastAsia="x-none"/>
              </w:rPr>
              <w:t xml:space="preserve">yêu cầu của </w:t>
            </w:r>
            <w:r w:rsidRPr="00423479">
              <w:rPr>
                <w:rFonts w:asciiTheme="majorHAnsi" w:eastAsia="Times New Roman" w:hAnsiTheme="majorHAnsi" w:cstheme="majorHAnsi"/>
                <w:bCs/>
                <w:sz w:val="24"/>
                <w:szCs w:val="24"/>
                <w:lang w:val="en-US" w:eastAsia="x-none"/>
              </w:rPr>
              <w:t>tổ chức, cá nhân;</w:t>
            </w:r>
            <w:r w:rsidRPr="00423479">
              <w:rPr>
                <w:rFonts w:asciiTheme="majorHAnsi" w:eastAsia="Times New Roman" w:hAnsiTheme="majorHAnsi" w:cstheme="majorHAnsi"/>
                <w:bCs/>
                <w:sz w:val="24"/>
                <w:szCs w:val="24"/>
                <w:lang w:val="vi-VN" w:eastAsia="x-none"/>
              </w:rPr>
              <w:t xml:space="preserve"> </w:t>
            </w:r>
            <w:r w:rsidRPr="00423479">
              <w:rPr>
                <w:rFonts w:asciiTheme="majorHAnsi" w:eastAsia="Times New Roman" w:hAnsiTheme="majorHAnsi" w:cstheme="majorHAnsi"/>
                <w:bCs/>
                <w:sz w:val="24"/>
                <w:szCs w:val="24"/>
                <w:lang w:val="en-US" w:eastAsia="x-none"/>
              </w:rPr>
              <w:t xml:space="preserve">thu thập và cung cấp thông tin thị trường lao động phục vụ </w:t>
            </w:r>
            <w:r w:rsidRPr="00423479">
              <w:rPr>
                <w:rFonts w:asciiTheme="majorHAnsi" w:eastAsia="Times New Roman" w:hAnsiTheme="majorHAnsi" w:cstheme="majorHAnsi"/>
                <w:bCs/>
                <w:sz w:val="24"/>
                <w:szCs w:val="24"/>
                <w:lang w:val="vi-VN" w:eastAsia="x-none"/>
              </w:rPr>
              <w:t xml:space="preserve">kết nối việc làm giữa người lao động và người sử dụng lao động bằng phương tiện điện tử có kết nối với mạng Internet, mạng viễn thông di động hoặc các mạng mở khác. </w:t>
            </w:r>
          </w:p>
          <w:p w:rsidR="00423479" w:rsidRPr="00423479" w:rsidRDefault="00423479" w:rsidP="00423479">
            <w:pPr>
              <w:ind w:left="1"/>
              <w:rPr>
                <w:rFonts w:asciiTheme="majorHAnsi" w:hAnsiTheme="majorHAnsi" w:cstheme="majorHAnsi"/>
                <w:bCs/>
                <w:sz w:val="24"/>
                <w:szCs w:val="24"/>
                <w:lang w:val="en-US"/>
              </w:rPr>
            </w:pPr>
            <w:r w:rsidRPr="00423479">
              <w:rPr>
                <w:rFonts w:asciiTheme="majorHAnsi" w:eastAsia="Times New Roman" w:hAnsiTheme="majorHAnsi" w:cstheme="majorHAnsi"/>
                <w:bCs/>
                <w:sz w:val="24"/>
                <w:szCs w:val="24"/>
                <w:lang w:val="en-US" w:eastAsia="ko-KR"/>
              </w:rPr>
              <w:t>3. Thông tin về việc làm phải đảm bảo tối thiểu các nội dung tên tổ chức, cá nhân có nhu cầu tuyển dụng lao động, vị trí việc làm và nơi làm việc.</w:t>
            </w:r>
          </w:p>
        </w:tc>
        <w:tc>
          <w:tcPr>
            <w:tcW w:w="6926" w:type="dxa"/>
          </w:tcPr>
          <w:p w:rsidR="00423479" w:rsidRPr="00423479" w:rsidRDefault="00423479" w:rsidP="00423479">
            <w:pPr>
              <w:rPr>
                <w:rFonts w:asciiTheme="majorHAnsi" w:hAnsiTheme="majorHAnsi" w:cstheme="majorHAnsi"/>
                <w:b/>
                <w:bCs/>
                <w:sz w:val="24"/>
                <w:szCs w:val="24"/>
                <w:shd w:val="clear" w:color="auto" w:fill="FFFFFF"/>
              </w:rPr>
            </w:pPr>
            <w:r w:rsidRPr="00423479">
              <w:rPr>
                <w:rFonts w:asciiTheme="majorHAnsi" w:hAnsiTheme="majorHAnsi" w:cstheme="majorHAnsi"/>
                <w:b/>
                <w:bCs/>
                <w:sz w:val="24"/>
                <w:szCs w:val="24"/>
                <w:shd w:val="clear" w:color="auto" w:fill="FFFFFF"/>
              </w:rPr>
              <w:t>Luật Thương mại năm 2006</w:t>
            </w:r>
          </w:p>
          <w:p w:rsidR="00423479" w:rsidRPr="00423479" w:rsidRDefault="00423479" w:rsidP="00423479">
            <w:pPr>
              <w:rPr>
                <w:rFonts w:asciiTheme="majorHAnsi" w:hAnsiTheme="majorHAnsi" w:cstheme="majorHAnsi"/>
                <w:sz w:val="24"/>
                <w:szCs w:val="24"/>
                <w:shd w:val="clear" w:color="auto" w:fill="FFFFFF"/>
              </w:rPr>
            </w:pPr>
            <w:r w:rsidRPr="00423479">
              <w:rPr>
                <w:rFonts w:asciiTheme="majorHAnsi" w:hAnsiTheme="majorHAnsi" w:cstheme="majorHAnsi"/>
                <w:sz w:val="24"/>
                <w:szCs w:val="24"/>
                <w:shd w:val="clear" w:color="auto" w:fill="FFFFFF"/>
              </w:rPr>
              <w:t>Điều 3 “1.Hoạt động thương mại là hoạt động nhằm mục đích sinh lợi, bao gồm mua bán hàng hoá, cung ứng dịch vụ, đầu tư, xúc tiến thương mại và các hoạt động nhằm mục đích sinh lợi khác; 9. Cung ứng dịch vụ là hoạt động thương mại, theo đó một bên (sau đây gọi là bên cung ứng dịch vụ) có nghĩa vụ thực hiện dịch vụ cho một bên khác và nhận thanh toán; bên sử dụng dịch vụ (sau đây gọi là khách hàng) có nghĩa vụ thanh toán cho bên cung ứng dịch vụ và sử dụng dịch vụ theo thỏa thuận.</w:t>
            </w:r>
          </w:p>
          <w:p w:rsidR="00423479" w:rsidRPr="00423479" w:rsidRDefault="00423479" w:rsidP="00423479">
            <w:pPr>
              <w:rPr>
                <w:rFonts w:asciiTheme="majorHAnsi" w:hAnsiTheme="majorHAnsi" w:cstheme="majorHAnsi"/>
                <w:b/>
                <w:bCs/>
                <w:sz w:val="24"/>
                <w:szCs w:val="24"/>
                <w:shd w:val="clear" w:color="auto" w:fill="FFFFFF"/>
              </w:rPr>
            </w:pPr>
            <w:r w:rsidRPr="00423479">
              <w:rPr>
                <w:rFonts w:asciiTheme="majorHAnsi" w:hAnsiTheme="majorHAnsi" w:cstheme="majorHAnsi"/>
                <w:b/>
                <w:bCs/>
                <w:sz w:val="24"/>
                <w:szCs w:val="24"/>
                <w:shd w:val="clear" w:color="auto" w:fill="FFFFFF"/>
              </w:rPr>
              <w:t>Nghị định số 52/2013/NĐ-CP (được sửa tại Nghị định số 85/2021/NĐ-CP)</w:t>
            </w:r>
          </w:p>
          <w:p w:rsidR="00423479" w:rsidRPr="00423479" w:rsidRDefault="00423479" w:rsidP="00423479">
            <w:pPr>
              <w:rPr>
                <w:rFonts w:asciiTheme="majorHAnsi" w:hAnsiTheme="majorHAnsi" w:cstheme="majorHAnsi"/>
                <w:sz w:val="24"/>
                <w:szCs w:val="24"/>
                <w:shd w:val="clear" w:color="auto" w:fill="FFFFFF"/>
              </w:rPr>
            </w:pPr>
            <w:r w:rsidRPr="00423479">
              <w:rPr>
                <w:rFonts w:asciiTheme="majorHAnsi" w:hAnsiTheme="majorHAnsi" w:cstheme="majorHAnsi"/>
                <w:sz w:val="24"/>
                <w:szCs w:val="24"/>
                <w:shd w:val="clear" w:color="auto" w:fill="FFFFFF"/>
              </w:rPr>
              <w:t>“1. Hoạt động thương mại điện tử là việc tiến hành một phần hoặc toàn bộ quy trình của hoạt động thương mại bằng phương tiện điện tử có kết nối với mạng Internet, mạng viễn thông di động hoặc các mạng mở khác.</w:t>
            </w:r>
          </w:p>
          <w:p w:rsidR="00423479" w:rsidRPr="00423479" w:rsidRDefault="00423479" w:rsidP="00423479">
            <w:pPr>
              <w:rPr>
                <w:rFonts w:asciiTheme="majorHAnsi" w:hAnsiTheme="majorHAnsi" w:cstheme="majorHAnsi"/>
                <w:sz w:val="24"/>
                <w:szCs w:val="24"/>
                <w:shd w:val="clear" w:color="auto" w:fill="FFFFFF"/>
              </w:rPr>
            </w:pPr>
            <w:r w:rsidRPr="00423479">
              <w:rPr>
                <w:rFonts w:asciiTheme="majorHAnsi" w:hAnsiTheme="majorHAnsi" w:cstheme="majorHAnsi"/>
                <w:sz w:val="24"/>
                <w:szCs w:val="24"/>
                <w:shd w:val="clear" w:color="auto" w:fill="FFFFFF"/>
              </w:rPr>
              <w:t>16. Dịch vụ thương mại điện tử là hoạt động thương mại điện tử theo đó thương nhân, tổ chức cung cấp dịch vụ thương mại điện tử thiết lập website thương mại điện tử để cung cấp môi trường cho thương nhân, tổ chức, cá nhân khác tiến hành hoạt động xúc tiến thương mại, bán hàng hóa hoặc cung ứng dịch vụ.” (Điều 2)</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eastAsia="en-US"/>
              </w:rPr>
            </w:pPr>
            <w:r w:rsidRPr="00423479">
              <w:rPr>
                <w:rFonts w:asciiTheme="majorHAnsi" w:hAnsiTheme="majorHAnsi" w:cstheme="majorHAnsi"/>
              </w:rPr>
              <w:t>“1. Đối với hàng hóa, dịch vụ được giới thiệu trên website, người bán phải cung cấp những thông tin để khách hàng có thể xác định chính xác các đặc tính của hàng hóa, dịch vụ nhằm tránh sự hiểu nhầm khi quyết định việc đề nghị giao kết hợp đồng” (Điều 30)</w:t>
            </w:r>
          </w:p>
        </w:tc>
        <w:tc>
          <w:tcPr>
            <w:tcW w:w="2007" w:type="dxa"/>
          </w:tcPr>
          <w:p w:rsidR="00423479" w:rsidRPr="00423479" w:rsidRDefault="00423479" w:rsidP="00423479">
            <w:pPr>
              <w:shd w:val="clear" w:color="auto" w:fill="FFFFFF"/>
              <w:rPr>
                <w:rFonts w:asciiTheme="majorHAnsi" w:hAnsiTheme="majorHAnsi" w:cstheme="majorHAnsi"/>
                <w:iCs/>
                <w:sz w:val="24"/>
                <w:szCs w:val="24"/>
                <w:lang w:val="eu-ES"/>
              </w:rPr>
            </w:pPr>
            <w:r w:rsidRPr="00423479">
              <w:rPr>
                <w:rFonts w:asciiTheme="majorHAnsi" w:hAnsiTheme="majorHAnsi" w:cstheme="majorHAnsi"/>
                <w:iCs/>
                <w:sz w:val="24"/>
                <w:szCs w:val="24"/>
                <w:lang w:val="eu-ES"/>
              </w:rPr>
              <w:t xml:space="preserve">Nội dung dự thảo Luật </w:t>
            </w:r>
            <w:r w:rsidRPr="00423479">
              <w:rPr>
                <w:rFonts w:asciiTheme="majorHAnsi" w:hAnsiTheme="majorHAnsi" w:cstheme="majorHAnsi"/>
                <w:iCs/>
                <w:sz w:val="24"/>
                <w:szCs w:val="24"/>
              </w:rPr>
              <w:t xml:space="preserve">phù hợp với hệ thống pháp luật hiện hành (Luật Thương mại; và Nghị định số 52/2013/NĐ-CP, Nghị định số 85/2021/NĐ-CP </w:t>
            </w:r>
          </w:p>
          <w:p w:rsidR="00423479" w:rsidRPr="00423479" w:rsidRDefault="00423479" w:rsidP="00423479">
            <w:pPr>
              <w:rPr>
                <w:rFonts w:asciiTheme="majorHAnsi" w:hAnsiTheme="majorHAnsi" w:cstheme="majorHAnsi"/>
                <w:bCs/>
                <w:sz w:val="24"/>
                <w:szCs w:val="24"/>
                <w:lang w:val="en-US"/>
              </w:rPr>
            </w:pPr>
          </w:p>
        </w:tc>
      </w:tr>
      <w:tr w:rsidR="00423479" w:rsidRPr="004A1E51" w:rsidTr="002A1DFC">
        <w:trPr>
          <w:trHeight w:val="608"/>
        </w:trPr>
        <w:tc>
          <w:tcPr>
            <w:tcW w:w="875" w:type="dxa"/>
          </w:tcPr>
          <w:p w:rsidR="00423479" w:rsidRDefault="00423479" w:rsidP="00423479">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t>63</w:t>
            </w:r>
          </w:p>
        </w:tc>
        <w:tc>
          <w:tcPr>
            <w:tcW w:w="1423" w:type="dxa"/>
          </w:tcPr>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b/>
              </w:rPr>
            </w:pPr>
            <w:r w:rsidRPr="00423479">
              <w:rPr>
                <w:rFonts w:asciiTheme="majorHAnsi" w:hAnsiTheme="majorHAnsi" w:cstheme="majorHAnsi"/>
                <w:b/>
              </w:rPr>
              <w:t xml:space="preserve">Sàn giao dịch việc làm trực </w:t>
            </w:r>
            <w:r w:rsidRPr="00423479">
              <w:rPr>
                <w:rFonts w:asciiTheme="majorHAnsi" w:hAnsiTheme="majorHAnsi" w:cstheme="majorHAnsi"/>
                <w:b/>
              </w:rPr>
              <w:lastRenderedPageBreak/>
              <w:t>tuyến quốc gia</w:t>
            </w:r>
          </w:p>
          <w:p w:rsidR="00423479" w:rsidRPr="00423479" w:rsidRDefault="00423479" w:rsidP="00423479">
            <w:pPr>
              <w:rPr>
                <w:rFonts w:asciiTheme="majorHAnsi" w:hAnsiTheme="majorHAnsi" w:cstheme="majorHAnsi"/>
                <w:bCs/>
                <w:sz w:val="24"/>
                <w:szCs w:val="24"/>
                <w:lang w:val="en-US"/>
              </w:rPr>
            </w:pPr>
          </w:p>
        </w:tc>
        <w:tc>
          <w:tcPr>
            <w:tcW w:w="4363" w:type="dxa"/>
          </w:tcPr>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b/>
              </w:rPr>
            </w:pPr>
            <w:r w:rsidRPr="00423479">
              <w:rPr>
                <w:rFonts w:asciiTheme="majorHAnsi" w:hAnsiTheme="majorHAnsi" w:cstheme="majorHAnsi"/>
                <w:b/>
              </w:rPr>
              <w:lastRenderedPageBreak/>
              <w:t>Điều 76. Sàn giao dịch việc làm trực tuyến quốc gia</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bCs/>
              </w:rPr>
            </w:pPr>
            <w:r w:rsidRPr="00423479">
              <w:rPr>
                <w:rFonts w:asciiTheme="majorHAnsi" w:hAnsiTheme="majorHAnsi" w:cstheme="majorHAnsi"/>
                <w:bCs/>
              </w:rPr>
              <w:t xml:space="preserve">1. Sàn giao dịch việc làm trực tuyến quốc gia do Bộ Lao động – Thương binh và Xã </w:t>
            </w:r>
            <w:r w:rsidRPr="00423479">
              <w:rPr>
                <w:rFonts w:asciiTheme="majorHAnsi" w:hAnsiTheme="majorHAnsi" w:cstheme="majorHAnsi"/>
                <w:bCs/>
              </w:rPr>
              <w:lastRenderedPageBreak/>
              <w:t>hội quản lý để hỗ trợ tất cả các tổ chức, cá nhân có nhu cầu giao dịch việc làm trong phạm vi cả nước.</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bCs/>
              </w:rPr>
            </w:pPr>
            <w:r w:rsidRPr="00423479">
              <w:rPr>
                <w:rFonts w:asciiTheme="majorHAnsi" w:hAnsiTheme="majorHAnsi" w:cstheme="majorHAnsi"/>
                <w:bCs/>
              </w:rPr>
              <w:t>2. Tổ chức, cá nhân tham gia giao dịch việc làm trực tuyến có trách nhiệm cung cấp chính xác, trung thực và thực hiện theo quy chế hoạt động của Sàn giao dịch việc làm trực tuyến.</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bCs/>
              </w:rPr>
            </w:pPr>
            <w:r w:rsidRPr="00423479">
              <w:rPr>
                <w:rFonts w:asciiTheme="majorHAnsi" w:hAnsiTheme="majorHAnsi" w:cstheme="majorHAnsi"/>
                <w:bCs/>
              </w:rPr>
              <w:t>3. Bộ Lao động – Thương binh và Xã hội hướng dẫn thực hiện khoản 2 Điều này.</w:t>
            </w:r>
          </w:p>
        </w:tc>
        <w:tc>
          <w:tcPr>
            <w:tcW w:w="6926" w:type="dxa"/>
          </w:tcPr>
          <w:p w:rsidR="00423479" w:rsidRPr="00423479" w:rsidRDefault="00423479" w:rsidP="00423479">
            <w:pPr>
              <w:rPr>
                <w:rFonts w:asciiTheme="majorHAnsi" w:hAnsiTheme="majorHAnsi" w:cstheme="majorHAnsi"/>
                <w:bCs/>
                <w:sz w:val="24"/>
                <w:szCs w:val="24"/>
                <w:lang w:val="en-US"/>
              </w:rPr>
            </w:pPr>
            <w:r w:rsidRPr="00423479">
              <w:rPr>
                <w:rFonts w:asciiTheme="majorHAnsi" w:hAnsiTheme="majorHAnsi" w:cstheme="majorHAnsi"/>
                <w:b/>
                <w:bCs/>
                <w:sz w:val="24"/>
                <w:szCs w:val="24"/>
                <w:shd w:val="clear" w:color="auto" w:fill="FFFFFF"/>
              </w:rPr>
              <w:lastRenderedPageBreak/>
              <w:t>Nghị định số 52/2013/NĐ-CP (được sửa tại Nghị định số 85/2021/NĐ-CP)</w:t>
            </w:r>
            <w:r w:rsidRPr="00423479">
              <w:rPr>
                <w:rFonts w:asciiTheme="majorHAnsi" w:hAnsiTheme="majorHAnsi" w:cstheme="majorHAnsi"/>
                <w:sz w:val="24"/>
                <w:szCs w:val="24"/>
                <w:shd w:val="clear" w:color="auto" w:fill="FFFFFF"/>
              </w:rPr>
              <w:t xml:space="preserve"> “9. Sàn giao dịch thương mại điện tử là website thương mại điện tử cho phép các thương nhân, tổ chức, cá nhân không </w:t>
            </w:r>
            <w:r w:rsidRPr="00423479">
              <w:rPr>
                <w:rFonts w:asciiTheme="majorHAnsi" w:hAnsiTheme="majorHAnsi" w:cstheme="majorHAnsi"/>
                <w:sz w:val="24"/>
                <w:szCs w:val="24"/>
                <w:shd w:val="clear" w:color="auto" w:fill="FFFFFF"/>
              </w:rPr>
              <w:lastRenderedPageBreak/>
              <w:t>phải chủ sở hữu website có thể tiến hành một phần hoặc toàn bộ quy trình mua bán hàng hóa, dịch vụ trên đó.</w:t>
            </w:r>
          </w:p>
        </w:tc>
        <w:tc>
          <w:tcPr>
            <w:tcW w:w="2007" w:type="dxa"/>
          </w:tcPr>
          <w:p w:rsidR="00423479" w:rsidRPr="00423479" w:rsidRDefault="00423479" w:rsidP="00423479">
            <w:pPr>
              <w:shd w:val="clear" w:color="auto" w:fill="FFFFFF"/>
              <w:rPr>
                <w:rFonts w:asciiTheme="majorHAnsi" w:hAnsiTheme="majorHAnsi" w:cstheme="majorHAnsi"/>
                <w:iCs/>
                <w:sz w:val="24"/>
                <w:szCs w:val="24"/>
                <w:lang w:val="eu-ES"/>
              </w:rPr>
            </w:pPr>
            <w:r w:rsidRPr="00423479">
              <w:rPr>
                <w:rFonts w:asciiTheme="majorHAnsi" w:hAnsiTheme="majorHAnsi" w:cstheme="majorHAnsi"/>
                <w:iCs/>
                <w:sz w:val="24"/>
                <w:szCs w:val="24"/>
                <w:lang w:val="eu-ES"/>
              </w:rPr>
              <w:lastRenderedPageBreak/>
              <w:t xml:space="preserve">Nội dung dự thảo Luật </w:t>
            </w:r>
            <w:r w:rsidRPr="00423479">
              <w:rPr>
                <w:rFonts w:asciiTheme="majorHAnsi" w:hAnsiTheme="majorHAnsi" w:cstheme="majorHAnsi"/>
                <w:iCs/>
                <w:sz w:val="24"/>
                <w:szCs w:val="24"/>
              </w:rPr>
              <w:t xml:space="preserve">phù hợp với hệ thống pháp luật hiện hành về giao </w:t>
            </w:r>
            <w:r w:rsidRPr="00423479">
              <w:rPr>
                <w:rFonts w:asciiTheme="majorHAnsi" w:hAnsiTheme="majorHAnsi" w:cstheme="majorHAnsi"/>
                <w:iCs/>
                <w:sz w:val="24"/>
                <w:szCs w:val="24"/>
              </w:rPr>
              <w:lastRenderedPageBreak/>
              <w:t>dịch thương mại điện tử Nghị định số 52/2013/NĐ-CP, Nghị định số 85/2021/NĐ-CP</w:t>
            </w:r>
          </w:p>
          <w:p w:rsidR="00423479" w:rsidRPr="00423479" w:rsidRDefault="00423479" w:rsidP="00423479">
            <w:pPr>
              <w:rPr>
                <w:rFonts w:asciiTheme="majorHAnsi" w:hAnsiTheme="majorHAnsi" w:cstheme="majorHAnsi"/>
                <w:bCs/>
                <w:sz w:val="24"/>
                <w:szCs w:val="24"/>
                <w:lang w:val="en-US"/>
              </w:rPr>
            </w:pPr>
          </w:p>
        </w:tc>
      </w:tr>
      <w:tr w:rsidR="00423479" w:rsidRPr="004A1E51" w:rsidTr="002A1DFC">
        <w:trPr>
          <w:trHeight w:val="608"/>
        </w:trPr>
        <w:tc>
          <w:tcPr>
            <w:tcW w:w="875" w:type="dxa"/>
          </w:tcPr>
          <w:p w:rsidR="00423479" w:rsidRDefault="00423479" w:rsidP="00423479">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64</w:t>
            </w:r>
          </w:p>
        </w:tc>
        <w:tc>
          <w:tcPr>
            <w:tcW w:w="1423" w:type="dxa"/>
          </w:tcPr>
          <w:p w:rsidR="00423479" w:rsidRPr="00423479" w:rsidRDefault="00423479" w:rsidP="00423479">
            <w:pPr>
              <w:rPr>
                <w:rFonts w:asciiTheme="majorHAnsi" w:hAnsiTheme="majorHAnsi" w:cstheme="majorHAnsi"/>
                <w:bCs/>
                <w:sz w:val="24"/>
                <w:szCs w:val="24"/>
                <w:lang w:val="en-US"/>
              </w:rPr>
            </w:pPr>
            <w:r w:rsidRPr="00423479">
              <w:rPr>
                <w:rFonts w:asciiTheme="majorHAnsi" w:eastAsia="MS Mincho" w:hAnsiTheme="majorHAnsi" w:cstheme="majorHAnsi"/>
                <w:b/>
                <w:sz w:val="24"/>
                <w:szCs w:val="24"/>
                <w:lang w:eastAsia="ja-JP"/>
              </w:rPr>
              <w:t>Tư vấn viên dịch vụ việc làm</w:t>
            </w:r>
          </w:p>
        </w:tc>
        <w:tc>
          <w:tcPr>
            <w:tcW w:w="4363" w:type="dxa"/>
          </w:tcPr>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eastAsia="MS Mincho" w:hAnsiTheme="majorHAnsi" w:cstheme="majorHAnsi"/>
                <w:b/>
                <w:lang w:eastAsia="ja-JP"/>
              </w:rPr>
              <w:t>Điều 77. Tư vấn viên dịch vụ việc làm</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 xml:space="preserve">1. Tư vấn viên dịch vụ việc làm là người trực tiếp thực hiện các hoạt động </w:t>
            </w:r>
            <w:r w:rsidRPr="00423479">
              <w:rPr>
                <w:rFonts w:asciiTheme="majorHAnsi" w:hAnsiTheme="majorHAnsi" w:cstheme="majorHAnsi"/>
              </w:rPr>
              <w:t xml:space="preserve">tư vấn; giới thiệu việc làm; cung ứng và tuyển lao động cho tổ chức, cá nhân </w:t>
            </w:r>
            <w:r w:rsidRPr="00423479">
              <w:rPr>
                <w:rFonts w:asciiTheme="majorHAnsi" w:hAnsiTheme="majorHAnsi" w:cstheme="majorHAnsi"/>
                <w:lang w:val="vi-VN"/>
              </w:rPr>
              <w:t>khi được Bộ Lao động - Thương binh và Xã hội cấp chứng chỉ tư vấn viên dịch vụ việc làm theo quy định tại khoản 2 Điều này.</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2. Người được cấp chứng chỉ tư vấn viên dịch vụ việc làm khi có đủ các điều kiện sau:</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a) Có năng lực hành vi dân sự đầy đủ;</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b) Có đủ sức khỏe theo quy định của Bộ Y tế;</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c) Hoàn thành chương trình đào tạo nghiệp vụ tư vấn dịch vụ việc làm;</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 xml:space="preserve">d) Có trình độ </w:t>
            </w:r>
            <w:r w:rsidRPr="00423479">
              <w:rPr>
                <w:rFonts w:asciiTheme="majorHAnsi" w:hAnsiTheme="majorHAnsi" w:cstheme="majorHAnsi"/>
              </w:rPr>
              <w:t>cao đẳng và tương đương</w:t>
            </w:r>
            <w:r w:rsidRPr="00423479">
              <w:rPr>
                <w:rFonts w:asciiTheme="majorHAnsi" w:hAnsiTheme="majorHAnsi" w:cstheme="majorHAnsi"/>
                <w:lang w:val="vi-VN"/>
              </w:rPr>
              <w:t xml:space="preserve"> trở lên.</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lang w:val="vi-VN"/>
              </w:rPr>
            </w:pPr>
            <w:r w:rsidRPr="00423479">
              <w:rPr>
                <w:rFonts w:asciiTheme="majorHAnsi" w:hAnsiTheme="majorHAnsi" w:cstheme="majorHAnsi"/>
                <w:lang w:val="vi-VN"/>
              </w:rPr>
              <w:t xml:space="preserve">3. Trường hợp có sự thay đổi về chính sách, pháp luật về việc làm thì người được cấp chứng chỉ tư vấn dịch vụ việc làm phải tham </w:t>
            </w:r>
            <w:r w:rsidRPr="00423479">
              <w:rPr>
                <w:rFonts w:asciiTheme="majorHAnsi" w:hAnsiTheme="majorHAnsi" w:cstheme="majorHAnsi"/>
                <w:lang w:val="vi-VN"/>
              </w:rPr>
              <w:lastRenderedPageBreak/>
              <w:t xml:space="preserve">gia các khóa bồi dưỡng, cập nhật kiến thức, kỹ năng. </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lang w:val="vi-VN"/>
              </w:rPr>
              <w:t xml:space="preserve">4. Chính phủ quy định chi tiết khoản 2 và khoản 3 Điều này; </w:t>
            </w:r>
            <w:r w:rsidRPr="00423479">
              <w:rPr>
                <w:rFonts w:asciiTheme="majorHAnsi" w:hAnsiTheme="majorHAnsi" w:cstheme="majorHAnsi"/>
              </w:rPr>
              <w:t xml:space="preserve">hồ sơ, trình tự, thủ tục cấp, cấp lại, </w:t>
            </w:r>
            <w:r w:rsidRPr="00423479">
              <w:rPr>
                <w:rFonts w:asciiTheme="majorHAnsi" w:hAnsiTheme="majorHAnsi" w:cstheme="majorHAnsi"/>
                <w:lang w:val="vi-VN"/>
              </w:rPr>
              <w:t>huỷ bỏ, thu hồi chứng chỉ tư vấn dịch vụ việc làm.</w:t>
            </w:r>
          </w:p>
        </w:tc>
        <w:tc>
          <w:tcPr>
            <w:tcW w:w="6926" w:type="dxa"/>
          </w:tcPr>
          <w:p w:rsidR="00423479" w:rsidRPr="00423479" w:rsidRDefault="00423479" w:rsidP="00423479">
            <w:pPr>
              <w:textAlignment w:val="baseline"/>
              <w:rPr>
                <w:rFonts w:asciiTheme="majorHAnsi" w:eastAsia="Times New Roman" w:hAnsiTheme="majorHAnsi" w:cstheme="majorHAnsi"/>
                <w:sz w:val="24"/>
                <w:szCs w:val="24"/>
                <w:lang w:val="en-US" w:eastAsia="x-none"/>
              </w:rPr>
            </w:pPr>
            <w:r w:rsidRPr="00423479">
              <w:rPr>
                <w:rFonts w:asciiTheme="majorHAnsi" w:eastAsia="Times New Roman" w:hAnsiTheme="majorHAnsi" w:cstheme="majorHAnsi"/>
                <w:b/>
                <w:bCs/>
                <w:sz w:val="24"/>
                <w:szCs w:val="24"/>
                <w:lang w:val="en-US" w:eastAsia="x-none"/>
              </w:rPr>
              <w:lastRenderedPageBreak/>
              <w:t>Công ước số 88 của Tổ chức lao động quốc tế về dịch vụ việc làm  (Điều 9)</w:t>
            </w:r>
            <w:r w:rsidRPr="00423479">
              <w:rPr>
                <w:rFonts w:asciiTheme="majorHAnsi" w:eastAsia="Times New Roman" w:hAnsiTheme="majorHAnsi" w:cstheme="majorHAnsi"/>
                <w:sz w:val="24"/>
                <w:szCs w:val="24"/>
                <w:lang w:val="en-US" w:eastAsia="x-none"/>
              </w:rPr>
              <w:t xml:space="preserve"> quy định: </w:t>
            </w:r>
          </w:p>
          <w:p w:rsidR="00423479" w:rsidRPr="00423479" w:rsidRDefault="00423479" w:rsidP="00423479">
            <w:pPr>
              <w:textAlignment w:val="baseline"/>
              <w:rPr>
                <w:rFonts w:asciiTheme="majorHAnsi" w:eastAsia="Times New Roman" w:hAnsiTheme="majorHAnsi" w:cstheme="majorHAnsi"/>
                <w:sz w:val="24"/>
                <w:szCs w:val="24"/>
                <w:lang w:val="en-US" w:eastAsia="x-none"/>
              </w:rPr>
            </w:pPr>
            <w:r w:rsidRPr="00423479">
              <w:rPr>
                <w:rFonts w:asciiTheme="majorHAnsi" w:eastAsia="Times New Roman" w:hAnsiTheme="majorHAnsi" w:cstheme="majorHAnsi"/>
                <w:sz w:val="24"/>
                <w:szCs w:val="24"/>
                <w:lang w:val="en-US" w:eastAsia="x-none"/>
              </w:rPr>
              <w:t>“1. Nhân sự của cơ quan dịch vụ việc làm phải gồm những viên chức nhà nước, có quy chế và điều kiện công tác để khiến họ không phụ thuộc bất cứ thay đổi nào trong Chính phủ và mọi ảnh hưởng không đúng đắn từ bên ngoài, và ngoại trừ những nhu cầu của dịch vụ để đảm bảo cho họ được ổn định trong công tác”, “3. Những cách thức để kiểm tra năng lực do nhà chức trách có thẩm quyền quy định”,</w:t>
            </w:r>
          </w:p>
          <w:p w:rsidR="00423479" w:rsidRPr="00423479" w:rsidRDefault="00423479" w:rsidP="00423479">
            <w:pPr>
              <w:rPr>
                <w:rFonts w:asciiTheme="majorHAnsi" w:eastAsia="Times New Roman" w:hAnsiTheme="majorHAnsi" w:cstheme="majorHAnsi"/>
                <w:sz w:val="24"/>
                <w:szCs w:val="24"/>
                <w:lang w:val="en-US" w:eastAsia="x-none"/>
              </w:rPr>
            </w:pPr>
            <w:r w:rsidRPr="00423479">
              <w:rPr>
                <w:rFonts w:asciiTheme="majorHAnsi" w:eastAsia="Times New Roman" w:hAnsiTheme="majorHAnsi" w:cstheme="majorHAnsi"/>
                <w:sz w:val="24"/>
                <w:szCs w:val="24"/>
                <w:lang w:val="en-US" w:eastAsia="x-none"/>
              </w:rPr>
              <w:t xml:space="preserve">“4. Các viên chức của cơ quan dịch vụ việc làm phải đào tạo thích hợp để thực hiện nhiệm vụ của mình” </w:t>
            </w:r>
          </w:p>
          <w:p w:rsidR="00423479" w:rsidRPr="00423479" w:rsidRDefault="00423479" w:rsidP="00423479">
            <w:pPr>
              <w:rPr>
                <w:rFonts w:asciiTheme="majorHAnsi" w:eastAsia="Times New Roman" w:hAnsiTheme="majorHAnsi" w:cstheme="majorHAnsi"/>
                <w:b/>
                <w:bCs/>
                <w:sz w:val="24"/>
                <w:szCs w:val="24"/>
                <w:lang w:val="en-US" w:eastAsia="x-none"/>
              </w:rPr>
            </w:pPr>
            <w:r w:rsidRPr="00423479">
              <w:rPr>
                <w:rFonts w:asciiTheme="majorHAnsi" w:eastAsia="Times New Roman" w:hAnsiTheme="majorHAnsi" w:cstheme="majorHAnsi"/>
                <w:b/>
                <w:bCs/>
                <w:sz w:val="24"/>
                <w:szCs w:val="24"/>
                <w:lang w:val="en-US" w:eastAsia="x-none"/>
              </w:rPr>
              <w:t>Luật Viên chức quy định</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bookmarkStart w:id="178" w:name="dieu_8"/>
            <w:r w:rsidRPr="00423479">
              <w:rPr>
                <w:rFonts w:asciiTheme="majorHAnsi" w:hAnsiTheme="majorHAnsi" w:cstheme="majorHAnsi"/>
              </w:rPr>
              <w:t>Điều 8. Chức danh nghề nghiệp</w:t>
            </w:r>
            <w:bookmarkEnd w:id="178"/>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1. Chức danh nghề nghiệp là tên gọi thể hiện trình độ và năng lực chuyên môn, nghiệp vụ của viên chức trong từng lĩnh vực nghề nghiệp.</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2. Bộ Nội vụ chủ trì, phối hợp với các bộ, cơ quan ngang bộ có liên quan quy định hệ thống danh mục, tiêu chuẩn và mã số chức danh nghề nghiệp.</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bookmarkStart w:id="179" w:name="khoan_22"/>
            <w:r w:rsidRPr="00423479">
              <w:rPr>
                <w:rFonts w:asciiTheme="majorHAnsi" w:hAnsiTheme="majorHAnsi" w:cstheme="majorHAnsi"/>
              </w:rPr>
              <w:t>Điều 22. Điều kiện đăng ký dự tuyến</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1. Người có đủ các điều kiện sau đây không phân biệt dân tộc, nam nữ, thành phần xã hội, tín ngưỡng, tôn giáo được đăng ký dự tuyển viên chức:</w:t>
            </w:r>
            <w:bookmarkEnd w:id="179"/>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lastRenderedPageBreak/>
              <w:t>a) Có quốc tịch Việt Nam và cư trú tại Việt Nam;</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b) Từ đủ 18 tuổi trở lên. Đối với một số lĩnh vực hoạt động văn hóa, nghệ thuật, thể dục, thể thao, tuổi dự tuyển có thể thấp hơn theo quy định của pháp luật; đồng thời, phải có sự đồng ý bằng văn bản của người đại diện theo pháp luật;</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c) Có đơn đăng ký dự tuyển;</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d) Có lý lịch rõ ràng;</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bookmarkStart w:id="180" w:name="diem_dd_1_22"/>
            <w:r w:rsidRPr="00423479">
              <w:rPr>
                <w:rFonts w:asciiTheme="majorHAnsi" w:hAnsiTheme="majorHAnsi" w:cstheme="majorHAnsi"/>
              </w:rPr>
              <w:t>đ) Có văn bằng, chứng chỉ đào tạo, chứng chỉ hành nghề hoặc có năng khiếu kỹ năng phù hợp với vị trí việc làm;</w:t>
            </w:r>
            <w:bookmarkEnd w:id="180"/>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r w:rsidRPr="00423479">
              <w:rPr>
                <w:rFonts w:asciiTheme="majorHAnsi" w:hAnsiTheme="majorHAnsi" w:cstheme="majorHAnsi"/>
              </w:rPr>
              <w:t>e) Đủ sức khoẻ để thực hiện công việc hoặc nhiệm vụ;</w:t>
            </w:r>
          </w:p>
          <w:p w:rsidR="00423479" w:rsidRPr="00423479" w:rsidRDefault="00423479" w:rsidP="00423479">
            <w:pPr>
              <w:pStyle w:val="NormalWeb"/>
              <w:shd w:val="clear" w:color="auto" w:fill="FFFFFF"/>
              <w:spacing w:before="0" w:beforeAutospacing="0" w:after="0" w:afterAutospacing="0"/>
              <w:rPr>
                <w:rFonts w:asciiTheme="majorHAnsi" w:hAnsiTheme="majorHAnsi" w:cstheme="majorHAnsi"/>
              </w:rPr>
            </w:pPr>
            <w:bookmarkStart w:id="181" w:name="diem_g_1_22"/>
            <w:r w:rsidRPr="00423479">
              <w:rPr>
                <w:rFonts w:asciiTheme="majorHAnsi" w:hAnsiTheme="majorHAnsi" w:cstheme="majorHAnsi"/>
              </w:rPr>
              <w:t>g) Đáp ứng các điều kiện khác theo yêu cầu của vị trí việc làm do đơn vị sự nghiệp công lập xác định nhưng không được trái với quy định của pháp luật.</w:t>
            </w:r>
            <w:bookmarkEnd w:id="181"/>
          </w:p>
        </w:tc>
        <w:tc>
          <w:tcPr>
            <w:tcW w:w="2007" w:type="dxa"/>
          </w:tcPr>
          <w:p w:rsidR="00423479" w:rsidRPr="00423479" w:rsidRDefault="00423479" w:rsidP="00423479">
            <w:pPr>
              <w:shd w:val="clear" w:color="auto" w:fill="FFFFFF"/>
              <w:rPr>
                <w:rFonts w:asciiTheme="majorHAnsi" w:hAnsiTheme="majorHAnsi" w:cstheme="majorHAnsi"/>
                <w:iCs/>
                <w:sz w:val="24"/>
                <w:szCs w:val="24"/>
                <w:lang w:val="eu-ES"/>
              </w:rPr>
            </w:pPr>
            <w:r w:rsidRPr="00423479">
              <w:rPr>
                <w:rFonts w:asciiTheme="majorHAnsi" w:hAnsiTheme="majorHAnsi" w:cstheme="majorHAnsi"/>
                <w:iCs/>
                <w:sz w:val="24"/>
                <w:szCs w:val="24"/>
                <w:lang w:val="eu-ES"/>
              </w:rPr>
              <w:lastRenderedPageBreak/>
              <w:t xml:space="preserve">Nội dung dự thảo Luật </w:t>
            </w:r>
            <w:r w:rsidRPr="00423479">
              <w:rPr>
                <w:rFonts w:asciiTheme="majorHAnsi" w:hAnsiTheme="majorHAnsi" w:cstheme="majorHAnsi"/>
                <w:iCs/>
                <w:sz w:val="24"/>
                <w:szCs w:val="24"/>
              </w:rPr>
              <w:t>phù hợp với hệ thống pháp luật hiện hành (Luật Viên chức) và Công ước số 88</w:t>
            </w:r>
          </w:p>
          <w:p w:rsidR="00423479" w:rsidRPr="00423479" w:rsidRDefault="00423479" w:rsidP="00423479">
            <w:pPr>
              <w:rPr>
                <w:rFonts w:asciiTheme="majorHAnsi" w:hAnsiTheme="majorHAnsi" w:cstheme="majorHAnsi"/>
                <w:bCs/>
                <w:sz w:val="24"/>
                <w:szCs w:val="24"/>
                <w:lang w:val="en-US"/>
              </w:rPr>
            </w:pPr>
          </w:p>
        </w:tc>
      </w:tr>
      <w:tr w:rsidR="009934DF" w:rsidRPr="004A1E51" w:rsidTr="002A1DFC">
        <w:trPr>
          <w:trHeight w:val="608"/>
        </w:trPr>
        <w:tc>
          <w:tcPr>
            <w:tcW w:w="875" w:type="dxa"/>
          </w:tcPr>
          <w:p w:rsidR="009934DF" w:rsidRDefault="009934DF" w:rsidP="009934DF">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t>65</w:t>
            </w:r>
          </w:p>
        </w:tc>
        <w:tc>
          <w:tcPr>
            <w:tcW w:w="142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Trung tâm dịch vụ việc làm</w:t>
            </w:r>
          </w:p>
          <w:p w:rsidR="009934DF" w:rsidRPr="009D7621" w:rsidRDefault="009934DF" w:rsidP="009934DF">
            <w:pPr>
              <w:rPr>
                <w:rFonts w:asciiTheme="majorHAnsi" w:hAnsiTheme="majorHAnsi" w:cstheme="majorHAnsi"/>
                <w:bCs/>
                <w:sz w:val="24"/>
                <w:szCs w:val="24"/>
                <w:lang w:val="en-US"/>
              </w:rPr>
            </w:pPr>
          </w:p>
        </w:tc>
        <w:tc>
          <w:tcPr>
            <w:tcW w:w="436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78. Trung tâm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Trung tâm dịch vụ việc làm là đơn vị sự nghiệp công lập, bao gồm: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Trung tâm dịch vụ việc làm do cơ quan quản lý nhà nước về việc làm thành lập;</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Trung tâm dịch vụ việc làm do tổ chức chính trị - xã hội thành lập.</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Trung tâm dịch vụ việc làm được thành lập khi đảm bảo các điều kiện theo quy định của pháp luật về thành lập, tổ chức lại, giải thể đơn vị sự nghiệp công lập và đảm bảo các điều kiện của hoạt động dịch vụ việc làm, gồm: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Có cơ sở vật chất, trang thiết bị đáp ứng yêu cầu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Có đội ngũ quản lý và tư vấn viên dịch vụ việc làm đáp ứng yêu cầu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lastRenderedPageBreak/>
              <w:t>c) Có nguồn lực tài chính theo quy định</w:t>
            </w:r>
            <w:r w:rsidRPr="009D7621">
              <w:rPr>
                <w:rFonts w:asciiTheme="majorHAnsi" w:hAnsiTheme="majorHAnsi" w:cstheme="majorHAnsi"/>
              </w:rPr>
              <w:t>.</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3. Bộ trưởng Bộ Lao động - Thương binh và Xã hội, Ủy ban nhân dân cấp tỉnh quyết định thành lập Trung tâm dịch vụ việc làm quy định tại điểm a khoản 1 Điều này.</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4. Người </w:t>
            </w:r>
            <w:r w:rsidRPr="009D7621">
              <w:rPr>
                <w:rFonts w:asciiTheme="majorHAnsi" w:hAnsiTheme="majorHAnsi" w:cstheme="majorHAnsi"/>
              </w:rPr>
              <w:t>đ</w:t>
            </w:r>
            <w:r w:rsidRPr="009D7621">
              <w:rPr>
                <w:rFonts w:asciiTheme="majorHAnsi" w:hAnsiTheme="majorHAnsi" w:cstheme="majorHAnsi"/>
                <w:lang w:val="vi-VN"/>
              </w:rPr>
              <w:t>ứng đầu tổ chức chính trị - xã hội cấp trung ương quyết định thành lập Trung tâm dịch vụ việc làm quy định tại điểm b khoản 1 Điều này sau khi có ý kiến của Bộ Lao động - Thương binh và Xã hội.</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5. Chính phủ quy định chi tiết khoản 2 Điều này.</w:t>
            </w:r>
          </w:p>
        </w:tc>
        <w:tc>
          <w:tcPr>
            <w:tcW w:w="6926" w:type="dxa"/>
          </w:tcPr>
          <w:p w:rsidR="009934DF" w:rsidRPr="009D7621" w:rsidRDefault="009934DF" w:rsidP="009934DF">
            <w:pPr>
              <w:shd w:val="clear" w:color="auto" w:fill="FFFFFF"/>
              <w:rPr>
                <w:rFonts w:asciiTheme="majorHAnsi" w:eastAsia="Times New Roman" w:hAnsiTheme="majorHAnsi" w:cstheme="majorHAnsi"/>
                <w:b/>
                <w:sz w:val="24"/>
                <w:szCs w:val="24"/>
                <w:shd w:val="clear" w:color="auto" w:fill="FFFFFF"/>
                <w:lang w:val="en-US" w:eastAsia="en-US"/>
              </w:rPr>
            </w:pPr>
            <w:r w:rsidRPr="009D7621">
              <w:rPr>
                <w:rFonts w:asciiTheme="majorHAnsi" w:eastAsia="Times New Roman" w:hAnsiTheme="majorHAnsi" w:cstheme="majorHAnsi"/>
                <w:b/>
                <w:sz w:val="24"/>
                <w:szCs w:val="24"/>
                <w:shd w:val="clear" w:color="auto" w:fill="FFFFFF"/>
                <w:lang w:val="en-US" w:eastAsia="en-US"/>
              </w:rPr>
              <w:lastRenderedPageBreak/>
              <w:t>Công ước số 88 của ILO</w:t>
            </w:r>
          </w:p>
          <w:p w:rsidR="009934DF" w:rsidRPr="009D7621" w:rsidRDefault="009934DF" w:rsidP="009934DF">
            <w:pPr>
              <w:rPr>
                <w:rFonts w:asciiTheme="majorHAnsi" w:eastAsia="Calibri" w:hAnsiTheme="majorHAnsi" w:cstheme="majorHAnsi"/>
                <w:sz w:val="24"/>
                <w:szCs w:val="24"/>
                <w:lang w:val="en-US" w:eastAsia="en-US"/>
              </w:rPr>
            </w:pPr>
            <w:r w:rsidRPr="009D7621">
              <w:rPr>
                <w:rFonts w:asciiTheme="majorHAnsi" w:eastAsia="Calibri" w:hAnsiTheme="majorHAnsi" w:cstheme="majorHAnsi"/>
                <w:sz w:val="24"/>
                <w:szCs w:val="24"/>
                <w:lang w:val="en-US" w:eastAsia="en-US"/>
              </w:rPr>
              <w:t>Điều 2. Dịch vụ việc làm phải được hợp thành một hệ thống quốc gia những cơ quan việc làm đặt dưới sự kiểm soát của một nhà chức trách.</w:t>
            </w:r>
          </w:p>
          <w:p w:rsidR="009934DF" w:rsidRPr="009D7621" w:rsidRDefault="009934DF" w:rsidP="009934DF">
            <w:pPr>
              <w:rPr>
                <w:rFonts w:asciiTheme="majorHAnsi" w:eastAsia="Calibri" w:hAnsiTheme="majorHAnsi" w:cstheme="majorHAnsi"/>
                <w:sz w:val="24"/>
                <w:szCs w:val="24"/>
                <w:lang w:val="en-US" w:eastAsia="en-US"/>
              </w:rPr>
            </w:pPr>
            <w:r w:rsidRPr="009D7621">
              <w:rPr>
                <w:rFonts w:asciiTheme="majorHAnsi" w:eastAsia="Calibri" w:hAnsiTheme="majorHAnsi" w:cstheme="majorHAnsi"/>
                <w:sz w:val="24"/>
                <w:szCs w:val="24"/>
                <w:lang w:val="en-US" w:eastAsia="en-US"/>
              </w:rPr>
              <w:t>Điều 3. Hệ thống đó phải gồm một mạng lưới những cơ quan việc làm địa phương và, nếu cầu, những cơ quan việc làm ở các vùng, với số lượng đủ để phục vụ cho từng vùng địa lý của đất nước, và đặt ở nơi thuận tiện cho người sử dụng lao động và người lao động.</w:t>
            </w:r>
          </w:p>
          <w:p w:rsidR="009934DF" w:rsidRPr="009D7621" w:rsidRDefault="009934DF" w:rsidP="009934DF">
            <w:pPr>
              <w:shd w:val="clear" w:color="auto" w:fill="FFFFFF"/>
              <w:rPr>
                <w:rFonts w:asciiTheme="majorHAnsi" w:eastAsia="Times New Roman" w:hAnsiTheme="majorHAnsi" w:cstheme="majorHAnsi"/>
                <w:sz w:val="24"/>
                <w:szCs w:val="24"/>
                <w:shd w:val="clear" w:color="auto" w:fill="FFFFFF"/>
                <w:lang w:val="en-US" w:eastAsia="en-US"/>
              </w:rPr>
            </w:pPr>
            <w:r w:rsidRPr="009D7621">
              <w:rPr>
                <w:rFonts w:asciiTheme="majorHAnsi" w:eastAsia="Times New Roman" w:hAnsiTheme="majorHAnsi" w:cstheme="majorHAnsi"/>
                <w:b/>
                <w:sz w:val="24"/>
                <w:szCs w:val="24"/>
                <w:shd w:val="clear" w:color="auto" w:fill="FFFFFF"/>
                <w:lang w:val="en-US" w:eastAsia="en-US"/>
              </w:rPr>
              <w:t>Luật Viên chức 2010 (</w:t>
            </w:r>
            <w:r w:rsidRPr="009D7621">
              <w:rPr>
                <w:rFonts w:asciiTheme="majorHAnsi" w:eastAsia="Times New Roman" w:hAnsiTheme="majorHAnsi" w:cstheme="majorHAnsi"/>
                <w:b/>
                <w:sz w:val="24"/>
                <w:szCs w:val="24"/>
                <w:lang w:val="en-US" w:eastAsia="en-US"/>
              </w:rPr>
              <w:t>sửa đổi, bổ sung một số điều của Luật cán bộ, công chức và Luật viên chức)</w:t>
            </w:r>
            <w:r w:rsidRPr="009D7621">
              <w:rPr>
                <w:rFonts w:asciiTheme="majorHAnsi" w:eastAsia="Times New Roman" w:hAnsiTheme="majorHAnsi" w:cstheme="majorHAnsi"/>
                <w:b/>
                <w:i/>
                <w:sz w:val="24"/>
                <w:szCs w:val="24"/>
                <w:shd w:val="clear" w:color="auto" w:fill="FFFFFF"/>
                <w:lang w:val="en-US" w:eastAsia="en-US"/>
              </w:rPr>
              <w:t xml:space="preserve"> </w:t>
            </w:r>
            <w:r w:rsidRPr="009D7621">
              <w:rPr>
                <w:rFonts w:asciiTheme="majorHAnsi" w:eastAsia="Times New Roman" w:hAnsiTheme="majorHAnsi" w:cstheme="majorHAnsi"/>
                <w:sz w:val="24"/>
                <w:szCs w:val="24"/>
                <w:lang w:val="vi-VN" w:eastAsia="en-US"/>
              </w:rPr>
              <w:t>quy định đơn vị sự nghiệp công lập là tổ chức do cơ quan có thẩm quyền của Nhà nước, tổ chức chính trị, tổ chức chính trị - xã hội thành lập theo quy định của pháp luật, có tư cách pháp nhân, cung cấp dịch vụ công, phục vụ quản lý nhà nước</w:t>
            </w:r>
            <w:r w:rsidRPr="009D7621">
              <w:rPr>
                <w:rFonts w:asciiTheme="majorHAnsi" w:eastAsia="Times New Roman" w:hAnsiTheme="majorHAnsi" w:cstheme="majorHAnsi"/>
                <w:b/>
                <w:sz w:val="24"/>
                <w:szCs w:val="24"/>
                <w:shd w:val="clear" w:color="auto" w:fill="FFFFFF"/>
                <w:lang w:val="en-US" w:eastAsia="en-US"/>
              </w:rPr>
              <w:t xml:space="preserve"> </w:t>
            </w:r>
            <w:r w:rsidRPr="009D7621">
              <w:rPr>
                <w:rFonts w:asciiTheme="majorHAnsi" w:eastAsia="Times New Roman" w:hAnsiTheme="majorHAnsi" w:cstheme="majorHAnsi"/>
                <w:sz w:val="24"/>
                <w:szCs w:val="24"/>
                <w:shd w:val="clear" w:color="auto" w:fill="FFFFFF"/>
                <w:lang w:val="en-US" w:eastAsia="en-US"/>
              </w:rPr>
              <w:t>(khoản 1 Điều 9)</w:t>
            </w:r>
          </w:p>
          <w:p w:rsidR="009934DF" w:rsidRPr="009D7621" w:rsidRDefault="009934DF" w:rsidP="009934DF">
            <w:pPr>
              <w:shd w:val="clear" w:color="auto" w:fill="FFFFFF"/>
              <w:rPr>
                <w:rFonts w:asciiTheme="majorHAnsi" w:eastAsia="Times New Roman" w:hAnsiTheme="majorHAnsi" w:cstheme="majorHAnsi"/>
                <w:sz w:val="24"/>
                <w:szCs w:val="24"/>
                <w:shd w:val="clear" w:color="auto" w:fill="FFFFFF"/>
                <w:lang w:val="en-US" w:eastAsia="en-US"/>
              </w:rPr>
            </w:pPr>
            <w:r w:rsidRPr="009D7621">
              <w:rPr>
                <w:rFonts w:asciiTheme="majorHAnsi" w:hAnsiTheme="majorHAnsi" w:cstheme="majorHAnsi"/>
                <w:sz w:val="24"/>
                <w:szCs w:val="24"/>
              </w:rPr>
              <w:t xml:space="preserve">3. Chính phủ quy định chi tiết tiêu chí phân loại đơn vị sự nghiệp công lập quy định tại khoản 2 Điều này đối với từng lĩnh vực sự nghiệp; việc chuyển đổi đơn vị sự nghiệp sang mô hình doanh nghiệp, trừ đơn vị sự nghiệp trong lĩnh vực y tế và giáo dục; chế độ quản lý đối với đơn vị </w:t>
            </w:r>
            <w:r w:rsidRPr="009D7621">
              <w:rPr>
                <w:rFonts w:asciiTheme="majorHAnsi" w:hAnsiTheme="majorHAnsi" w:cstheme="majorHAnsi"/>
                <w:sz w:val="24"/>
                <w:szCs w:val="24"/>
              </w:rPr>
              <w:lastRenderedPageBreak/>
              <w:t>sự nghiệp công lập theo nguyên tắc bảo đảm tinh gọn, hiệu quả.(khoản 3 Điều 9)</w:t>
            </w:r>
          </w:p>
        </w:tc>
        <w:tc>
          <w:tcPr>
            <w:tcW w:w="2007" w:type="dxa"/>
          </w:tcPr>
          <w:p w:rsidR="009934DF" w:rsidRPr="009D7621" w:rsidRDefault="009934DF" w:rsidP="009934DF">
            <w:pPr>
              <w:shd w:val="clear" w:color="auto" w:fill="FFFFFF"/>
              <w:rPr>
                <w:rFonts w:asciiTheme="majorHAnsi" w:hAnsiTheme="majorHAnsi" w:cstheme="majorHAnsi"/>
                <w:iCs/>
                <w:sz w:val="24"/>
                <w:szCs w:val="24"/>
                <w:lang w:val="eu-ES"/>
              </w:rPr>
            </w:pPr>
            <w:r w:rsidRPr="009D7621">
              <w:rPr>
                <w:rFonts w:asciiTheme="majorHAnsi" w:hAnsiTheme="majorHAnsi" w:cstheme="majorHAnsi"/>
                <w:iCs/>
                <w:sz w:val="24"/>
                <w:szCs w:val="24"/>
                <w:lang w:val="eu-ES"/>
              </w:rPr>
              <w:lastRenderedPageBreak/>
              <w:t xml:space="preserve">Nội dung dự thảo Luật </w:t>
            </w:r>
            <w:r w:rsidRPr="009D7621">
              <w:rPr>
                <w:rFonts w:asciiTheme="majorHAnsi" w:hAnsiTheme="majorHAnsi" w:cstheme="majorHAnsi"/>
                <w:iCs/>
                <w:sz w:val="24"/>
                <w:szCs w:val="24"/>
              </w:rPr>
              <w:t>phù hợp với hệ thống pháp luật hiện hành (Luật Viên chức) và Công ước số 88</w:t>
            </w:r>
          </w:p>
          <w:p w:rsidR="009934DF" w:rsidRPr="009D7621" w:rsidRDefault="009934DF" w:rsidP="009934DF">
            <w:pPr>
              <w:rPr>
                <w:rFonts w:asciiTheme="majorHAnsi" w:hAnsiTheme="majorHAnsi" w:cstheme="majorHAnsi"/>
                <w:bCs/>
                <w:sz w:val="24"/>
                <w:szCs w:val="24"/>
                <w:lang w:val="en-US"/>
              </w:rPr>
            </w:pPr>
          </w:p>
        </w:tc>
      </w:tr>
      <w:tr w:rsidR="009934DF" w:rsidRPr="004A1E51" w:rsidTr="002A1DFC">
        <w:trPr>
          <w:trHeight w:val="608"/>
        </w:trPr>
        <w:tc>
          <w:tcPr>
            <w:tcW w:w="875" w:type="dxa"/>
          </w:tcPr>
          <w:p w:rsidR="009934DF" w:rsidRDefault="009934DF" w:rsidP="009934DF">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t>66</w:t>
            </w:r>
          </w:p>
        </w:tc>
        <w:tc>
          <w:tcPr>
            <w:tcW w:w="142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Nhiệm vụ của trung tâm dịch vụ việc làm</w:t>
            </w:r>
          </w:p>
          <w:p w:rsidR="009934DF" w:rsidRPr="009D7621" w:rsidRDefault="009934DF" w:rsidP="009934DF">
            <w:pPr>
              <w:rPr>
                <w:rFonts w:asciiTheme="majorHAnsi" w:hAnsiTheme="majorHAnsi" w:cstheme="majorHAnsi"/>
                <w:bCs/>
                <w:sz w:val="24"/>
                <w:szCs w:val="24"/>
                <w:lang w:val="en-US"/>
              </w:rPr>
            </w:pPr>
          </w:p>
        </w:tc>
        <w:tc>
          <w:tcPr>
            <w:tcW w:w="436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bCs/>
                <w:lang w:val="vi-VN"/>
              </w:rPr>
              <w:t xml:space="preserve">Điều </w:t>
            </w:r>
            <w:r w:rsidRPr="009D7621">
              <w:rPr>
                <w:rFonts w:asciiTheme="majorHAnsi" w:hAnsiTheme="majorHAnsi" w:cstheme="majorHAnsi"/>
                <w:b/>
                <w:bCs/>
              </w:rPr>
              <w:t>79.</w:t>
            </w:r>
            <w:r w:rsidRPr="009D7621">
              <w:rPr>
                <w:rFonts w:asciiTheme="majorHAnsi" w:hAnsiTheme="majorHAnsi" w:cstheme="majorHAnsi"/>
                <w:b/>
                <w:bCs/>
                <w:lang w:val="vi-VN"/>
              </w:rPr>
              <w:t xml:space="preserve"> Nhiệm vụ của trung tâm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Trung tâm dịch vụ việc làm có các nhiệm vụ sau:</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rPr>
              <w:t>a</w:t>
            </w:r>
            <w:r w:rsidRPr="009D7621">
              <w:rPr>
                <w:rFonts w:asciiTheme="majorHAnsi" w:hAnsiTheme="majorHAnsi" w:cstheme="majorHAnsi"/>
                <w:lang w:val="vi-VN"/>
              </w:rPr>
              <w:t>) Tư vấn</w:t>
            </w:r>
            <w:r w:rsidRPr="009D7621">
              <w:rPr>
                <w:rFonts w:asciiTheme="majorHAnsi" w:hAnsiTheme="majorHAnsi" w:cstheme="majorHAnsi"/>
              </w:rPr>
              <w:t>, định hướng nghề nghiệp, đào tạo, việc làm, chính sách lao động việc làm; tư vấn về tuyển, sử dụng và quản lý lao động, chính sách lao động cho các tổ chức, cá nhân.</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rPr>
              <w:t>b) G</w:t>
            </w:r>
            <w:r w:rsidRPr="009D7621">
              <w:rPr>
                <w:rFonts w:asciiTheme="majorHAnsi" w:hAnsiTheme="majorHAnsi" w:cstheme="majorHAnsi"/>
                <w:lang w:val="vi-VN"/>
              </w:rPr>
              <w:t>iới thiệu việc làm cho người lao động;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c) Cung ứng và </w:t>
            </w:r>
            <w:r w:rsidRPr="009D7621">
              <w:rPr>
                <w:rFonts w:asciiTheme="majorHAnsi" w:hAnsiTheme="majorHAnsi" w:cstheme="majorHAnsi"/>
              </w:rPr>
              <w:t>kết nối người</w:t>
            </w:r>
            <w:r w:rsidRPr="009D7621">
              <w:rPr>
                <w:rFonts w:asciiTheme="majorHAnsi" w:hAnsiTheme="majorHAnsi" w:cstheme="majorHAnsi"/>
                <w:lang w:val="vi-VN"/>
              </w:rPr>
              <w:t xml:space="preserve"> lao động</w:t>
            </w:r>
            <w:r w:rsidRPr="009D7621">
              <w:rPr>
                <w:rFonts w:asciiTheme="majorHAnsi" w:hAnsiTheme="majorHAnsi" w:cstheme="majorHAnsi"/>
              </w:rPr>
              <w:t xml:space="preserve"> </w:t>
            </w:r>
            <w:r w:rsidRPr="009D7621">
              <w:rPr>
                <w:rFonts w:asciiTheme="majorHAnsi" w:hAnsiTheme="majorHAnsi" w:cstheme="majorHAnsi"/>
                <w:lang w:val="vi-VN"/>
              </w:rPr>
              <w:t>theo yêu cầu của</w:t>
            </w:r>
            <w:r w:rsidRPr="009D7621">
              <w:rPr>
                <w:rFonts w:asciiTheme="majorHAnsi" w:hAnsiTheme="majorHAnsi" w:cstheme="majorHAnsi"/>
              </w:rPr>
              <w:t xml:space="preserve"> tổ chức, cá nhân</w:t>
            </w:r>
            <w:r w:rsidRPr="009D7621">
              <w:rPr>
                <w:rFonts w:asciiTheme="majorHAnsi" w:hAnsiTheme="majorHAnsi" w:cstheme="majorHAnsi"/>
                <w:lang w:val="vi-VN"/>
              </w:rPr>
              <w:t>;</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d) Thu thập</w:t>
            </w:r>
            <w:r w:rsidRPr="009D7621">
              <w:rPr>
                <w:rFonts w:asciiTheme="majorHAnsi" w:hAnsiTheme="majorHAnsi" w:cstheme="majorHAnsi"/>
              </w:rPr>
              <w:t>, lưu trữ và cung cấp</w:t>
            </w:r>
            <w:r w:rsidRPr="009D7621">
              <w:rPr>
                <w:rFonts w:asciiTheme="majorHAnsi" w:hAnsiTheme="majorHAnsi" w:cstheme="majorHAnsi"/>
                <w:lang w:val="vi-VN"/>
              </w:rPr>
              <w:t xml:space="preserve"> thông tin thị trường lao động;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đ) Phân tích và dự báo thị trường lao động;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e) Thực hiện các chương trình, dự án về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g) Đào tạo kỹ năng, giáo dục, giáo dục nghề nghiệp theo quy định của pháp luật;</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rPr>
              <w:lastRenderedPageBreak/>
              <w:t>h</w:t>
            </w:r>
            <w:r w:rsidRPr="009D7621">
              <w:rPr>
                <w:rFonts w:asciiTheme="majorHAnsi" w:hAnsiTheme="majorHAnsi" w:cstheme="majorHAnsi"/>
                <w:lang w:val="vi-VN"/>
              </w:rPr>
              <w:t>) Thực hiện chương trình, dự án hỗ trợ người lao động chuyển đổi nghề nghiệp,</w:t>
            </w:r>
            <w:r w:rsidRPr="009D7621">
              <w:rPr>
                <w:rFonts w:asciiTheme="majorHAnsi" w:hAnsiTheme="majorHAnsi" w:cstheme="majorHAnsi"/>
              </w:rPr>
              <w:t xml:space="preserve"> dịch</w:t>
            </w:r>
            <w:r w:rsidRPr="009D7621">
              <w:rPr>
                <w:rFonts w:asciiTheme="majorHAnsi" w:hAnsiTheme="majorHAnsi" w:cstheme="majorHAnsi"/>
                <w:lang w:val="vi-VN"/>
              </w:rPr>
              <w:t xml:space="preserve"> chuyển lao động. </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lang w:val="vi-VN"/>
              </w:rPr>
              <w:t>2. Trung tâm dịch vụ việc làm do Ủy ban nhân dân cấp tỉnh thành lập thực hiện các nhiệm vụ theo quy định tại khoản 1 Điều này và thực hiện việc tiếp nhận hồ sơ hưởng các chế độ bảo hiểm thất nghiệp để trình cơ quan nhà nước có thẩm quyền quyết định.</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rPr>
              <w:t>3. Trung tâm dịch vụ việc làm không thu tiền dịch vụ khi tư vấn, giới thiệu việc làm cho người lao động và cung cấp thông tin thị trường lao động. Ngân sách địa phương bao gồm vốn đầu tư công, vốn đầu tư phát triển khác, kinh phí thường xuyên đảm bảo cho các hoạt động tư vấn, giới thiệu việc làm cho người lao động không thuộc đối tượng tại Điều 110 Luật này và cung cấp thông tin thị trường lao động.</w:t>
            </w:r>
          </w:p>
        </w:tc>
        <w:tc>
          <w:tcPr>
            <w:tcW w:w="6926" w:type="dxa"/>
          </w:tcPr>
          <w:p w:rsidR="009934DF" w:rsidRPr="009D7621" w:rsidRDefault="009934DF" w:rsidP="009934DF">
            <w:pPr>
              <w:textAlignment w:val="baseline"/>
              <w:rPr>
                <w:rFonts w:asciiTheme="majorHAnsi" w:eastAsia="Times New Roman" w:hAnsiTheme="majorHAnsi" w:cstheme="majorHAnsi"/>
                <w:b/>
                <w:sz w:val="24"/>
                <w:szCs w:val="24"/>
                <w:lang w:val="en-US" w:eastAsia="x-none"/>
              </w:rPr>
            </w:pPr>
            <w:r w:rsidRPr="009D7621">
              <w:rPr>
                <w:rFonts w:asciiTheme="majorHAnsi" w:eastAsia="Times New Roman" w:hAnsiTheme="majorHAnsi" w:cstheme="majorHAnsi"/>
                <w:b/>
                <w:sz w:val="24"/>
                <w:szCs w:val="24"/>
                <w:lang w:val="en-US" w:eastAsia="x-none"/>
              </w:rPr>
              <w:lastRenderedPageBreak/>
              <w:t xml:space="preserve">Công ước 88 về Dịch vụ việc làm công </w:t>
            </w:r>
          </w:p>
          <w:p w:rsidR="009934DF" w:rsidRPr="009D7621" w:rsidRDefault="009934DF" w:rsidP="009934DF">
            <w:pPr>
              <w:rPr>
                <w:rFonts w:asciiTheme="majorHAnsi" w:eastAsia="Calibri" w:hAnsiTheme="majorHAnsi" w:cstheme="majorHAnsi"/>
                <w:sz w:val="24"/>
                <w:szCs w:val="24"/>
                <w:lang w:val="en-US" w:eastAsia="en-US"/>
              </w:rPr>
            </w:pPr>
            <w:r w:rsidRPr="009934DF">
              <w:rPr>
                <w:rFonts w:asciiTheme="majorHAnsi" w:eastAsia="Calibri" w:hAnsiTheme="majorHAnsi" w:cstheme="majorHAnsi"/>
                <w:b/>
                <w:sz w:val="24"/>
                <w:szCs w:val="24"/>
                <w:lang w:val="en-US" w:eastAsia="en-US"/>
              </w:rPr>
              <w:t>Điều 1.</w:t>
            </w:r>
            <w:r w:rsidRPr="009D7621">
              <w:rPr>
                <w:rFonts w:asciiTheme="majorHAnsi" w:eastAsia="Calibri" w:hAnsiTheme="majorHAnsi" w:cstheme="majorHAnsi"/>
                <w:sz w:val="24"/>
                <w:szCs w:val="24"/>
                <w:lang w:val="en-US" w:eastAsia="en-US"/>
              </w:rPr>
              <w:t xml:space="preserve"> Mọi nước thành viên của Tổ chức Lao động quốc tế mà tại đó Công ước này có hiệu lực, phải duy trì hoặc bảo đảm việc duy trì dịch vụ việc làm công cộng và miễn phí.</w:t>
            </w:r>
          </w:p>
          <w:p w:rsidR="009934DF" w:rsidRPr="009D7621" w:rsidRDefault="009934DF" w:rsidP="009934DF">
            <w:pPr>
              <w:textAlignment w:val="baseline"/>
              <w:rPr>
                <w:rFonts w:asciiTheme="majorHAnsi" w:eastAsia="Calibri" w:hAnsiTheme="majorHAnsi" w:cstheme="majorHAnsi"/>
                <w:sz w:val="24"/>
                <w:szCs w:val="24"/>
                <w:lang w:val="en-US" w:eastAsia="en-US"/>
              </w:rPr>
            </w:pPr>
            <w:r w:rsidRPr="009934DF">
              <w:rPr>
                <w:rFonts w:asciiTheme="majorHAnsi" w:eastAsia="Calibri" w:hAnsiTheme="majorHAnsi" w:cstheme="majorHAnsi"/>
                <w:b/>
                <w:sz w:val="24"/>
                <w:szCs w:val="24"/>
                <w:lang w:val="en-US" w:eastAsia="en-US"/>
              </w:rPr>
              <w:t>Điều 6</w:t>
            </w:r>
            <w:r w:rsidRPr="009D7621">
              <w:rPr>
                <w:rFonts w:asciiTheme="majorHAnsi" w:eastAsia="Calibri" w:hAnsiTheme="majorHAnsi" w:cstheme="majorHAnsi"/>
                <w:sz w:val="24"/>
                <w:szCs w:val="24"/>
                <w:lang w:val="en-US" w:eastAsia="en-US"/>
              </w:rPr>
              <w:t>. Dịch vụ việc làm phải được tổ chức sao cho bảo đảm được hiệu quả của việc tuyển mộ và sắp xếp việc làm cho người lao động; nhằm mục đích đó, dịch vụ việc làm phải:</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a)</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giúp cho người lao động tìm được một việc làm thoả đáng và giúp cho người sử dụng lao động tuyển được lao động thích hợp với nhu cầu của doanh nghiệp</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b)</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có những biện pháp thích hợp để: i) tạo điều kiện dễ dàng cho sự di động về nghề nghiệp</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c) thu thập và phân tích, với sự cộng tác, khi thích hợp, của các nhà chức trách khác, cũng như của người sử dụng lao động và của các công đoàn, mọi thông tin về tình hình việc làm và khả năng diễn biến của thị trường đó, cả trên toàn bộ đất nước cũng như trong mọi ngành, nghề hoặc vùng lãnh thổ, chuyển các thông tin một các có hệ thống và nhanh chóng tới các nhà chức trách, tới các tổ chức của người sử dụng lao động và của người lao động hữu quan, cũng như tới công chúng;</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 xml:space="preserve">d) cộng tác trong việc quản lý sự nghiệp bảo hiểm thất nghiệp, trợ giúp thất nghiệp và trong việc áp dụng những biện pháp </w:t>
            </w:r>
            <w:r w:rsidRPr="009D7621">
              <w:rPr>
                <w:rFonts w:asciiTheme="majorHAnsi" w:eastAsia="Calibri" w:hAnsiTheme="majorHAnsi" w:cstheme="majorHAnsi"/>
                <w:sz w:val="24"/>
                <w:szCs w:val="24"/>
                <w:lang w:val="en-US" w:eastAsia="en-US"/>
              </w:rPr>
              <w:lastRenderedPageBreak/>
              <w:t>khác, nhằm giúp đỡ người thất nghiệp;</w:t>
            </w:r>
            <w:r>
              <w:rPr>
                <w:rFonts w:asciiTheme="majorHAnsi" w:eastAsia="Calibri" w:hAnsiTheme="majorHAnsi" w:cstheme="majorHAnsi"/>
                <w:sz w:val="24"/>
                <w:szCs w:val="24"/>
                <w:lang w:val="en-US" w:eastAsia="en-US"/>
              </w:rPr>
              <w:t xml:space="preserve"> </w:t>
            </w:r>
            <w:r w:rsidRPr="009D7621">
              <w:rPr>
                <w:rFonts w:asciiTheme="majorHAnsi" w:eastAsia="Calibri" w:hAnsiTheme="majorHAnsi" w:cstheme="majorHAnsi"/>
                <w:sz w:val="24"/>
                <w:szCs w:val="24"/>
                <w:lang w:val="en-US" w:eastAsia="en-US"/>
              </w:rPr>
              <w:t>e) giúp đỡ ở mức cần thiết cho các cơ quan công cộng và tư nhân trong việc soạn thảo các kế hoạch xã hội và kinh tế, nhằm tác động thuận lợi đến tình hình việc làm.</w:t>
            </w:r>
          </w:p>
          <w:p w:rsidR="009934DF" w:rsidRPr="009D7621" w:rsidRDefault="009934DF" w:rsidP="009934DF">
            <w:pPr>
              <w:textAlignment w:val="baseline"/>
              <w:rPr>
                <w:rFonts w:asciiTheme="majorHAnsi" w:eastAsia="Times New Roman" w:hAnsiTheme="majorHAnsi" w:cstheme="majorHAnsi"/>
                <w:b/>
                <w:sz w:val="24"/>
                <w:szCs w:val="24"/>
                <w:lang w:eastAsia="x-none"/>
              </w:rPr>
            </w:pPr>
            <w:r w:rsidRPr="009D7621">
              <w:rPr>
                <w:rFonts w:asciiTheme="majorHAnsi" w:eastAsia="Times New Roman" w:hAnsiTheme="majorHAnsi" w:cstheme="majorHAnsi"/>
                <w:b/>
                <w:sz w:val="24"/>
                <w:szCs w:val="24"/>
                <w:lang w:val="vi-VN" w:eastAsia="x-none"/>
              </w:rPr>
              <w:t>Nghị định số 60/2021/NĐ-CP ngày 21/6/2021 quy định cơ chế tự chủ tài chính của đơn vị sự nghiệp công lập</w:t>
            </w:r>
            <w:r w:rsidRPr="009D7621">
              <w:rPr>
                <w:rFonts w:asciiTheme="majorHAnsi" w:eastAsia="Times New Roman" w:hAnsiTheme="majorHAnsi" w:cstheme="majorHAnsi"/>
                <w:b/>
                <w:sz w:val="24"/>
                <w:szCs w:val="24"/>
                <w:lang w:eastAsia="x-none"/>
              </w:rPr>
              <w:t xml:space="preserve">, quy định: </w:t>
            </w:r>
            <w:r w:rsidRPr="009D7621">
              <w:rPr>
                <w:rFonts w:asciiTheme="majorHAnsi" w:eastAsiaTheme="minorHAnsi" w:hAnsiTheme="majorHAnsi" w:cstheme="majorHAnsi"/>
                <w:sz w:val="24"/>
                <w:szCs w:val="24"/>
                <w:shd w:val="clear" w:color="auto" w:fill="FFFFFF"/>
                <w:lang w:eastAsia="en-US"/>
              </w:rPr>
              <w:t xml:space="preserve">Đơn vị sự nghiệp công thuộc tổ chức chính trị, tổ chức chính trị - xã hội được áp dụng quy định tại Nghị định này và các quy định của Đảng và của pháp luật khác có liên quan </w:t>
            </w:r>
            <w:r w:rsidRPr="009D7621">
              <w:rPr>
                <w:rFonts w:asciiTheme="majorHAnsi" w:eastAsiaTheme="minorHAnsi" w:hAnsiTheme="majorHAnsi" w:cstheme="majorHAnsi"/>
                <w:bCs/>
                <w:sz w:val="24"/>
                <w:szCs w:val="24"/>
                <w:shd w:val="clear" w:color="auto" w:fill="FFFFFF"/>
                <w:lang w:eastAsia="en-US"/>
              </w:rPr>
              <w:t>(khoản 3 Điều 2).</w:t>
            </w:r>
          </w:p>
        </w:tc>
        <w:tc>
          <w:tcPr>
            <w:tcW w:w="2007" w:type="dxa"/>
          </w:tcPr>
          <w:p w:rsidR="009934DF" w:rsidRPr="009D7621" w:rsidRDefault="009934DF" w:rsidP="009934DF">
            <w:pPr>
              <w:shd w:val="clear" w:color="auto" w:fill="FFFFFF"/>
              <w:rPr>
                <w:rFonts w:asciiTheme="majorHAnsi" w:hAnsiTheme="majorHAnsi" w:cstheme="majorHAnsi"/>
                <w:iCs/>
                <w:sz w:val="24"/>
                <w:szCs w:val="24"/>
                <w:lang w:val="eu-ES"/>
              </w:rPr>
            </w:pPr>
            <w:r w:rsidRPr="009D7621">
              <w:rPr>
                <w:rFonts w:asciiTheme="majorHAnsi" w:hAnsiTheme="majorHAnsi" w:cstheme="majorHAnsi"/>
                <w:iCs/>
                <w:sz w:val="24"/>
                <w:szCs w:val="24"/>
                <w:lang w:val="eu-ES"/>
              </w:rPr>
              <w:lastRenderedPageBreak/>
              <w:t xml:space="preserve">Nội dung dự thảo Luật </w:t>
            </w:r>
            <w:r w:rsidRPr="009D7621">
              <w:rPr>
                <w:rFonts w:asciiTheme="majorHAnsi" w:hAnsiTheme="majorHAnsi" w:cstheme="majorHAnsi"/>
                <w:iCs/>
                <w:sz w:val="24"/>
                <w:szCs w:val="24"/>
              </w:rPr>
              <w:t>phù hợp với hệ thống pháp luật hiện hành (Nghị định số 60/2021/NĐ-CP) và Công ước số 88</w:t>
            </w:r>
          </w:p>
          <w:p w:rsidR="009934DF" w:rsidRPr="009D7621" w:rsidRDefault="009934DF" w:rsidP="009934DF">
            <w:pPr>
              <w:rPr>
                <w:rFonts w:asciiTheme="majorHAnsi" w:hAnsiTheme="majorHAnsi" w:cstheme="majorHAnsi"/>
                <w:bCs/>
                <w:sz w:val="24"/>
                <w:szCs w:val="24"/>
                <w:lang w:val="en-US"/>
              </w:rPr>
            </w:pPr>
          </w:p>
        </w:tc>
      </w:tr>
      <w:tr w:rsidR="009934DF" w:rsidRPr="004A1E51" w:rsidTr="002A1DFC">
        <w:trPr>
          <w:trHeight w:val="608"/>
        </w:trPr>
        <w:tc>
          <w:tcPr>
            <w:tcW w:w="875" w:type="dxa"/>
          </w:tcPr>
          <w:p w:rsidR="009934DF" w:rsidRDefault="009934DF" w:rsidP="009934DF">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t>67</w:t>
            </w:r>
          </w:p>
        </w:tc>
        <w:tc>
          <w:tcPr>
            <w:tcW w:w="142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lang w:val="vi-VN"/>
              </w:rPr>
              <w:t>Doanh nghiệp hoạt động dịch vụ việc làm</w:t>
            </w:r>
          </w:p>
          <w:p w:rsidR="009934DF" w:rsidRPr="009D7621" w:rsidRDefault="009934DF" w:rsidP="009934DF">
            <w:pPr>
              <w:rPr>
                <w:rFonts w:asciiTheme="majorHAnsi" w:hAnsiTheme="majorHAnsi" w:cstheme="majorHAnsi"/>
                <w:bCs/>
                <w:sz w:val="24"/>
                <w:szCs w:val="24"/>
                <w:lang w:val="en-US"/>
              </w:rPr>
            </w:pPr>
          </w:p>
        </w:tc>
        <w:tc>
          <w:tcPr>
            <w:tcW w:w="436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lang w:val="vi-VN"/>
              </w:rPr>
              <w:t xml:space="preserve">Điều </w:t>
            </w:r>
            <w:r w:rsidRPr="009D7621">
              <w:rPr>
                <w:rFonts w:asciiTheme="majorHAnsi" w:hAnsiTheme="majorHAnsi" w:cstheme="majorHAnsi"/>
                <w:b/>
              </w:rPr>
              <w:t>80.</w:t>
            </w:r>
            <w:r w:rsidRPr="009D7621">
              <w:rPr>
                <w:rFonts w:asciiTheme="majorHAnsi" w:hAnsiTheme="majorHAnsi" w:cstheme="majorHAnsi"/>
                <w:b/>
                <w:lang w:val="vi-VN"/>
              </w:rPr>
              <w:t xml:space="preserve"> Doanh nghiệp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Doanh nghiệp hoạt động dịch vụ việc làm là doanh nghiệp được thành lập và hoạt động theo quy định của pháp luật về doanh nghiệp</w:t>
            </w:r>
            <w:r w:rsidRPr="009D7621">
              <w:rPr>
                <w:rFonts w:asciiTheme="majorHAnsi" w:hAnsiTheme="majorHAnsi" w:cstheme="majorHAnsi"/>
              </w:rPr>
              <w:t xml:space="preserve"> </w:t>
            </w:r>
            <w:r w:rsidRPr="009D7621">
              <w:rPr>
                <w:rFonts w:asciiTheme="majorHAnsi" w:hAnsiTheme="majorHAnsi" w:cstheme="majorHAnsi"/>
                <w:lang w:val="vi-VN"/>
              </w:rPr>
              <w:t>và được cơ quan chuyên môn về việc làm thuộc Ủy ban nhân dân cấp tỉnh cấp giấy phép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2. Nội dung hoạt động gồm: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rPr>
              <w:t>a</w:t>
            </w:r>
            <w:r w:rsidRPr="009D7621">
              <w:rPr>
                <w:rFonts w:asciiTheme="majorHAnsi" w:hAnsiTheme="majorHAnsi" w:cstheme="majorHAnsi"/>
                <w:lang w:val="vi-VN"/>
              </w:rPr>
              <w:t>) Tư vấn</w:t>
            </w:r>
            <w:r w:rsidRPr="009D7621">
              <w:rPr>
                <w:rFonts w:asciiTheme="majorHAnsi" w:hAnsiTheme="majorHAnsi" w:cstheme="majorHAnsi"/>
              </w:rPr>
              <w:t xml:space="preserve">, định hướng nghề nghiệp, đào tạo, việc làm, chính sách lao động việc làm; </w:t>
            </w:r>
            <w:r w:rsidRPr="009D7621">
              <w:rPr>
                <w:rFonts w:asciiTheme="majorHAnsi" w:hAnsiTheme="majorHAnsi" w:cstheme="majorHAnsi"/>
              </w:rPr>
              <w:lastRenderedPageBreak/>
              <w:t>tư vấn về tuyển, sử dụng và quản lý lao động, chính sách lao động cho các tổ chức, cá nhân.</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rPr>
              <w:t>b) G</w:t>
            </w:r>
            <w:r w:rsidRPr="009D7621">
              <w:rPr>
                <w:rFonts w:asciiTheme="majorHAnsi" w:hAnsiTheme="majorHAnsi" w:cstheme="majorHAnsi"/>
                <w:lang w:val="vi-VN"/>
              </w:rPr>
              <w:t>iới thiệu việc làm</w:t>
            </w:r>
            <w:r w:rsidRPr="009D7621">
              <w:rPr>
                <w:rFonts w:asciiTheme="majorHAnsi" w:hAnsiTheme="majorHAnsi" w:cstheme="majorHAnsi"/>
              </w:rPr>
              <w:t xml:space="preserve"> cho người lao động</w:t>
            </w:r>
            <w:r w:rsidRPr="009D7621">
              <w:rPr>
                <w:rFonts w:asciiTheme="majorHAnsi" w:hAnsiTheme="majorHAnsi" w:cstheme="majorHAnsi"/>
                <w:lang w:val="vi-VN"/>
              </w:rPr>
              <w:t xml:space="preserve">; </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c) Cung ứng và </w:t>
            </w:r>
            <w:r w:rsidRPr="009D7621">
              <w:rPr>
                <w:rFonts w:asciiTheme="majorHAnsi" w:hAnsiTheme="majorHAnsi" w:cstheme="majorHAnsi"/>
              </w:rPr>
              <w:t>kết nối người</w:t>
            </w:r>
            <w:r w:rsidRPr="009D7621">
              <w:rPr>
                <w:rFonts w:asciiTheme="majorHAnsi" w:hAnsiTheme="majorHAnsi" w:cstheme="majorHAnsi"/>
                <w:lang w:val="vi-VN"/>
              </w:rPr>
              <w:t xml:space="preserve"> lao động theo yêu cầu của </w:t>
            </w:r>
            <w:r w:rsidRPr="009D7621">
              <w:rPr>
                <w:rFonts w:asciiTheme="majorHAnsi" w:hAnsiTheme="majorHAnsi" w:cstheme="majorHAnsi"/>
              </w:rPr>
              <w:t>tổ chức, cá nhân</w:t>
            </w:r>
            <w:r w:rsidRPr="009D7621">
              <w:rPr>
                <w:rFonts w:asciiTheme="majorHAnsi" w:hAnsiTheme="majorHAnsi" w:cstheme="majorHAnsi"/>
                <w:lang w:val="vi-VN"/>
              </w:rPr>
              <w:t>;</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d) Thu thập</w:t>
            </w:r>
            <w:r w:rsidRPr="009D7621">
              <w:rPr>
                <w:rFonts w:asciiTheme="majorHAnsi" w:hAnsiTheme="majorHAnsi" w:cstheme="majorHAnsi"/>
              </w:rPr>
              <w:t>, lưu trữ</w:t>
            </w:r>
            <w:r w:rsidRPr="009D7621">
              <w:rPr>
                <w:rFonts w:asciiTheme="majorHAnsi" w:hAnsiTheme="majorHAnsi" w:cstheme="majorHAnsi"/>
                <w:lang w:val="vi-VN"/>
              </w:rPr>
              <w:t xml:space="preserve"> và cung cấp thông tin thị trường lao động;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 xml:space="preserve">đ) Phân tích và </w:t>
            </w:r>
            <w:r w:rsidRPr="009D7621">
              <w:rPr>
                <w:rFonts w:asciiTheme="majorHAnsi" w:hAnsiTheme="majorHAnsi" w:cstheme="majorHAnsi"/>
              </w:rPr>
              <w:t>dự báo</w:t>
            </w:r>
            <w:r w:rsidRPr="009D7621">
              <w:rPr>
                <w:rFonts w:asciiTheme="majorHAnsi" w:hAnsiTheme="majorHAnsi" w:cstheme="majorHAnsi"/>
                <w:lang w:val="vi-VN"/>
              </w:rPr>
              <w:t xml:space="preserve"> thị trường lao động;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e) Đào tạo kỹ năng, giáo dục, giáo dục nghề nghiệp theo quy định của pháp luật;</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g) Thực hiện các chương trình, dự án về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strike/>
              </w:rPr>
            </w:pPr>
            <w:r w:rsidRPr="009D7621">
              <w:rPr>
                <w:rFonts w:asciiTheme="majorHAnsi" w:hAnsiTheme="majorHAnsi" w:cstheme="majorHAnsi"/>
                <w:lang w:val="vi-VN"/>
              </w:rPr>
              <w:t>3. Doanh nghiệp được thu tiền dịch vụ từ các hoạt động dịch vụ việc làm</w:t>
            </w:r>
            <w:r w:rsidRPr="009D7621">
              <w:rPr>
                <w:rFonts w:asciiTheme="majorHAnsi" w:hAnsiTheme="majorHAnsi" w:cstheme="majorHAnsi"/>
              </w:rPr>
              <w:t>.</w:t>
            </w:r>
            <w:r w:rsidRPr="009D7621">
              <w:rPr>
                <w:rFonts w:asciiTheme="majorHAnsi" w:hAnsiTheme="majorHAnsi" w:cstheme="majorHAnsi"/>
                <w:lang w:val="vi-VN"/>
              </w:rPr>
              <w:t xml:space="preserve"> </w:t>
            </w:r>
            <w:r w:rsidRPr="009D7621">
              <w:rPr>
                <w:rFonts w:asciiTheme="majorHAnsi" w:hAnsiTheme="majorHAnsi" w:cstheme="majorHAnsi"/>
              </w:rPr>
              <w:t>Doanh nghiệp có trách nhiệm niêm yết giá các dịch vụ việc làm theo quy định của pháp luật giá.</w:t>
            </w:r>
          </w:p>
        </w:tc>
        <w:tc>
          <w:tcPr>
            <w:tcW w:w="6926" w:type="dxa"/>
          </w:tcPr>
          <w:p w:rsidR="009934DF" w:rsidRPr="009D7621" w:rsidRDefault="009934DF" w:rsidP="009934DF">
            <w:pPr>
              <w:textAlignment w:val="baseline"/>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lastRenderedPageBreak/>
              <w:t>Luật Tổ chức chính quyền địa phương (sửa đổi, bổ sung một số điều của Luật Tổ chức chính phủ và Luật Tổ chức chính quyền địa phương)</w:t>
            </w:r>
            <w:r w:rsidRPr="009D7621">
              <w:rPr>
                <w:rFonts w:asciiTheme="majorHAnsi" w:eastAsia="Times New Roman" w:hAnsiTheme="majorHAnsi" w:cstheme="majorHAnsi"/>
                <w:bCs/>
                <w:sz w:val="24"/>
                <w:szCs w:val="24"/>
              </w:rPr>
              <w:t xml:space="preserve"> không quy định</w:t>
            </w:r>
            <w:r w:rsidRPr="009D7621">
              <w:rPr>
                <w:rFonts w:asciiTheme="majorHAnsi" w:eastAsia="Times New Roman" w:hAnsiTheme="majorHAnsi" w:cstheme="majorHAnsi"/>
                <w:b/>
                <w:bCs/>
                <w:sz w:val="24"/>
                <w:szCs w:val="24"/>
              </w:rPr>
              <w:t xml:space="preserve"> </w:t>
            </w:r>
            <w:r w:rsidRPr="009D7621">
              <w:rPr>
                <w:rFonts w:asciiTheme="majorHAnsi" w:hAnsiTheme="majorHAnsi" w:cstheme="majorHAnsi"/>
                <w:sz w:val="24"/>
                <w:szCs w:val="24"/>
                <w:lang w:val="vi-VN"/>
              </w:rPr>
              <w:t>cơ quan chuyên môn về việc làm thuộc Ủy ban nhân dân cấp tỉnh cấp giấy phép hoạt động dịch vụ việc làm</w:t>
            </w:r>
            <w:r w:rsidRPr="009D7621">
              <w:rPr>
                <w:rFonts w:asciiTheme="majorHAnsi" w:hAnsiTheme="majorHAnsi" w:cstheme="majorHAnsi"/>
                <w:sz w:val="24"/>
                <w:szCs w:val="24"/>
              </w:rPr>
              <w:t>.</w:t>
            </w:r>
            <w:r w:rsidRPr="009D7621">
              <w:rPr>
                <w:rFonts w:asciiTheme="majorHAnsi" w:hAnsiTheme="majorHAnsi" w:cstheme="majorHAnsi"/>
                <w:sz w:val="24"/>
                <w:szCs w:val="24"/>
                <w:lang w:val="vi-VN"/>
              </w:rPr>
              <w:t xml:space="preserve"> </w:t>
            </w:r>
            <w:r w:rsidRPr="009D7621">
              <w:rPr>
                <w:rFonts w:asciiTheme="majorHAnsi" w:hAnsiTheme="majorHAnsi" w:cstheme="majorHAnsi"/>
                <w:sz w:val="24"/>
                <w:szCs w:val="24"/>
              </w:rPr>
              <w:t>T</w:t>
            </w:r>
            <w:r w:rsidRPr="009D7621">
              <w:rPr>
                <w:rFonts w:asciiTheme="majorHAnsi" w:hAnsiTheme="majorHAnsi" w:cstheme="majorHAnsi"/>
                <w:sz w:val="24"/>
                <w:szCs w:val="24"/>
                <w:lang w:val="vi-VN"/>
              </w:rPr>
              <w:t>uy nhiên,</w:t>
            </w:r>
            <w:r w:rsidRPr="009D7621">
              <w:rPr>
                <w:rFonts w:asciiTheme="majorHAnsi" w:hAnsiTheme="majorHAnsi" w:cstheme="majorHAnsi"/>
                <w:sz w:val="24"/>
                <w:szCs w:val="24"/>
              </w:rPr>
              <w:t xml:space="preserve"> để tạo sự linh hoạt, chủ động, giảm thiểu thủ tục… thì việc </w:t>
            </w:r>
            <w:r w:rsidRPr="009D7621">
              <w:rPr>
                <w:rFonts w:asciiTheme="majorHAnsi" w:hAnsiTheme="majorHAnsi" w:cstheme="majorHAnsi"/>
                <w:sz w:val="24"/>
                <w:szCs w:val="24"/>
                <w:lang w:val="vi-VN"/>
              </w:rPr>
              <w:t>cơ quan chuyên môn về việc làm thuộc Ủy ban nhân dân cấp tỉnh cấp giấy phép hoạt động dịch vụ việc làm là hợp lý, phù hợp với chủ trương phân cấp của Chính phủ tại Nghị quyết số 04/NQ-CP ngày 10/01/2022 về đẩy mạnh phân cấp, phân quyền trong quản lý nhà nước</w:t>
            </w:r>
            <w:r w:rsidRPr="009D7621">
              <w:rPr>
                <w:rFonts w:asciiTheme="majorHAnsi" w:hAnsiTheme="majorHAnsi" w:cstheme="majorHAnsi"/>
                <w:sz w:val="24"/>
                <w:szCs w:val="24"/>
              </w:rPr>
              <w:t>.</w:t>
            </w:r>
          </w:p>
          <w:p w:rsidR="009934DF" w:rsidRPr="009D7621" w:rsidRDefault="009934DF" w:rsidP="009934DF">
            <w:pPr>
              <w:textAlignment w:val="baseline"/>
              <w:rPr>
                <w:rFonts w:asciiTheme="majorHAnsi" w:eastAsia="Times New Roman" w:hAnsiTheme="majorHAnsi" w:cstheme="majorHAnsi"/>
                <w:b/>
                <w:bCs/>
                <w:sz w:val="24"/>
                <w:szCs w:val="24"/>
              </w:rPr>
            </w:pPr>
            <w:r w:rsidRPr="009D7621">
              <w:rPr>
                <w:rFonts w:asciiTheme="majorHAnsi" w:eastAsia="Times New Roman" w:hAnsiTheme="majorHAnsi" w:cstheme="majorHAnsi"/>
                <w:b/>
                <w:bCs/>
                <w:sz w:val="24"/>
                <w:szCs w:val="24"/>
              </w:rPr>
              <w:t>Công ước số 181 (Công ước về các cơ  quan dịch vụ việc làm tư nhân, 1997)</w:t>
            </w:r>
          </w:p>
          <w:p w:rsidR="009934DF" w:rsidRPr="009D7621" w:rsidRDefault="009934DF" w:rsidP="009934DF">
            <w:pPr>
              <w:textAlignment w:val="baseline"/>
              <w:rPr>
                <w:rFonts w:asciiTheme="majorHAnsi" w:eastAsiaTheme="minorHAnsi" w:hAnsiTheme="majorHAnsi" w:cstheme="majorHAnsi"/>
                <w:bCs/>
                <w:sz w:val="24"/>
                <w:szCs w:val="24"/>
                <w:lang w:eastAsia="en-US"/>
              </w:rPr>
            </w:pPr>
            <w:r w:rsidRPr="009D7621">
              <w:rPr>
                <w:rFonts w:asciiTheme="majorHAnsi" w:eastAsiaTheme="minorHAnsi" w:hAnsiTheme="majorHAnsi" w:cstheme="majorHAnsi"/>
                <w:bCs/>
                <w:sz w:val="24"/>
                <w:szCs w:val="24"/>
                <w:lang w:eastAsia="en-US"/>
              </w:rPr>
              <w:lastRenderedPageBreak/>
              <w:t>Tình trạng pháp lý của các cơ quan dịch vụ việc làm tư nhân sẽ được xác định phù hợp với  luật pháp quốc gia và thực tế của đất nước, và sau khi có tư vấn với hầu hết các đại diện của người lao động và người sử dụng lao động.</w:t>
            </w:r>
          </w:p>
          <w:p w:rsidR="009934DF" w:rsidRPr="009D7621" w:rsidRDefault="009934DF" w:rsidP="009934DF">
            <w:pPr>
              <w:rPr>
                <w:rFonts w:asciiTheme="majorHAnsi" w:eastAsiaTheme="minorHAnsi" w:hAnsiTheme="majorHAnsi" w:cstheme="majorHAnsi"/>
                <w:bCs/>
                <w:sz w:val="24"/>
                <w:szCs w:val="24"/>
                <w:lang w:eastAsia="en-US"/>
              </w:rPr>
            </w:pPr>
            <w:r w:rsidRPr="009D7621">
              <w:rPr>
                <w:rFonts w:asciiTheme="majorHAnsi" w:eastAsiaTheme="minorHAnsi" w:hAnsiTheme="majorHAnsi" w:cstheme="majorHAnsi"/>
                <w:bCs/>
                <w:sz w:val="24"/>
                <w:szCs w:val="24"/>
                <w:lang w:eastAsia="en-US"/>
              </w:rPr>
              <w:t>Một Nước thành viên  sẽ xác định những điều kiện quy định hoạt động của các cơ quan dịch vụ việc làm tư nhân phù hợp với hệ thống cấp phép hoặc chứng nhận, loại trừ khi những điều kiện này đã được điều chỉnh hoặc quy định bằng pháp luật quốc gia hoặc thực tế của đất nước (Điều 3).</w:t>
            </w:r>
          </w:p>
          <w:p w:rsidR="009934DF" w:rsidRPr="009D7621" w:rsidRDefault="009934DF" w:rsidP="009934DF">
            <w:pPr>
              <w:textAlignment w:val="baseline"/>
              <w:rPr>
                <w:rFonts w:asciiTheme="majorHAnsi" w:eastAsia="Times New Roman" w:hAnsiTheme="majorHAnsi" w:cstheme="majorHAnsi"/>
                <w:b/>
                <w:bCs/>
                <w:sz w:val="24"/>
                <w:szCs w:val="24"/>
              </w:rPr>
            </w:pPr>
            <w:r w:rsidRPr="009D7621">
              <w:rPr>
                <w:rFonts w:asciiTheme="majorHAnsi" w:eastAsiaTheme="minorHAnsi" w:hAnsiTheme="majorHAnsi" w:cstheme="majorHAnsi"/>
                <w:sz w:val="24"/>
                <w:szCs w:val="24"/>
                <w:lang w:eastAsia="en-US"/>
              </w:rPr>
              <w:t xml:space="preserve">Các cơ quan dịch vụ việc làm tư nhân sẽ không chịu trách nhiệm trực tiếp hoặc gián tiếp, một phần hoặc toàn bộ, bất kỳ lệ phí hoặc chi phí nào đối với người lao động (Điều 7.1.) </w:t>
            </w:r>
          </w:p>
          <w:p w:rsidR="009934DF" w:rsidRPr="009D7621" w:rsidRDefault="009934DF" w:rsidP="009934DF">
            <w:pPr>
              <w:textAlignment w:val="baseline"/>
              <w:rPr>
                <w:rFonts w:asciiTheme="majorHAnsi" w:eastAsiaTheme="minorHAnsi" w:hAnsiTheme="majorHAnsi" w:cstheme="majorHAnsi"/>
                <w:b/>
                <w:sz w:val="24"/>
                <w:szCs w:val="24"/>
                <w:lang w:eastAsia="vi-VN"/>
              </w:rPr>
            </w:pPr>
            <w:r w:rsidRPr="009D7621">
              <w:rPr>
                <w:rFonts w:asciiTheme="majorHAnsi" w:eastAsiaTheme="minorHAnsi" w:hAnsiTheme="majorHAnsi" w:cstheme="majorHAnsi"/>
                <w:b/>
                <w:sz w:val="24"/>
                <w:szCs w:val="24"/>
                <w:lang w:eastAsia="vi-VN"/>
              </w:rPr>
              <w:t>Luật Giá năm 2023 quy định</w:t>
            </w:r>
          </w:p>
          <w:p w:rsidR="009934DF" w:rsidRPr="009D7621" w:rsidRDefault="009934DF" w:rsidP="009934DF">
            <w:pPr>
              <w:shd w:val="clear" w:color="auto" w:fill="FFFFFF"/>
              <w:rPr>
                <w:rFonts w:asciiTheme="majorHAnsi" w:eastAsia="Times New Roman" w:hAnsiTheme="majorHAnsi" w:cstheme="majorHAnsi"/>
                <w:sz w:val="24"/>
                <w:szCs w:val="24"/>
                <w:lang w:eastAsia="en-US"/>
              </w:rPr>
            </w:pPr>
            <w:r w:rsidRPr="009D7621">
              <w:rPr>
                <w:rFonts w:asciiTheme="majorHAnsi" w:eastAsia="Times New Roman" w:hAnsiTheme="majorHAnsi" w:cstheme="majorHAnsi"/>
                <w:sz w:val="24"/>
                <w:szCs w:val="24"/>
                <w:lang w:eastAsia="en-US"/>
              </w:rPr>
              <w:t>15. </w:t>
            </w:r>
            <w:r w:rsidRPr="009D7621">
              <w:rPr>
                <w:rFonts w:asciiTheme="majorHAnsi" w:eastAsia="Times New Roman" w:hAnsiTheme="majorHAnsi" w:cstheme="majorHAnsi"/>
                <w:i/>
                <w:iCs/>
                <w:sz w:val="24"/>
                <w:szCs w:val="24"/>
                <w:lang w:eastAsia="en-US"/>
              </w:rPr>
              <w:t>Niêm yết giá</w:t>
            </w:r>
            <w:r w:rsidRPr="009D7621">
              <w:rPr>
                <w:rFonts w:asciiTheme="majorHAnsi" w:eastAsia="Times New Roman" w:hAnsiTheme="majorHAnsi" w:cstheme="majorHAnsi"/>
                <w:sz w:val="24"/>
                <w:szCs w:val="24"/>
                <w:lang w:eastAsia="en-US"/>
              </w:rPr>
              <w:t> là hình thức công khai mức giá mua, giá bán hàng hóa, dịch vụ của tổ chức, cá nhân kinh doanh hàng hóa, dịch vụ nhằm bảo đảm thuận tiện cho việc quan sát, nhận biết của khách hàng và cơ quan nhà nước có thẩm quyền (Điều 4); Điều 29 quy định về Niêm yết giá</w:t>
            </w:r>
          </w:p>
        </w:tc>
        <w:tc>
          <w:tcPr>
            <w:tcW w:w="2007" w:type="dxa"/>
          </w:tcPr>
          <w:p w:rsidR="009934DF" w:rsidRPr="009D7621" w:rsidRDefault="009934DF" w:rsidP="009934DF">
            <w:pPr>
              <w:textAlignment w:val="baseline"/>
              <w:rPr>
                <w:rFonts w:asciiTheme="majorHAnsi" w:eastAsiaTheme="minorHAnsi" w:hAnsiTheme="majorHAnsi" w:cstheme="majorHAnsi"/>
                <w:bCs/>
                <w:sz w:val="24"/>
                <w:szCs w:val="24"/>
                <w:lang w:eastAsia="en-US"/>
              </w:rPr>
            </w:pPr>
            <w:r w:rsidRPr="009D7621">
              <w:rPr>
                <w:rFonts w:asciiTheme="majorHAnsi" w:eastAsiaTheme="minorHAnsi" w:hAnsiTheme="majorHAnsi" w:cstheme="majorHAnsi"/>
                <w:bCs/>
                <w:sz w:val="24"/>
                <w:szCs w:val="24"/>
                <w:lang w:eastAsia="en-US"/>
              </w:rPr>
              <w:lastRenderedPageBreak/>
              <w:t xml:space="preserve">Theo quy định tại </w:t>
            </w:r>
            <w:r w:rsidRPr="009D7621">
              <w:rPr>
                <w:rFonts w:asciiTheme="majorHAnsi" w:eastAsiaTheme="minorHAnsi" w:hAnsiTheme="majorHAnsi" w:cstheme="majorHAnsi"/>
                <w:b/>
                <w:bCs/>
                <w:sz w:val="24"/>
                <w:szCs w:val="24"/>
                <w:lang w:eastAsia="en-US"/>
              </w:rPr>
              <w:t>Công ước số 181,</w:t>
            </w:r>
            <w:r w:rsidRPr="009D7621">
              <w:rPr>
                <w:rFonts w:asciiTheme="majorHAnsi" w:eastAsiaTheme="minorHAnsi" w:hAnsiTheme="majorHAnsi" w:cstheme="majorHAnsi"/>
                <w:bCs/>
                <w:sz w:val="24"/>
                <w:szCs w:val="24"/>
                <w:lang w:eastAsia="en-US"/>
              </w:rPr>
              <w:t xml:space="preserve"> thì các doanh nghiệp hoạt động dịch vụ việc làm sẽ không phải chịu bất kỳ khoản lệ phí và chi phí đối với người lao động; dự thảo Luật Việc làm quy định: </w:t>
            </w:r>
            <w:r w:rsidRPr="009D7621">
              <w:rPr>
                <w:rFonts w:asciiTheme="majorHAnsi" w:eastAsiaTheme="minorHAnsi" w:hAnsiTheme="majorHAnsi" w:cstheme="majorHAnsi"/>
                <w:sz w:val="24"/>
                <w:szCs w:val="24"/>
                <w:lang w:eastAsia="en-US"/>
              </w:rPr>
              <w:lastRenderedPageBreak/>
              <w:t>d</w:t>
            </w:r>
            <w:r w:rsidRPr="009D7621">
              <w:rPr>
                <w:rFonts w:asciiTheme="majorHAnsi" w:eastAsiaTheme="minorHAnsi" w:hAnsiTheme="majorHAnsi" w:cstheme="majorHAnsi"/>
                <w:sz w:val="24"/>
                <w:szCs w:val="24"/>
                <w:lang w:val="vi-VN" w:eastAsia="en-US"/>
              </w:rPr>
              <w:t>oanh</w:t>
            </w:r>
            <w:r>
              <w:rPr>
                <w:rFonts w:asciiTheme="majorHAnsi" w:eastAsiaTheme="minorHAnsi" w:hAnsiTheme="majorHAnsi" w:cstheme="majorHAnsi"/>
                <w:sz w:val="24"/>
                <w:szCs w:val="24"/>
                <w:lang w:val="en-US" w:eastAsia="en-US"/>
              </w:rPr>
              <w:t xml:space="preserve"> </w:t>
            </w:r>
            <w:r w:rsidRPr="009D7621">
              <w:rPr>
                <w:rFonts w:asciiTheme="majorHAnsi" w:eastAsiaTheme="minorHAnsi" w:hAnsiTheme="majorHAnsi" w:cstheme="majorHAnsi"/>
                <w:sz w:val="24"/>
                <w:szCs w:val="24"/>
                <w:lang w:val="vi-VN" w:eastAsia="en-US"/>
              </w:rPr>
              <w:t>nghiệp được thu tiền dịch vụ từ các hoạt động dịch vụ việc làm theo quy định của pháp luật về giá</w:t>
            </w:r>
            <w:r w:rsidRPr="009D7621">
              <w:rPr>
                <w:rFonts w:asciiTheme="majorHAnsi" w:eastAsiaTheme="minorHAnsi" w:hAnsiTheme="majorHAnsi" w:cstheme="majorHAnsi"/>
                <w:bCs/>
                <w:sz w:val="24"/>
                <w:szCs w:val="24"/>
                <w:lang w:eastAsia="en-US"/>
              </w:rPr>
              <w:t>. Theo đó, quy định tại Công ước số 181 và dự thảo Luật Việc làm không mâu thuẫn và chồng chéo.</w:t>
            </w:r>
          </w:p>
          <w:p w:rsidR="009934DF" w:rsidRPr="009D7621" w:rsidRDefault="009934DF" w:rsidP="009934DF">
            <w:pPr>
              <w:textAlignment w:val="baseline"/>
              <w:rPr>
                <w:rFonts w:asciiTheme="majorHAnsi" w:eastAsiaTheme="minorHAnsi" w:hAnsiTheme="majorHAnsi" w:cstheme="majorHAnsi"/>
                <w:bCs/>
                <w:sz w:val="24"/>
                <w:szCs w:val="24"/>
                <w:lang w:eastAsia="en-US"/>
              </w:rPr>
            </w:pPr>
            <w:r w:rsidRPr="009D7621">
              <w:rPr>
                <w:rFonts w:asciiTheme="majorHAnsi" w:eastAsiaTheme="minorHAnsi" w:hAnsiTheme="majorHAnsi" w:cstheme="majorHAnsi"/>
                <w:bCs/>
                <w:sz w:val="24"/>
                <w:szCs w:val="24"/>
                <w:lang w:eastAsia="en-US"/>
              </w:rPr>
              <w:t xml:space="preserve">Các nội dung phù hợp với Luật hiện hành: Luật giá, </w:t>
            </w:r>
          </w:p>
          <w:p w:rsidR="009934DF" w:rsidRPr="009D7621" w:rsidRDefault="009934DF" w:rsidP="009934DF">
            <w:pPr>
              <w:rPr>
                <w:rFonts w:asciiTheme="majorHAnsi" w:hAnsiTheme="majorHAnsi" w:cstheme="majorHAnsi"/>
                <w:bCs/>
                <w:sz w:val="24"/>
                <w:szCs w:val="24"/>
                <w:lang w:val="en-US"/>
              </w:rPr>
            </w:pPr>
          </w:p>
        </w:tc>
      </w:tr>
      <w:tr w:rsidR="009934DF" w:rsidRPr="004A1E51" w:rsidTr="002A1DFC">
        <w:trPr>
          <w:trHeight w:val="608"/>
        </w:trPr>
        <w:tc>
          <w:tcPr>
            <w:tcW w:w="875" w:type="dxa"/>
          </w:tcPr>
          <w:p w:rsidR="009934DF" w:rsidRDefault="009934DF" w:rsidP="009934DF">
            <w:pPr>
              <w:spacing w:before="60" w:after="60"/>
              <w:jc w:val="center"/>
              <w:rPr>
                <w:rFonts w:asciiTheme="majorHAnsi" w:hAnsiTheme="majorHAnsi" w:cstheme="majorHAnsi"/>
                <w:b/>
                <w:sz w:val="24"/>
                <w:szCs w:val="24"/>
                <w:lang w:val="en-US"/>
              </w:rPr>
            </w:pPr>
            <w:r>
              <w:rPr>
                <w:rFonts w:asciiTheme="majorHAnsi" w:hAnsiTheme="majorHAnsi" w:cstheme="majorHAnsi"/>
                <w:b/>
                <w:sz w:val="24"/>
                <w:szCs w:val="24"/>
                <w:lang w:val="en-US"/>
              </w:rPr>
              <w:lastRenderedPageBreak/>
              <w:t>68</w:t>
            </w:r>
          </w:p>
        </w:tc>
        <w:tc>
          <w:tcPr>
            <w:tcW w:w="142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Giấy phép hoạt động dịch vụ việc làm</w:t>
            </w:r>
          </w:p>
          <w:p w:rsidR="009934DF" w:rsidRPr="009D7621" w:rsidRDefault="009934DF" w:rsidP="009934DF">
            <w:pPr>
              <w:rPr>
                <w:rFonts w:asciiTheme="majorHAnsi" w:hAnsiTheme="majorHAnsi" w:cstheme="majorHAnsi"/>
                <w:bCs/>
                <w:sz w:val="24"/>
                <w:szCs w:val="24"/>
                <w:lang w:val="en-US"/>
              </w:rPr>
            </w:pPr>
          </w:p>
        </w:tc>
        <w:tc>
          <w:tcPr>
            <w:tcW w:w="4363" w:type="dxa"/>
          </w:tcPr>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b/>
              </w:rPr>
              <w:t>Điều 81. Giấy phép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1. Doanh nghiệp được cấp giấy phép hoạt động dịch vụ việc làm khi có đủ điều kiện sau:</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a) Có cơ sở vật chất, trang thiết bị đáp ứng yêu cầu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b) Có đội ngũ quản lý và tư vấn viên dịch vụ việc làm đáp ứng yêu cầu hoạt động dịch vụ việc làm;</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lang w:val="vi-VN"/>
              </w:rPr>
              <w:t>c) Đã ký quỹ theo quy định của Chính phủ.</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lang w:val="vi-VN"/>
              </w:rPr>
            </w:pPr>
            <w:r w:rsidRPr="009D7621">
              <w:rPr>
                <w:rFonts w:asciiTheme="majorHAnsi" w:hAnsiTheme="majorHAnsi" w:cstheme="majorHAnsi"/>
              </w:rPr>
              <w:t>2</w:t>
            </w:r>
            <w:r w:rsidRPr="009D7621">
              <w:rPr>
                <w:rFonts w:asciiTheme="majorHAnsi" w:hAnsiTheme="majorHAnsi" w:cstheme="majorHAnsi"/>
                <w:lang w:val="vi-VN"/>
              </w:rPr>
              <w:t>. Giấy phép hoạt động dịch vụ việc làm có thời hạn tối đa 60 tháng.</w:t>
            </w:r>
          </w:p>
          <w:p w:rsidR="009934DF" w:rsidRPr="009D7621" w:rsidRDefault="009934DF" w:rsidP="009934DF">
            <w:pPr>
              <w:pStyle w:val="NormalWeb"/>
              <w:shd w:val="clear" w:color="auto" w:fill="FFFFFF"/>
              <w:spacing w:before="0" w:beforeAutospacing="0" w:after="0" w:afterAutospacing="0"/>
              <w:rPr>
                <w:rFonts w:asciiTheme="majorHAnsi" w:hAnsiTheme="majorHAnsi" w:cstheme="majorHAnsi"/>
              </w:rPr>
            </w:pPr>
            <w:r w:rsidRPr="009D7621">
              <w:rPr>
                <w:rFonts w:asciiTheme="majorHAnsi" w:hAnsiTheme="majorHAnsi" w:cstheme="majorHAnsi"/>
              </w:rPr>
              <w:lastRenderedPageBreak/>
              <w:t>3</w:t>
            </w:r>
            <w:r w:rsidRPr="009D7621">
              <w:rPr>
                <w:rFonts w:asciiTheme="majorHAnsi" w:hAnsiTheme="majorHAnsi" w:cstheme="majorHAnsi"/>
                <w:lang w:val="vi-VN"/>
              </w:rPr>
              <w:t>. Chính phủ quy định việc ký quỹ, điều kiện, hồ sơ, trình tự, thủ tục cấp, cấp lại, gia hạn, thu hồi giấy phép hoạt động dịch vụ việc làm.</w:t>
            </w:r>
          </w:p>
        </w:tc>
        <w:tc>
          <w:tcPr>
            <w:tcW w:w="6926" w:type="dxa"/>
          </w:tcPr>
          <w:p w:rsidR="009934DF" w:rsidRPr="009D7621" w:rsidRDefault="009934DF" w:rsidP="009934DF">
            <w:pPr>
              <w:shd w:val="clear" w:color="auto" w:fill="FFFFFF"/>
              <w:rPr>
                <w:rFonts w:asciiTheme="majorHAnsi" w:eastAsia="Times New Roman" w:hAnsiTheme="majorHAnsi" w:cstheme="majorHAnsi"/>
                <w:sz w:val="24"/>
                <w:szCs w:val="24"/>
                <w:lang w:eastAsia="en-US"/>
              </w:rPr>
            </w:pPr>
            <w:r w:rsidRPr="009D7621">
              <w:rPr>
                <w:rFonts w:asciiTheme="majorHAnsi" w:eastAsia="Times New Roman" w:hAnsiTheme="majorHAnsi" w:cstheme="majorHAnsi"/>
                <w:b/>
                <w:bCs/>
                <w:sz w:val="24"/>
                <w:szCs w:val="24"/>
              </w:rPr>
              <w:lastRenderedPageBreak/>
              <w:t>Luật Đầu tư năm 2020</w:t>
            </w:r>
            <w:r w:rsidRPr="009D7621">
              <w:rPr>
                <w:rFonts w:asciiTheme="majorHAnsi" w:eastAsia="Times New Roman" w:hAnsiTheme="majorHAnsi" w:cstheme="majorHAnsi"/>
                <w:bCs/>
                <w:sz w:val="24"/>
                <w:szCs w:val="24"/>
              </w:rPr>
              <w:t xml:space="preserve"> </w:t>
            </w:r>
            <w:r w:rsidRPr="009D7621">
              <w:rPr>
                <w:rFonts w:asciiTheme="majorHAnsi" w:eastAsiaTheme="minorHAnsi" w:hAnsiTheme="majorHAnsi" w:cstheme="majorHAnsi"/>
                <w:bCs/>
                <w:sz w:val="24"/>
                <w:szCs w:val="24"/>
              </w:rPr>
              <w:t xml:space="preserve">tại mục 67 (Phụ lục IV danh mục ngành, nghề đầu tư kinh doanh có điều kiện) bao gồm: </w:t>
            </w:r>
            <w:r w:rsidRPr="009D7621">
              <w:rPr>
                <w:rFonts w:asciiTheme="majorHAnsi" w:eastAsiaTheme="minorHAnsi" w:hAnsiTheme="majorHAnsi" w:cstheme="majorHAnsi"/>
                <w:sz w:val="24"/>
                <w:szCs w:val="24"/>
                <w:shd w:val="clear" w:color="auto" w:fill="FFFFFF"/>
                <w:lang w:eastAsia="en-US"/>
              </w:rPr>
              <w:t>Kinh doanh dịch vụ việc làm</w:t>
            </w:r>
          </w:p>
          <w:p w:rsidR="009934DF" w:rsidRPr="009D7621" w:rsidRDefault="009934DF" w:rsidP="009934DF">
            <w:pPr>
              <w:textAlignment w:val="baseline"/>
              <w:rPr>
                <w:rFonts w:asciiTheme="majorHAnsi" w:eastAsia="Times New Roman" w:hAnsiTheme="majorHAnsi" w:cstheme="majorHAnsi"/>
                <w:b/>
                <w:bCs/>
                <w:sz w:val="24"/>
                <w:szCs w:val="24"/>
                <w:lang w:val="en-US"/>
              </w:rPr>
            </w:pPr>
            <w:r w:rsidRPr="009D7621">
              <w:rPr>
                <w:rFonts w:asciiTheme="majorHAnsi" w:hAnsiTheme="majorHAnsi" w:cstheme="majorHAnsi"/>
                <w:sz w:val="24"/>
                <w:szCs w:val="24"/>
                <w:lang w:val="vi-VN"/>
              </w:rPr>
              <w:t>Điều 7 Luật Đầu tư quy định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 (khoản 3); “Điều kiện đầu tư kinh doanh phải được quy định phù hợp với lý do quy định tại khoản 1 Điều này và phải bảo đảm công khai, minh bạch, khách quan, tiết kiệm thời gian, chi phí tuân thủ của nhà đầu tư” (khoản 4</w:t>
            </w:r>
            <w:r w:rsidRPr="009D7621">
              <w:rPr>
                <w:rFonts w:asciiTheme="majorHAnsi" w:hAnsiTheme="majorHAnsi" w:cstheme="majorHAnsi"/>
                <w:sz w:val="24"/>
                <w:szCs w:val="24"/>
                <w:lang w:val="en-US"/>
              </w:rPr>
              <w:t>)</w:t>
            </w:r>
          </w:p>
          <w:p w:rsidR="009934DF" w:rsidRPr="009D7621" w:rsidRDefault="009934DF" w:rsidP="009934DF">
            <w:pPr>
              <w:textAlignment w:val="baseline"/>
              <w:rPr>
                <w:rFonts w:asciiTheme="majorHAnsi" w:eastAsia="Times New Roman" w:hAnsiTheme="majorHAnsi" w:cstheme="majorHAnsi"/>
                <w:bCs/>
                <w:sz w:val="24"/>
                <w:szCs w:val="24"/>
              </w:rPr>
            </w:pPr>
            <w:r w:rsidRPr="009D7621">
              <w:rPr>
                <w:rFonts w:asciiTheme="majorHAnsi" w:eastAsia="Times New Roman" w:hAnsiTheme="majorHAnsi" w:cstheme="majorHAnsi"/>
                <w:b/>
                <w:bCs/>
                <w:sz w:val="24"/>
                <w:szCs w:val="24"/>
              </w:rPr>
              <w:lastRenderedPageBreak/>
              <w:t>Bộ luật Dân sự năm 2015</w:t>
            </w:r>
            <w:r w:rsidRPr="009D7621">
              <w:rPr>
                <w:rFonts w:asciiTheme="majorHAnsi" w:eastAsia="Times New Roman" w:hAnsiTheme="majorHAnsi" w:cstheme="majorHAnsi"/>
                <w:bCs/>
                <w:sz w:val="24"/>
                <w:szCs w:val="24"/>
              </w:rPr>
              <w:t xml:space="preserve"> (Điều 339) quy định: </w:t>
            </w:r>
          </w:p>
          <w:p w:rsidR="009934DF" w:rsidRPr="009D7621" w:rsidRDefault="009934DF" w:rsidP="009934DF">
            <w:pPr>
              <w:textAlignment w:val="baseline"/>
              <w:rPr>
                <w:rFonts w:asciiTheme="majorHAnsi" w:eastAsiaTheme="minorHAnsi" w:hAnsiTheme="majorHAnsi" w:cstheme="majorHAnsi"/>
                <w:bCs/>
                <w:sz w:val="24"/>
                <w:szCs w:val="24"/>
              </w:rPr>
            </w:pPr>
            <w:r w:rsidRPr="009D7621">
              <w:rPr>
                <w:rFonts w:asciiTheme="majorHAnsi" w:eastAsiaTheme="minorHAnsi" w:hAnsiTheme="majorHAnsi" w:cstheme="majorHAnsi"/>
                <w:bCs/>
                <w:sz w:val="24"/>
                <w:szCs w:val="24"/>
              </w:rPr>
              <w:t xml:space="preserve">1. Ký quỹ là việc bên có nghĩa vụ gửi một khoản tiền hoặc kim khí quý, đá quý hoặc giấy tờ có giá vào tài khoản phong tỏa tại một tổ chức tín dụng để bảo đảm việc thực hiện nghĩa vụ </w:t>
            </w:r>
          </w:p>
          <w:p w:rsidR="009934DF" w:rsidRPr="009934DF" w:rsidRDefault="009934DF" w:rsidP="009934DF">
            <w:pPr>
              <w:shd w:val="clear" w:color="auto" w:fill="FFFFFF"/>
              <w:rPr>
                <w:rFonts w:asciiTheme="majorHAnsi" w:eastAsia="Times New Roman" w:hAnsiTheme="majorHAnsi" w:cstheme="majorHAnsi"/>
                <w:sz w:val="24"/>
                <w:szCs w:val="24"/>
                <w:lang w:val="vi-VN" w:eastAsia="en-US"/>
              </w:rPr>
            </w:pPr>
            <w:r w:rsidRPr="009D7621">
              <w:rPr>
                <w:rFonts w:asciiTheme="majorHAnsi" w:eastAsia="Times New Roman" w:hAnsiTheme="majorHAnsi" w:cstheme="majorHAnsi"/>
                <w:sz w:val="24"/>
                <w:szCs w:val="24"/>
                <w:lang w:val="vi-VN" w:eastAsia="en-US"/>
              </w:rPr>
              <w:t>2. Trường hợp bên có nghĩa vụ không thực hiện hoặc thực hiện không đúng nghĩa vụ thì bên có quyền được tổ chức tín dụng nơi ký quỹ thanh toán, bồi thường thiệt hại do bên có nghĩa vụ gây ra, sau khi trừ chi phí dịch vụ.</w:t>
            </w:r>
          </w:p>
        </w:tc>
        <w:tc>
          <w:tcPr>
            <w:tcW w:w="2007" w:type="dxa"/>
          </w:tcPr>
          <w:p w:rsidR="009934DF" w:rsidRPr="009D7621" w:rsidRDefault="009934DF" w:rsidP="009934DF">
            <w:pPr>
              <w:rPr>
                <w:rFonts w:asciiTheme="majorHAnsi" w:eastAsia="Times New Roman" w:hAnsiTheme="majorHAnsi" w:cstheme="majorHAnsi"/>
                <w:sz w:val="24"/>
                <w:szCs w:val="24"/>
                <w:lang w:eastAsia="x-none"/>
              </w:rPr>
            </w:pPr>
            <w:r w:rsidRPr="009D7621">
              <w:rPr>
                <w:rFonts w:asciiTheme="majorHAnsi" w:eastAsia="Times New Roman" w:hAnsiTheme="majorHAnsi" w:cstheme="majorHAnsi"/>
                <w:sz w:val="24"/>
                <w:szCs w:val="24"/>
                <w:lang w:val="vi-VN" w:eastAsia="x-none"/>
              </w:rPr>
              <w:lastRenderedPageBreak/>
              <w:t>dự thảo Luật Việc làm quy định một số điều kiện khi doanh nghiệp muốn hoạt động kinh doanh dịch vụ việc làm là thống nhất với quy định tại mục 67 Phụ lục IV (</w:t>
            </w:r>
            <w:r w:rsidRPr="009D7621">
              <w:rPr>
                <w:rFonts w:asciiTheme="majorHAnsi" w:eastAsia="Times New Roman" w:hAnsiTheme="majorHAnsi" w:cstheme="majorHAnsi"/>
                <w:sz w:val="24"/>
                <w:szCs w:val="24"/>
                <w:lang w:eastAsia="x-none"/>
              </w:rPr>
              <w:t>d</w:t>
            </w:r>
            <w:r w:rsidRPr="009D7621">
              <w:rPr>
                <w:rFonts w:asciiTheme="majorHAnsi" w:eastAsia="Times New Roman" w:hAnsiTheme="majorHAnsi" w:cstheme="majorHAnsi"/>
                <w:sz w:val="24"/>
                <w:szCs w:val="24"/>
                <w:lang w:val="vi-VN" w:eastAsia="x-none"/>
              </w:rPr>
              <w:t xml:space="preserve">ịch vụ việc làm là hoạt động kinh doanh </w:t>
            </w:r>
            <w:r w:rsidRPr="009D7621">
              <w:rPr>
                <w:rFonts w:asciiTheme="majorHAnsi" w:eastAsia="Times New Roman" w:hAnsiTheme="majorHAnsi" w:cstheme="majorHAnsi"/>
                <w:sz w:val="24"/>
                <w:szCs w:val="24"/>
                <w:lang w:val="vi-VN" w:eastAsia="x-none"/>
              </w:rPr>
              <w:lastRenderedPageBreak/>
              <w:t>có điều kiện)</w:t>
            </w:r>
            <w:r w:rsidRPr="009D7621">
              <w:rPr>
                <w:rFonts w:asciiTheme="majorHAnsi" w:eastAsia="Times New Roman" w:hAnsiTheme="majorHAnsi" w:cstheme="majorHAnsi"/>
                <w:sz w:val="24"/>
                <w:szCs w:val="24"/>
                <w:lang w:eastAsia="x-none"/>
              </w:rPr>
              <w:t xml:space="preserve"> Luật Đầu tư năm 2020.</w:t>
            </w:r>
          </w:p>
          <w:p w:rsidR="009934DF" w:rsidRPr="009D7621" w:rsidRDefault="009934DF" w:rsidP="009934DF">
            <w:pPr>
              <w:rPr>
                <w:rFonts w:asciiTheme="majorHAnsi" w:eastAsia="Times New Roman" w:hAnsiTheme="majorHAnsi" w:cstheme="majorHAnsi"/>
                <w:sz w:val="24"/>
                <w:szCs w:val="24"/>
                <w:lang w:eastAsia="x-none"/>
              </w:rPr>
            </w:pPr>
            <w:r w:rsidRPr="009D7621">
              <w:rPr>
                <w:rFonts w:asciiTheme="majorHAnsi" w:eastAsia="Times New Roman" w:hAnsiTheme="majorHAnsi" w:cstheme="majorHAnsi"/>
                <w:sz w:val="24"/>
                <w:szCs w:val="24"/>
                <w:lang w:eastAsia="x-none"/>
              </w:rPr>
              <w:t>Hình thức ký quỹ đã được Bộ luật Dân sự năm 2015 quy định cụ thể.</w:t>
            </w:r>
          </w:p>
          <w:p w:rsidR="009934DF" w:rsidRPr="009D7621" w:rsidRDefault="009934DF" w:rsidP="009934DF">
            <w:pPr>
              <w:rPr>
                <w:rFonts w:asciiTheme="majorHAnsi" w:hAnsiTheme="majorHAnsi" w:cstheme="majorHAnsi"/>
                <w:bCs/>
                <w:sz w:val="24"/>
                <w:szCs w:val="24"/>
                <w:lang w:val="en-US"/>
              </w:rPr>
            </w:pPr>
          </w:p>
        </w:tc>
      </w:tr>
    </w:tbl>
    <w:tbl>
      <w:tblPr>
        <w:tblStyle w:val="TableGrid3"/>
        <w:tblW w:w="15622" w:type="dxa"/>
        <w:tblInd w:w="-885" w:type="dxa"/>
        <w:tblLook w:val="06A0" w:firstRow="1" w:lastRow="0" w:firstColumn="1" w:lastColumn="0" w:noHBand="1" w:noVBand="1"/>
      </w:tblPr>
      <w:tblGrid>
        <w:gridCol w:w="880"/>
        <w:gridCol w:w="1418"/>
        <w:gridCol w:w="4394"/>
        <w:gridCol w:w="6946"/>
        <w:gridCol w:w="1984"/>
      </w:tblGrid>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69</w:t>
            </w:r>
          </w:p>
        </w:tc>
        <w:tc>
          <w:tcPr>
            <w:tcW w:w="1418" w:type="dxa"/>
          </w:tcPr>
          <w:p w:rsidR="00B8317A" w:rsidRPr="009934DF" w:rsidRDefault="00B8317A" w:rsidP="009934DF">
            <w:pPr>
              <w:rPr>
                <w:rFonts w:asciiTheme="majorHAnsi" w:eastAsia="Times New Roman" w:hAnsiTheme="majorHAnsi" w:cstheme="majorHAnsi"/>
                <w:b/>
                <w:sz w:val="24"/>
                <w:szCs w:val="24"/>
                <w:lang w:val="en-US"/>
              </w:rPr>
            </w:pPr>
            <w:r w:rsidRPr="009934DF">
              <w:rPr>
                <w:rFonts w:asciiTheme="majorHAnsi" w:hAnsiTheme="majorHAnsi" w:cstheme="majorHAnsi"/>
                <w:b/>
                <w:sz w:val="24"/>
                <w:szCs w:val="24"/>
              </w:rPr>
              <w:t>Nguyên tắc bảo hiểm thất nghiệp</w:t>
            </w:r>
          </w:p>
        </w:tc>
        <w:tc>
          <w:tcPr>
            <w:tcW w:w="4394" w:type="dxa"/>
          </w:tcPr>
          <w:p w:rsidR="00B8317A" w:rsidRPr="009934DF" w:rsidRDefault="00B8317A" w:rsidP="009934DF">
            <w:pPr>
              <w:ind w:hanging="104"/>
              <w:rPr>
                <w:rFonts w:asciiTheme="majorHAnsi" w:hAnsiTheme="majorHAnsi" w:cstheme="majorHAnsi"/>
                <w:b/>
                <w:bCs/>
                <w:sz w:val="24"/>
                <w:szCs w:val="24"/>
                <w:shd w:val="clear" w:color="auto" w:fill="FFFFFF"/>
              </w:rPr>
            </w:pPr>
            <w:r w:rsidRPr="009934DF">
              <w:rPr>
                <w:rFonts w:asciiTheme="majorHAnsi" w:hAnsiTheme="majorHAnsi" w:cstheme="majorHAnsi"/>
                <w:b/>
                <w:bCs/>
                <w:sz w:val="24"/>
                <w:szCs w:val="24"/>
              </w:rPr>
              <w:t>Điều 84. Nguyên tắc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Bảo đảm chia sẻ rủi ro giữa những người tham gia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Mức đóng bảo hiểm thất nghiệp được tính trên cơ sở tiền lương tháng của người lao động.</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3. Mức hưởng bảo hiểm thất nghiệp được tính trên cơ sở mức đóng, thời gian đóng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4. Việc thực hiện bảo hiểm thất nghiệp phải đơn giản, dễ dàng, thuận tiện, bảo đảm kịp thời và đầy đủ quyền lợi của người tham gia.</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5. Quỹ bảo hiểm thất nghiệp được quản lý tập trung, thống nhất, công khai, minh bạch, bảo đảm an toàn và được Nhà nước bảo hộ.</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nl-NL"/>
              </w:rPr>
            </w:pPr>
            <w:r w:rsidRPr="009934DF">
              <w:rPr>
                <w:rFonts w:asciiTheme="majorHAnsi" w:eastAsia="Times New Roman" w:hAnsiTheme="majorHAnsi" w:cstheme="majorHAnsi"/>
                <w:b/>
                <w:bCs/>
                <w:sz w:val="24"/>
                <w:szCs w:val="24"/>
                <w:lang w:val="nl-NL"/>
              </w:rPr>
              <w:t>- Bộ Luật Lao động năm 2019</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b/>
                <w:bCs/>
                <w:iCs/>
                <w:sz w:val="24"/>
                <w:szCs w:val="24"/>
                <w:lang w:val="nl-NL"/>
              </w:rPr>
              <w:t>Điều 4. Chính sách của Nhà nước về lao động</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nl-NL"/>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nl-NL"/>
              </w:rPr>
              <w:t>2. Bảo đảm quyền và lợi ích hợp pháp của người sử dụng lao động, quản lý lao động đúng pháp luật, dân chủ, công bằng, văn minh và nâng cao trách nhiệm xã hội.</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w:t>
            </w:r>
          </w:p>
          <w:p w:rsidR="00B8317A" w:rsidRPr="00414A4E" w:rsidRDefault="00B8317A" w:rsidP="009934DF">
            <w:pPr>
              <w:shd w:val="clear" w:color="auto" w:fill="FFFFFF"/>
              <w:rPr>
                <w:rFonts w:asciiTheme="majorHAnsi" w:eastAsia="Times New Roman" w:hAnsiTheme="majorHAnsi" w:cstheme="majorHAnsi"/>
                <w:iCs/>
                <w:sz w:val="24"/>
                <w:szCs w:val="24"/>
                <w:lang w:val="nl-NL"/>
              </w:rPr>
            </w:pPr>
            <w:r w:rsidRPr="009934DF">
              <w:rPr>
                <w:rFonts w:asciiTheme="majorHAnsi" w:eastAsia="Times New Roman" w:hAnsiTheme="majorHAnsi" w:cstheme="majorHAnsi"/>
                <w:iCs/>
                <w:sz w:val="24"/>
                <w:szCs w:val="24"/>
                <w:lang w:val="nl-NL"/>
              </w:rPr>
              <w:t>7. Bảo đảm bình đẳng giới; quy định chế độ lao động và chính sách xã hội nhằm bảo vệ lao động nữ, lao động là người khuyết tật, người lao động cao tuổi, lao động chưa thành niên.</w:t>
            </w: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sửa đổi, bổ sung phù hợp với quy định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70</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hAnsiTheme="majorHAnsi" w:cstheme="majorHAnsi"/>
                <w:b/>
                <w:sz w:val="24"/>
                <w:szCs w:val="24"/>
                <w:lang w:val="es-ES" w:eastAsia="ja-JP"/>
              </w:rPr>
              <w:t>Các chế độ bảo hiểm thất nghiệp</w:t>
            </w:r>
          </w:p>
        </w:tc>
        <w:tc>
          <w:tcPr>
            <w:tcW w:w="4394" w:type="dxa"/>
          </w:tcPr>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b/>
                <w:bCs/>
                <w:sz w:val="24"/>
                <w:szCs w:val="24"/>
                <w:lang w:eastAsia="ja-JP"/>
              </w:rPr>
              <w:t>Điều 85</w:t>
            </w:r>
            <w:r w:rsidRPr="009934DF">
              <w:rPr>
                <w:rFonts w:asciiTheme="majorHAnsi" w:hAnsiTheme="majorHAnsi" w:cstheme="majorHAnsi"/>
                <w:b/>
                <w:bCs/>
                <w:sz w:val="24"/>
                <w:szCs w:val="24"/>
                <w:lang w:val="es-ES" w:eastAsia="ja-JP"/>
              </w:rPr>
              <w:t>. Các chế độ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Các chế độ bảo hiểm thất nghiệp gồm:</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a) Hỗ trợ tư vấn, giới thiệu việc làm;</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b) Hỗ trợ người sử dụng lao động đào tạo, bồi dưỡng, nâng cao trình độ, kỹ năng nghề để duy trì việc làm cho người lao động;</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c) Trợ cấp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lastRenderedPageBreak/>
              <w:t>d) Hỗ trợ người lao động tham gia đào tạo, bồi dưỡng, nâng cao trình độ kỹ năng nghề;</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e) Hỗ trợ người sử dụng lao động khi sử dụng người lao động là người khuyết tật.</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Căn cứ tình hình kết dư Quỹ bảo hiểm thất nghiệp, Chính phủ quy định việc hỗ trợ tiền mặt, hỗ trợ đóng bảo hiểm thất nghiệp và các hỗ trợ khác trong trường hợp khủng hoảng hoặc suy thoái kinh tế, thiên tai, hỏa hoạn, địch họa hoặc dịch bệnh nguy hiểm.</w:t>
            </w:r>
          </w:p>
        </w:tc>
        <w:tc>
          <w:tcPr>
            <w:tcW w:w="6946" w:type="dxa"/>
          </w:tcPr>
          <w:p w:rsidR="00B8317A" w:rsidRPr="009934DF" w:rsidRDefault="00B8317A" w:rsidP="009934DF">
            <w:pPr>
              <w:ind w:right="142"/>
              <w:textAlignment w:val="baseline"/>
              <w:rPr>
                <w:rFonts w:asciiTheme="majorHAnsi" w:eastAsia="Times New Roman" w:hAnsiTheme="majorHAnsi" w:cstheme="majorHAnsi"/>
                <w:b/>
                <w:sz w:val="24"/>
                <w:szCs w:val="24"/>
                <w:lang w:val="en-US" w:eastAsia="en-GB"/>
              </w:rPr>
            </w:pPr>
            <w:r w:rsidRPr="009934DF">
              <w:rPr>
                <w:rFonts w:asciiTheme="majorHAnsi" w:eastAsia="Times New Roman" w:hAnsiTheme="majorHAnsi" w:cstheme="majorHAnsi"/>
                <w:b/>
                <w:sz w:val="24"/>
                <w:szCs w:val="24"/>
                <w:lang w:val="en-US" w:eastAsia="en-GB"/>
              </w:rPr>
              <w:lastRenderedPageBreak/>
              <w:t xml:space="preserve">- </w:t>
            </w:r>
            <w:r w:rsidRPr="009934DF">
              <w:rPr>
                <w:rFonts w:asciiTheme="majorHAnsi" w:eastAsia="Times New Roman" w:hAnsiTheme="majorHAnsi" w:cstheme="majorHAnsi"/>
                <w:b/>
                <w:sz w:val="24"/>
                <w:szCs w:val="24"/>
                <w:lang w:eastAsia="en-GB"/>
              </w:rPr>
              <w:t>Bộ luật Lao động</w:t>
            </w:r>
            <w:r w:rsidRPr="009934DF">
              <w:rPr>
                <w:rFonts w:asciiTheme="majorHAnsi" w:eastAsia="Times New Roman" w:hAnsiTheme="majorHAnsi" w:cstheme="majorHAnsi"/>
                <w:b/>
                <w:sz w:val="24"/>
                <w:szCs w:val="24"/>
                <w:lang w:val="en-US" w:eastAsia="en-GB"/>
              </w:rPr>
              <w:t xml:space="preserve"> 2019</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bCs/>
                <w:iCs/>
              </w:rPr>
            </w:pPr>
            <w:bookmarkStart w:id="182" w:name="dieu_158"/>
            <w:r w:rsidRPr="009934DF">
              <w:rPr>
                <w:rFonts w:asciiTheme="majorHAnsi" w:hAnsiTheme="majorHAnsi" w:cstheme="majorHAnsi"/>
                <w:b/>
                <w:bCs/>
                <w:iCs/>
                <w:lang w:val="nl-NL"/>
              </w:rPr>
              <w:t>Điều 158. Chính sách của Nhà nước đối với lao động là người khuyết tật</w:t>
            </w:r>
            <w:bookmarkEnd w:id="182"/>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iCs/>
              </w:rPr>
            </w:pPr>
            <w:r w:rsidRPr="009934DF">
              <w:rPr>
                <w:rFonts w:asciiTheme="majorHAnsi" w:hAnsiTheme="majorHAnsi" w:cstheme="majorHAnsi"/>
                <w:iCs/>
                <w:lang w:val="nl-NL"/>
              </w:rPr>
              <w:t>Nhà nước bảo trợ quyền lao động, tự tạo việc làm của người lao động là người khuyết tật; có chính sách khuyến khích, ưu đãi phù hợp đối với người sử dụng lao động trong tạo việc làm và nhận người lao động là người khuyết tật vào làm việc theo quy định của pháp luật về người khuyết tật.</w:t>
            </w:r>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ind w:right="142"/>
              <w:textAlignment w:val="baseline"/>
              <w:rPr>
                <w:rFonts w:asciiTheme="majorHAnsi" w:eastAsia="Times New Roman" w:hAnsiTheme="majorHAnsi" w:cstheme="majorHAnsi"/>
                <w:sz w:val="24"/>
                <w:szCs w:val="24"/>
                <w:lang w:val="en-US" w:eastAsia="en-GB"/>
              </w:rPr>
            </w:pPr>
            <w:r w:rsidRPr="009934DF">
              <w:rPr>
                <w:rFonts w:asciiTheme="majorHAnsi" w:eastAsia="Times New Roman" w:hAnsiTheme="majorHAnsi" w:cstheme="majorHAnsi"/>
                <w:sz w:val="24"/>
                <w:szCs w:val="24"/>
                <w:lang w:val="en-US" w:eastAsia="en-GB"/>
              </w:rPr>
              <w:lastRenderedPageBreak/>
              <w:t>Nội dung này phù hợp với quy định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71</w:t>
            </w:r>
          </w:p>
        </w:tc>
        <w:tc>
          <w:tcPr>
            <w:tcW w:w="1418" w:type="dxa"/>
          </w:tcPr>
          <w:p w:rsidR="00B8317A" w:rsidRPr="00414A4E" w:rsidRDefault="00B8317A" w:rsidP="009934DF">
            <w:pPr>
              <w:shd w:val="clear" w:color="auto" w:fill="FFFFFF"/>
              <w:rPr>
                <w:rFonts w:asciiTheme="majorHAnsi" w:eastAsia="Times New Roman" w:hAnsiTheme="majorHAnsi" w:cstheme="majorHAnsi"/>
                <w:b/>
                <w:bCs/>
                <w:sz w:val="24"/>
                <w:szCs w:val="24"/>
              </w:rPr>
            </w:pPr>
            <w:r w:rsidRPr="00414A4E">
              <w:rPr>
                <w:rFonts w:asciiTheme="majorHAnsi" w:hAnsiTheme="majorHAnsi" w:cstheme="majorHAnsi"/>
                <w:b/>
                <w:bCs/>
                <w:sz w:val="24"/>
                <w:szCs w:val="24"/>
                <w:lang w:eastAsia="vi-VN"/>
              </w:rPr>
              <w:t>Đối tượng tham gia bảo hiểm thất nghiệp</w:t>
            </w:r>
          </w:p>
        </w:tc>
        <w:tc>
          <w:tcPr>
            <w:tcW w:w="4394" w:type="dxa"/>
          </w:tcPr>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b/>
                <w:sz w:val="24"/>
                <w:szCs w:val="24"/>
                <w:lang w:eastAsia="vi-VN"/>
              </w:rPr>
              <w:t xml:space="preserve">Điều 86. Đối tượng tham gia bảo hiểm thất nghiệp </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Người lao động thuộc đối tượng tham gia bảo hiểm thất nghiệp bao gồm:</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a) Người làm việc theo hợp đồng lao động không xác định thời hạn, hợp đồng lao động xác định thời hạn từ đủ 01 tháng trở lên, kể cả trường hợp hai bên thỏa thuận bằng tên gọi khác nhưng có nội dung thể hiện về việc làm có trả công, tiền lương và sự quản lý, điều hành, giám sát của một bên;</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b) Người lao động quy định tại điểm a khoản này làm việc không trọn thời gian, có tổng mức tiền lương trong tháng bằng hoặc cao hơn tiền lương làm căn cứ đóng bảo hiểm xã hội bắt buộc thấp nhất theo quy định của Luật Bảo hiểm xã hội.</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c) Người làm việc theo hợp đồng làm việc;</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d) Người quản lý doanh nghiệp, kiểm soát viên, người đại diện phần vốn nhà nước, người đại diện phần vốn của doanh nghiệp tại công ty và công ty mẹ, người quản lý điều hành hợp tác xã, liên hiệp hợp tác xã có hưởng tiền lương.</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lastRenderedPageBreak/>
              <w:t>Trong trường hợp người lao động giao kết và đang thực hiện nhiều hợp đồng lao động quy định tại khoản này thì người lao động và người sử dụng lao động có trách nhiệm tham gia bảo hiểm thất nghiệp cùng với hợp đồng có đóng bảo hiểm xã hội bắt buộc.</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Người lao động theo quy định tại khoản 1 Điều này đang làm việc theo hợp đồng thử việc theo quy định của pháp luật lao động, đang hưởng lương hưu, trợ cấp bảo hiểm xã hội, trợ cấp hằng tháng theo quy định của Chính phủ, người lao động đủ điều kiện hưởng lương hưu nhưng chưa hưởng lương hưu và người lao động là người giúp việc gia đình thì không thuộc đối tượng tham gia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3. Người sử dụng lao động tham gia bảo hiểm thất nghiệp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tổ chức xã hội - nghề nghiệp; cơ quan, tổ chức nước ngoài, tổ chức quốc tế hoạt động trên lãnh thổ Việt Nam; doanh nghiệp, hợp tác xã, liên hiệp hợp tác xã, hộ gia đình, hộ kinh doanh, tổ hợp tác, tổ chức khác và cá nhân có thuê mướn, sử dụng lao động theo quy định tại khoản 1 Điều này.</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 xml:space="preserve">4. Việc tham gia bảo hiểm thất nghiệp đối với các đối tượng khác có thu nhập ổn định, thường xuyên do Chính phủ quy định phù </w:t>
            </w:r>
            <w:r w:rsidRPr="009934DF">
              <w:rPr>
                <w:rFonts w:asciiTheme="majorHAnsi" w:hAnsiTheme="majorHAnsi" w:cstheme="majorHAnsi"/>
                <w:sz w:val="24"/>
                <w:szCs w:val="24"/>
              </w:rPr>
              <w:lastRenderedPageBreak/>
              <w:t>hợp với điều kiện phát triển kinh tế - xã hội từng thời kỳ.</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nl-NL"/>
              </w:rPr>
            </w:pPr>
            <w:bookmarkStart w:id="183" w:name="dieu_168"/>
            <w:r w:rsidRPr="009934DF">
              <w:rPr>
                <w:rFonts w:asciiTheme="majorHAnsi" w:eastAsia="Times New Roman" w:hAnsiTheme="majorHAnsi" w:cstheme="majorHAnsi"/>
                <w:b/>
                <w:bCs/>
                <w:sz w:val="24"/>
                <w:szCs w:val="24"/>
                <w:lang w:val="nl-NL"/>
              </w:rPr>
              <w:lastRenderedPageBreak/>
              <w:t>- Bộ Luật Lao động năm 2019</w:t>
            </w:r>
          </w:p>
          <w:p w:rsidR="00B8317A" w:rsidRPr="009934DF" w:rsidRDefault="00B8317A" w:rsidP="009934DF">
            <w:pPr>
              <w:shd w:val="clear" w:color="auto" w:fill="FFFFFF"/>
              <w:rPr>
                <w:rFonts w:asciiTheme="majorHAnsi" w:eastAsia="Times New Roman" w:hAnsiTheme="majorHAnsi" w:cstheme="majorHAnsi"/>
                <w:b/>
                <w:bCs/>
                <w:iCs/>
                <w:sz w:val="24"/>
                <w:szCs w:val="24"/>
                <w:lang w:val="en-US"/>
              </w:rPr>
            </w:pPr>
            <w:r w:rsidRPr="009934DF">
              <w:rPr>
                <w:rFonts w:asciiTheme="majorHAnsi" w:eastAsia="Times New Roman" w:hAnsiTheme="majorHAnsi" w:cstheme="majorHAnsi"/>
                <w:b/>
                <w:bCs/>
                <w:iCs/>
                <w:sz w:val="24"/>
                <w:szCs w:val="24"/>
                <w:lang w:val="nl-NL"/>
              </w:rPr>
              <w:t>Điều 168. Tham gia bảo hiểm xã hội, bảo hiểm y tế, bảo hiểm thất nghiệp</w:t>
            </w:r>
            <w:bookmarkEnd w:id="183"/>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84" w:name="khoan_1_168"/>
            <w:r w:rsidRPr="009934DF">
              <w:rPr>
                <w:rFonts w:asciiTheme="majorHAnsi" w:eastAsia="Times New Roman" w:hAnsiTheme="majorHAnsi" w:cstheme="majorHAnsi"/>
                <w:iCs/>
                <w:sz w:val="24"/>
                <w:szCs w:val="24"/>
                <w:lang w:val="nl-NL"/>
              </w:rPr>
              <w:t>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bookmarkEnd w:id="184"/>
          </w:p>
          <w:p w:rsidR="00B8317A" w:rsidRPr="009934DF" w:rsidRDefault="00B8317A" w:rsidP="009934DF">
            <w:pPr>
              <w:shd w:val="clear" w:color="auto" w:fill="FFFFFF"/>
              <w:rPr>
                <w:rFonts w:asciiTheme="majorHAnsi" w:eastAsia="Times New Roman" w:hAnsiTheme="majorHAnsi" w:cstheme="majorHAnsi"/>
                <w:iCs/>
                <w:sz w:val="24"/>
                <w:szCs w:val="24"/>
                <w:lang w:val="nl-NL"/>
              </w:rPr>
            </w:pPr>
            <w:r w:rsidRPr="009934DF">
              <w:rPr>
                <w:rFonts w:asciiTheme="majorHAnsi" w:eastAsia="Times New Roman" w:hAnsiTheme="majorHAnsi" w:cstheme="majorHAnsi"/>
                <w:iCs/>
                <w:sz w:val="24"/>
                <w:szCs w:val="24"/>
                <w:lang w:val="nl-NL"/>
              </w:rPr>
              <w:t>Khuyến khích người sử dụng lao động, người lao động tham gia các hình thức bảo hiểm khác đối với người lao động.</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nl-NL"/>
              </w:rPr>
              <w:t>...</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85" w:name="khoan_3_168"/>
            <w:r w:rsidRPr="009934DF">
              <w:rPr>
                <w:rFonts w:asciiTheme="majorHAnsi" w:eastAsia="Times New Roman" w:hAnsiTheme="majorHAnsi" w:cstheme="majorHAnsi"/>
                <w:iCs/>
                <w:sz w:val="24"/>
                <w:szCs w:val="24"/>
                <w:lang w:val="nl-NL"/>
              </w:rPr>
              <w:t>3.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bookmarkEnd w:id="185"/>
          </w:p>
          <w:p w:rsidR="00B8317A" w:rsidRPr="009934DF" w:rsidRDefault="00B8317A" w:rsidP="009934DF">
            <w:pPr>
              <w:shd w:val="clear" w:color="auto" w:fill="FFFFFF"/>
              <w:rPr>
                <w:rFonts w:asciiTheme="majorHAnsi" w:eastAsia="Times New Roman" w:hAnsiTheme="majorHAnsi" w:cstheme="majorHAnsi"/>
                <w:b/>
                <w:bCs/>
                <w:sz w:val="24"/>
                <w:szCs w:val="24"/>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sửa đổi, bổ sung phù hợp với quy định hiện hành.</w:t>
            </w:r>
          </w:p>
          <w:p w:rsidR="00B8317A" w:rsidRPr="009934DF" w:rsidRDefault="00B8317A" w:rsidP="009934DF">
            <w:pPr>
              <w:rPr>
                <w:rFonts w:asciiTheme="majorHAnsi" w:eastAsia="Times New Roman" w:hAnsiTheme="majorHAnsi" w:cstheme="majorHAnsi"/>
                <w:bCs/>
                <w:sz w:val="24"/>
                <w:szCs w:val="24"/>
                <w:bdr w:val="none" w:sz="0" w:space="0" w:color="auto" w:frame="1"/>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72</w:t>
            </w:r>
          </w:p>
        </w:tc>
        <w:tc>
          <w:tcPr>
            <w:tcW w:w="1418" w:type="dxa"/>
          </w:tcPr>
          <w:p w:rsidR="00B8317A" w:rsidRPr="00414A4E" w:rsidRDefault="00B8317A" w:rsidP="009934DF">
            <w:pPr>
              <w:shd w:val="clear" w:color="auto" w:fill="FFFFFF"/>
              <w:rPr>
                <w:rFonts w:asciiTheme="majorHAnsi" w:eastAsia="Times New Roman" w:hAnsiTheme="majorHAnsi" w:cstheme="majorHAnsi"/>
                <w:b/>
                <w:bCs/>
                <w:sz w:val="24"/>
                <w:szCs w:val="24"/>
                <w:lang w:val="en-US"/>
              </w:rPr>
            </w:pPr>
            <w:r w:rsidRPr="00414A4E">
              <w:rPr>
                <w:rFonts w:asciiTheme="majorHAnsi" w:eastAsia="Calibri" w:hAnsiTheme="majorHAnsi" w:cstheme="majorHAnsi"/>
                <w:b/>
                <w:bCs/>
                <w:sz w:val="24"/>
                <w:szCs w:val="24"/>
                <w:lang w:val="sv-SE"/>
              </w:rPr>
              <w:t>Tham gia bảo hiểm thất nghiệp</w:t>
            </w:r>
          </w:p>
        </w:tc>
        <w:tc>
          <w:tcPr>
            <w:tcW w:w="4394" w:type="dxa"/>
          </w:tcPr>
          <w:p w:rsidR="00B8317A" w:rsidRPr="009934DF" w:rsidRDefault="00B8317A" w:rsidP="009934DF">
            <w:pPr>
              <w:ind w:hanging="104"/>
              <w:rPr>
                <w:rFonts w:asciiTheme="majorHAnsi" w:eastAsia="Calibri" w:hAnsiTheme="majorHAnsi" w:cstheme="majorHAnsi"/>
                <w:b/>
                <w:sz w:val="24"/>
                <w:szCs w:val="24"/>
                <w:lang w:eastAsia="vi-VN"/>
              </w:rPr>
            </w:pPr>
            <w:r w:rsidRPr="009934DF">
              <w:rPr>
                <w:rFonts w:asciiTheme="majorHAnsi" w:eastAsia="Calibri" w:hAnsiTheme="majorHAnsi" w:cstheme="majorHAnsi"/>
                <w:b/>
                <w:sz w:val="24"/>
                <w:szCs w:val="24"/>
                <w:lang w:val="sv-SE"/>
              </w:rPr>
              <w:t>Điều 87. Tham gia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Sổ bảo hiểm xã hội ghi nhận việc đóng, hưởng là cơ sở để giải quyết các chế độ bảo hiểm thất nghiệp theo quy định của Luật này. Sổ bảo hiểm xã hội được cấp và quản lý theo quy định của Luật Bảo hiểm xã hội.</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Hồ sơ tham gia bảo hiểm thất nghiệp là hồ sơ tham gia bảo hiểm xã hội bắt buộc, trong đó bao gồm nội dung cụ thể về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3. Người sử dụng lao động nộp hồ sơ tham gia bảo hiểm thất nghiệp cùng với việc tham gia bảo hiểm xã hội bắt buộc cho người lao động tại cơ quan bảo hiểm xã hội trong thời hạn 30 ngày, kể từ ngày giao kết hợp đồng lao động hoặc hợp đồng làm việc hoặc ngày người lao động theo quy định tại điểm d khoản 1 Điều 86 Luật này bắt đầu làm việc.</w:t>
            </w:r>
          </w:p>
          <w:p w:rsidR="00B8317A" w:rsidRPr="009934DF" w:rsidRDefault="00B8317A" w:rsidP="009934DF">
            <w:pPr>
              <w:ind w:hanging="104"/>
              <w:rPr>
                <w:rFonts w:asciiTheme="majorHAnsi" w:hAnsiTheme="majorHAnsi" w:cstheme="majorHAnsi"/>
                <w:sz w:val="24"/>
                <w:szCs w:val="24"/>
              </w:rPr>
            </w:pPr>
            <w:bookmarkStart w:id="186" w:name="_Hlk162616601"/>
            <w:r w:rsidRPr="009934DF">
              <w:rPr>
                <w:rFonts w:asciiTheme="majorHAnsi" w:hAnsiTheme="majorHAnsi" w:cstheme="majorHAnsi"/>
                <w:sz w:val="24"/>
                <w:szCs w:val="24"/>
              </w:rPr>
              <w:t>4. Người sử dụng lao động nộp hồ sơ điều chỉnh thông tin tham gia bảo hiểm thất nghiệp tại cơ quan bảo hiểm xã hội khi có thay đổi thông tin tham gia bảo hiểm thất nghiệp của người sử dụng lao động hoặc người lao động.</w:t>
            </w:r>
          </w:p>
          <w:bookmarkEnd w:id="186"/>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Cơ quan bảo hiểm xã hội có trách nhiệm điều chỉnh thông tin tham gia bảo hiểm thất nghiệp của người lao động, người sử dụng lao động trong thời hạn 05 ngày làm việc kể từ ngày nhận đủ hồ sơ theo quy định, trường hợp không thực hiện điều chỉnh thì phải trả lời bằng văn bản và nêu rõ lý do.</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lastRenderedPageBreak/>
              <w:t>Việc kê khai, đăng ký tham gia, điều chỉnh thông tin đóng bảo hiểm thất nghiệp bằng phương thức giao dịch điện tử được thực hiện cùng với việc việc kê khai, đăng ký tham gia, điều chỉnh thông tin đóng bảo hiểm xã hội bắt buộc theo quy định của Luật Bảo hiểm xã hội.</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5. Chính phủ quy định chi tiết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bookmarkStart w:id="187" w:name="dieu_96"/>
            <w:r w:rsidRPr="009934DF">
              <w:rPr>
                <w:rFonts w:asciiTheme="majorHAnsi" w:eastAsia="Times New Roman" w:hAnsiTheme="majorHAnsi" w:cstheme="majorHAnsi"/>
                <w:b/>
                <w:bCs/>
                <w:sz w:val="24"/>
                <w:szCs w:val="24"/>
                <w:lang w:val="en-US"/>
              </w:rPr>
              <w:lastRenderedPageBreak/>
              <w:t>- Luật Bảo hiểm xã hội năm 2014</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b/>
                <w:bCs/>
                <w:iCs/>
                <w:sz w:val="24"/>
                <w:szCs w:val="24"/>
                <w:lang w:val="en-US"/>
              </w:rPr>
              <w:t>Điều 96. Sổ bảo hiểm xã hội</w:t>
            </w:r>
            <w:bookmarkEnd w:id="187"/>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1. Sổ bảo hiểm xã hội được cấp cho từng người lao động để theo dõi việc đóng, hưởng các chế độ bảo hiểm xã hội là cơ sở để giải quyết các chế độ bảo hiểm xã hội theo quy định của Luật này.</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2. Đến năm 2020, sổ bảo hiểm xã hội sẽ được thay thế bằng thẻ bảo hiểm xã hội.</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88" w:name="khoan_3_96"/>
            <w:r w:rsidRPr="009934DF">
              <w:rPr>
                <w:rFonts w:asciiTheme="majorHAnsi" w:eastAsia="Times New Roman" w:hAnsiTheme="majorHAnsi" w:cstheme="majorHAnsi"/>
                <w:iCs/>
                <w:sz w:val="24"/>
                <w:szCs w:val="24"/>
                <w:lang w:val="en-US"/>
              </w:rPr>
              <w:t>3. Chính phủ quy định trình tự, thủ tục tham gia và giải quyết các chế độ bảo hiểm xã hội bằng phương thức giao dịch điện tử.</w:t>
            </w:r>
            <w:bookmarkEnd w:id="188"/>
          </w:p>
          <w:p w:rsidR="00B8317A" w:rsidRPr="009934DF" w:rsidRDefault="00B8317A" w:rsidP="009934DF">
            <w:pPr>
              <w:rPr>
                <w:rFonts w:asciiTheme="majorHAnsi" w:eastAsia="Times New Roman" w:hAnsiTheme="majorHAnsi" w:cstheme="majorHAnsi"/>
                <w:b/>
                <w:sz w:val="24"/>
                <w:szCs w:val="24"/>
                <w:lang w:val="eu-ES"/>
              </w:rPr>
            </w:pPr>
            <w:r w:rsidRPr="009934DF">
              <w:rPr>
                <w:rFonts w:asciiTheme="majorHAnsi" w:eastAsia="Times New Roman" w:hAnsiTheme="majorHAnsi" w:cstheme="majorHAnsi"/>
                <w:b/>
                <w:bCs/>
                <w:sz w:val="24"/>
                <w:szCs w:val="24"/>
                <w:lang w:val="en-US"/>
              </w:rPr>
              <w:t>- Kế thừa Điều 44 Luật Việc làm năm 2013.</w:t>
            </w: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sửa đổi, bổ sung phù hợp với quy định hiện hành.</w:t>
            </w:r>
          </w:p>
          <w:p w:rsidR="00B8317A" w:rsidRPr="009934DF" w:rsidRDefault="00B8317A" w:rsidP="009934DF">
            <w:pPr>
              <w:rPr>
                <w:rFonts w:asciiTheme="majorHAnsi" w:eastAsia="Arial" w:hAnsiTheme="majorHAnsi" w:cstheme="majorHAnsi"/>
                <w:sz w:val="24"/>
                <w:szCs w:val="24"/>
                <w:lang w:val="eu-ES"/>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73</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eastAsia="Times New Roman" w:hAnsiTheme="majorHAnsi" w:cstheme="majorHAnsi"/>
                <w:b/>
                <w:sz w:val="24"/>
                <w:szCs w:val="24"/>
              </w:rPr>
              <w:t>Đóng bảo hiểm thất nghiệp</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lang w:val="es-ES"/>
              </w:rPr>
              <w:t>Điều 88. Đóng bảo hiểm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Mức đóng và trách nhiệm đóng bảo hiểm thất nghiệp được quy định như sau: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Người lao động đóng tối đa bằng 1% tiền lương tháng;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Người sử dụng lao động đóng tối đa bằng 1% quỹ tiền lương tháng của những người lao động đang tham gia bảo hiểm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Nhà nước hỗ trợ tối đa 1% quỹ tiền lương tháng đóng bảo hiểm thất nghiệp của những người lao động đang tham gia bảo hiểm thất nghiệp và do ngân sách trung ương bảo đảm.</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2. Hằng tháng, người sử dụng lao động đóng bảo hiểm thất nghiệp theo mức quy định tại điểm b khoản 1 Điều này và trích tiền lương của từng người lao động theo mức quy định tại điểm a khoản 1 Điều này để đóng cùng một lúc vào Quỹ bảo hiểm thất nghiệp.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Đối với người lao động hưởng tiền lương theo sản phẩm, theo khoán tại các doanh nghiệp, liên hiệp hợp tác xã, hợp tác xã, hộ kinh doanh, tổ hợp tác hoạt động trong lĩnh vực nông nghiệp, lâm nghiệp, ngư nghiệp, diêm nghiệp thì người sử dụng lao động </w:t>
            </w:r>
            <w:r w:rsidRPr="009934DF">
              <w:rPr>
                <w:rFonts w:asciiTheme="majorHAnsi" w:hAnsiTheme="majorHAnsi" w:cstheme="majorHAnsi"/>
                <w:sz w:val="24"/>
                <w:szCs w:val="24"/>
              </w:rPr>
              <w:lastRenderedPageBreak/>
              <w:t xml:space="preserve">thực hiện đóng bảo hiểm thất nghiệp hằng tháng, 03 tháng hoặc 06 tháng một lần.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Người sử dụng lao động có trách nhiệm đóng đủ bảo hiểm thất nghiệp, bao gồm cả tiền lãi chậm đóng theo quy định đối với người lao động chấm dứt hợp đồng lao động để kịp thời giải quyết chế độ bảo hiểm thất nghiệp cho người lao động.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Thời điểm đóng bảo hiểm thất nghiệp của người sử dụng lao động và người lao động là thời điểm đóng bảo hiểm xã hội bắt buộc.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4. Người lao động không làm việc và không hưởng tiền lương từ 14 ngày làm việc trở lên trong tháng thì không phải đóng bảo hiểm thất nghiệp tháng đó trừ trường hợp người lao động có làm việc ít nhất 01 ngày trong tháng và người sử dụng lao động, người lao động có thỏa thuận về việc có đóng bảo hiểm thất nghiệp cho người lao động tháng đó. Người sử dụng lao động phải thông báo cho cơ quan bảo hiểm xã hội đối với các trường hợp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5. Nhà nước chuyển kinh phí hỗ trợ từ ngân sách nhà nước vào Quỹ theo mức do Chính phủ quy định.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6. Căn cứ vào khả năng bảo đảm cân đối Quỹ bảo hiểm thất nghiệp, Chính phủ quy định chi tiết mức đóng vào quỹ quy định tại khoản 1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r w:rsidRPr="009934DF">
              <w:rPr>
                <w:rFonts w:asciiTheme="majorHAnsi" w:eastAsia="Times New Roman" w:hAnsiTheme="majorHAnsi" w:cstheme="majorHAnsi"/>
                <w:b/>
                <w:bCs/>
                <w:sz w:val="24"/>
                <w:szCs w:val="24"/>
                <w:lang w:val="en-US"/>
              </w:rPr>
              <w:lastRenderedPageBreak/>
              <w:t>- Luật Bảo hiểm xã hội năm 2014</w:t>
            </w:r>
          </w:p>
          <w:p w:rsidR="00B8317A" w:rsidRPr="009934DF" w:rsidRDefault="00B8317A" w:rsidP="009934DF">
            <w:pPr>
              <w:shd w:val="clear" w:color="auto" w:fill="FFFFFF"/>
              <w:rPr>
                <w:rFonts w:asciiTheme="majorHAnsi" w:hAnsiTheme="majorHAnsi" w:cstheme="majorHAnsi"/>
                <w:b/>
                <w:bCs/>
                <w:iCs/>
                <w:sz w:val="24"/>
                <w:szCs w:val="24"/>
                <w:shd w:val="clear" w:color="auto" w:fill="FFFFFF"/>
                <w:lang w:val="en-US"/>
              </w:rPr>
            </w:pPr>
            <w:bookmarkStart w:id="189" w:name="dieu_85"/>
            <w:r w:rsidRPr="009934DF">
              <w:rPr>
                <w:rFonts w:asciiTheme="majorHAnsi" w:hAnsiTheme="majorHAnsi" w:cstheme="majorHAnsi"/>
                <w:b/>
                <w:bCs/>
                <w:iCs/>
                <w:sz w:val="24"/>
                <w:szCs w:val="24"/>
                <w:shd w:val="clear" w:color="auto" w:fill="FFFFFF"/>
              </w:rPr>
              <w:t>Điều 85. Mức đóng và phương thức đóng của người lao động tham gia bảo hiểm xã hội bắt buộc</w:t>
            </w:r>
            <w:bookmarkEnd w:id="189"/>
          </w:p>
          <w:p w:rsidR="00B8317A" w:rsidRPr="009934DF" w:rsidRDefault="00B8317A" w:rsidP="009934DF">
            <w:pPr>
              <w:shd w:val="clear" w:color="auto" w:fill="FFFFFF"/>
              <w:rPr>
                <w:rFonts w:asciiTheme="majorHAnsi" w:eastAsia="Times New Roman" w:hAnsiTheme="majorHAnsi" w:cstheme="majorHAnsi"/>
                <w:b/>
                <w:bCs/>
                <w:iCs/>
                <w:sz w:val="24"/>
                <w:szCs w:val="24"/>
                <w:shd w:val="clear" w:color="auto" w:fill="FFFFFF"/>
                <w:lang w:val="en-US"/>
              </w:rPr>
            </w:pPr>
            <w:r w:rsidRPr="009934DF">
              <w:rPr>
                <w:rFonts w:asciiTheme="majorHAnsi" w:eastAsia="Times New Roman" w:hAnsiTheme="majorHAnsi" w:cstheme="majorHAnsi"/>
                <w:b/>
                <w:bCs/>
                <w:iCs/>
                <w:sz w:val="24"/>
                <w:szCs w:val="24"/>
                <w:shd w:val="clear" w:color="auto" w:fill="FFFFFF"/>
                <w:lang w:val="en-US"/>
              </w:rPr>
              <w:t>…</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90" w:name="khoan_3_85"/>
            <w:r w:rsidRPr="009934DF">
              <w:rPr>
                <w:rFonts w:asciiTheme="majorHAnsi" w:eastAsia="Times New Roman" w:hAnsiTheme="majorHAnsi" w:cstheme="majorHAnsi"/>
                <w:iCs/>
                <w:sz w:val="24"/>
                <w:szCs w:val="24"/>
                <w:lang w:val="en-US"/>
              </w:rPr>
              <w:t>3. Người lao động không làm việc và không hưởng tiền lương từ 14 ngày làm việc trở lên trong tháng thì không đóng bảo hiểm xã hội tháng đó. Thời gian này không được tính để hưởng bảo hiểm xã hội, trừ trường hợp nghỉ việc hưởng chế độ thai sản.</w:t>
            </w:r>
            <w:bookmarkEnd w:id="190"/>
          </w:p>
          <w:p w:rsidR="00B8317A" w:rsidRPr="009934DF" w:rsidRDefault="00B8317A" w:rsidP="009934DF">
            <w:pPr>
              <w:shd w:val="clear" w:color="auto" w:fill="FFFFFF"/>
              <w:rPr>
                <w:rFonts w:asciiTheme="majorHAnsi" w:eastAsia="Times New Roman" w:hAnsiTheme="majorHAnsi" w:cstheme="majorHAnsi"/>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sửa đổi, bổ sung phù hợp với quy định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74</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eastAsia="Times New Roman" w:hAnsiTheme="majorHAnsi" w:cstheme="majorHAnsi"/>
                <w:b/>
                <w:sz w:val="24"/>
                <w:szCs w:val="24"/>
              </w:rPr>
              <w:t>Quản lý đối tượng tham gia bảo hiểm thất nghiệp</w:t>
            </w:r>
          </w:p>
        </w:tc>
        <w:tc>
          <w:tcPr>
            <w:tcW w:w="4394" w:type="dxa"/>
          </w:tcPr>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lang w:val="vi-VN"/>
              </w:rPr>
            </w:pPr>
            <w:r w:rsidRPr="009934DF">
              <w:rPr>
                <w:rFonts w:asciiTheme="majorHAnsi" w:hAnsiTheme="majorHAnsi" w:cstheme="majorHAnsi"/>
                <w:b/>
                <w:bCs/>
                <w:lang w:val="vi-VN"/>
              </w:rPr>
              <w:t xml:space="preserve">Điều </w:t>
            </w:r>
            <w:r w:rsidRPr="009934DF">
              <w:rPr>
                <w:rFonts w:asciiTheme="majorHAnsi" w:hAnsiTheme="majorHAnsi" w:cstheme="majorHAnsi"/>
                <w:b/>
                <w:bCs/>
              </w:rPr>
              <w:t>89.</w:t>
            </w:r>
            <w:r w:rsidRPr="009934DF">
              <w:rPr>
                <w:rFonts w:asciiTheme="majorHAnsi" w:hAnsiTheme="majorHAnsi" w:cstheme="majorHAnsi"/>
                <w:b/>
                <w:bCs/>
                <w:lang w:val="vi-VN"/>
              </w:rPr>
              <w:t xml:space="preserve"> Quản lý đối tượng tham gia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 xml:space="preserve">1. Cơ quan bảo hiểm xã hội chủ trì, phối hợp với các cơ quan, tổ chức có liên quan trong việc xác định và quản lý người lao động, </w:t>
            </w:r>
            <w:r w:rsidRPr="009934DF">
              <w:rPr>
                <w:rFonts w:asciiTheme="majorHAnsi" w:hAnsiTheme="majorHAnsi" w:cstheme="majorHAnsi"/>
                <w:sz w:val="24"/>
                <w:szCs w:val="24"/>
              </w:rPr>
              <w:lastRenderedPageBreak/>
              <w:t>người sử dụng lao động thuộc đối tượng tham gia bảo hiểm thất nghiệp theo quy định tại Điều 86 Luật này; đôn đốc và hướng dẫn việc đăng ký tham gia, đóng bảo hiểm thất nghiệp theo quy định.</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Các cơ quan chủ quản cơ sở dữ liệu quốc gia và các cơ sở dữ liệu khác kết nối, chia sẻ thông tin, dữ liệu liên quan đến đối tượng tham gia và đối tượng thuộc diện tham gia bảo hiểm thất nghiệp với cơ quan bảo hiểm xã hội theo quy định của Chính phủ.</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r w:rsidRPr="009934DF">
              <w:rPr>
                <w:rFonts w:asciiTheme="majorHAnsi" w:eastAsia="Times New Roman" w:hAnsiTheme="majorHAnsi" w:cstheme="majorHAnsi"/>
                <w:b/>
                <w:bCs/>
                <w:sz w:val="24"/>
                <w:szCs w:val="24"/>
                <w:lang w:val="en-US"/>
              </w:rPr>
              <w:lastRenderedPageBreak/>
              <w:t>- Luật Bảo hiểm xã hội</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91" w:name="dieu_93"/>
            <w:r w:rsidRPr="009934DF">
              <w:rPr>
                <w:rFonts w:asciiTheme="majorHAnsi" w:eastAsia="Times New Roman" w:hAnsiTheme="majorHAnsi" w:cstheme="majorHAnsi"/>
                <w:b/>
                <w:bCs/>
                <w:iCs/>
                <w:sz w:val="24"/>
                <w:szCs w:val="24"/>
                <w:lang w:val="en-US"/>
              </w:rPr>
              <w:t>Điều 93. Cơ quan bảo hiểm xã hội</w:t>
            </w:r>
            <w:bookmarkEnd w:id="191"/>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 xml:space="preserve">1. Cơ quan bảo hiểm xã hội là cơ quan nhà nước có chức năng thực hiện chế độ, chính sách bảo hiểm xã hội, quản lý và sử dụng các quỹ bảo hiểm xã hội, bảo hiểm y tế, bảo hiểm thất nghiệp; thanh tra việc </w:t>
            </w:r>
            <w:r w:rsidRPr="009934DF">
              <w:rPr>
                <w:rFonts w:asciiTheme="majorHAnsi" w:eastAsia="Times New Roman" w:hAnsiTheme="majorHAnsi" w:cstheme="majorHAnsi"/>
                <w:iCs/>
                <w:sz w:val="24"/>
                <w:szCs w:val="24"/>
                <w:lang w:val="en-US"/>
              </w:rPr>
              <w:lastRenderedPageBreak/>
              <w:t>đóng bảo hiểm xã hội, bảo hiểm thất nghiệp, bảo hiểm y tế và nhiệm vụ khác theo quy định của Luật này.</w:t>
            </w:r>
          </w:p>
          <w:p w:rsidR="00B8317A" w:rsidRPr="009934DF" w:rsidRDefault="00B8317A" w:rsidP="009934DF">
            <w:pPr>
              <w:shd w:val="clear" w:color="auto" w:fill="FFFFFF"/>
              <w:rPr>
                <w:rFonts w:asciiTheme="majorHAnsi" w:eastAsia="Times New Roman" w:hAnsiTheme="majorHAnsi" w:cstheme="majorHAnsi"/>
                <w:b/>
                <w:bCs/>
                <w:sz w:val="24"/>
                <w:szCs w:val="24"/>
              </w:rPr>
            </w:pPr>
          </w:p>
        </w:tc>
        <w:tc>
          <w:tcPr>
            <w:tcW w:w="1984" w:type="dxa"/>
          </w:tcPr>
          <w:p w:rsidR="00B8317A" w:rsidRPr="009934DF" w:rsidRDefault="00B8317A" w:rsidP="009934DF">
            <w:pPr>
              <w:rPr>
                <w:rFonts w:asciiTheme="majorHAnsi" w:eastAsia="Times New Roman" w:hAnsiTheme="majorHAnsi" w:cstheme="majorHAnsi"/>
                <w:bCs/>
                <w:sz w:val="24"/>
                <w:szCs w:val="24"/>
                <w:bdr w:val="none" w:sz="0" w:space="0" w:color="auto" w:frame="1"/>
              </w:rPr>
            </w:pPr>
            <w:r w:rsidRPr="009934DF">
              <w:rPr>
                <w:rFonts w:asciiTheme="majorHAnsi" w:hAnsiTheme="majorHAnsi" w:cstheme="majorHAnsi"/>
                <w:sz w:val="24"/>
                <w:szCs w:val="24"/>
                <w:lang w:val="eu-ES"/>
              </w:rPr>
              <w:lastRenderedPageBreak/>
              <w:t>Nội dung sửa đổi, bổ sung phù hợp với quy định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75</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eastAsia="Times New Roman" w:hAnsiTheme="majorHAnsi" w:cstheme="majorHAnsi"/>
                <w:b/>
                <w:sz w:val="24"/>
                <w:szCs w:val="24"/>
              </w:rPr>
              <w:t>Tiền lương làm căn cứ đóng bảo hiểm thất nghiệp</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lang w:val="vi-VN"/>
              </w:rPr>
              <w:t>Điều 9</w:t>
            </w:r>
            <w:r w:rsidRPr="009934DF">
              <w:rPr>
                <w:rFonts w:asciiTheme="majorHAnsi" w:hAnsiTheme="majorHAnsi" w:cstheme="majorHAnsi"/>
                <w:b/>
                <w:bCs/>
              </w:rPr>
              <w:t>0.</w:t>
            </w:r>
            <w:r w:rsidRPr="009934DF">
              <w:rPr>
                <w:rFonts w:asciiTheme="majorHAnsi" w:hAnsiTheme="majorHAnsi" w:cstheme="majorHAnsi"/>
                <w:b/>
                <w:bCs/>
                <w:lang w:val="vi-VN"/>
              </w:rPr>
              <w:t xml:space="preserve"> Tiền lương làm căn cứ đóng bảo hiểm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Tiền lương tháng làm căn cứ đóng bảo hiểm thất nghiệp là tiền lương tháng làm căn cứ đóng bảo hiểm xã hội bắt buộc theo quy định của Luật Bảo hiểm xã hội.</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Trường hợp mức tiền lương tháng đóng bảo hiểm thất nghiệp cao hơn 20 lần mức lương tối thiểu tháng theo vùng do Chính phủ công bố thì mức tiền lương tháng đóng bảo hiểm thất nghiệp bằng 20 lần mức lương tối thiểu tháng theo vùng tại thời điểm đóng bảo hiểm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Chính phủ quy định chi tiết việc truy thu, truy đóng tiền lương tháng đóng bảo hiểm thất nghiệp đối với người lao động, người sử dụng lao động.</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r w:rsidRPr="009934DF">
              <w:rPr>
                <w:rFonts w:asciiTheme="majorHAnsi" w:eastAsia="Times New Roman" w:hAnsiTheme="majorHAnsi" w:cstheme="majorHAnsi"/>
                <w:b/>
                <w:bCs/>
                <w:sz w:val="24"/>
                <w:szCs w:val="24"/>
                <w:lang w:val="en-US"/>
              </w:rPr>
              <w:t>- Luật Bảo hiểm xã hội năm 2014</w:t>
            </w:r>
          </w:p>
          <w:p w:rsidR="00B8317A" w:rsidRPr="009934DF" w:rsidRDefault="00B8317A" w:rsidP="009934DF">
            <w:pPr>
              <w:shd w:val="clear" w:color="auto" w:fill="FFFFFF"/>
              <w:rPr>
                <w:rFonts w:asciiTheme="majorHAnsi" w:eastAsia="Times New Roman" w:hAnsiTheme="majorHAnsi" w:cstheme="majorHAnsi"/>
                <w:b/>
                <w:bCs/>
                <w:iCs/>
                <w:sz w:val="24"/>
                <w:szCs w:val="24"/>
                <w:lang w:val="en-US"/>
              </w:rPr>
            </w:pPr>
            <w:r w:rsidRPr="009934DF">
              <w:rPr>
                <w:rFonts w:asciiTheme="majorHAnsi" w:eastAsia="Times New Roman" w:hAnsiTheme="majorHAnsi" w:cstheme="majorHAnsi"/>
                <w:b/>
                <w:bCs/>
                <w:iCs/>
                <w:sz w:val="24"/>
                <w:szCs w:val="24"/>
                <w:lang w:val="en-US"/>
              </w:rPr>
              <w:t>Điều 89. Tiền lương tháng đóng bảo hiểm xã hội bắt buộc</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1. Người lao động thuộc đối tượng thực hiện chế độ tiền lương do Nhà nước quy định thì tiền lương tháng đóng bảo hiểm xã hội là tiền l</w:t>
            </w:r>
            <w:r w:rsidRPr="009934DF">
              <w:rPr>
                <w:rFonts w:asciiTheme="majorHAnsi" w:eastAsia="Times New Roman" w:hAnsiTheme="majorHAnsi" w:cstheme="majorHAnsi"/>
                <w:iCs/>
                <w:sz w:val="24"/>
                <w:szCs w:val="24"/>
                <w:shd w:val="clear" w:color="auto" w:fill="FFFFFF"/>
                <w:lang w:val="en-US"/>
              </w:rPr>
              <w:t>ươ</w:t>
            </w:r>
            <w:r w:rsidRPr="009934DF">
              <w:rPr>
                <w:rFonts w:asciiTheme="majorHAnsi" w:eastAsia="Times New Roman" w:hAnsiTheme="majorHAnsi" w:cstheme="majorHAnsi"/>
                <w:iCs/>
                <w:sz w:val="24"/>
                <w:szCs w:val="24"/>
                <w:lang w:val="en-US"/>
              </w:rPr>
              <w:t>ng theo ngạch, bậc, cấp bậc quân hàm và các khoản phụ cấp chức vụ, phụ cấp thâm niên vượt khung, phụ cấp thâm niên nghề (nếu có).</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Người lao động quy định tại </w:t>
            </w:r>
            <w:bookmarkStart w:id="192" w:name="tc_104"/>
            <w:r w:rsidRPr="009934DF">
              <w:rPr>
                <w:rFonts w:asciiTheme="majorHAnsi" w:eastAsia="Times New Roman" w:hAnsiTheme="majorHAnsi" w:cstheme="majorHAnsi"/>
                <w:iCs/>
                <w:sz w:val="24"/>
                <w:szCs w:val="24"/>
                <w:lang w:val="en-US"/>
              </w:rPr>
              <w:t>điểm i khoản 1 Điều 2 của Luật này</w:t>
            </w:r>
            <w:bookmarkEnd w:id="192"/>
            <w:r w:rsidRPr="009934DF">
              <w:rPr>
                <w:rFonts w:asciiTheme="majorHAnsi" w:eastAsia="Times New Roman" w:hAnsiTheme="majorHAnsi" w:cstheme="majorHAnsi"/>
                <w:iCs/>
                <w:sz w:val="24"/>
                <w:szCs w:val="24"/>
                <w:lang w:val="en-US"/>
              </w:rPr>
              <w:t> thì tiền lương tháng đóng bảo hiểm xã hội là mức lương cơ sở.</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93" w:name="khoan_2_89"/>
            <w:r w:rsidRPr="009934DF">
              <w:rPr>
                <w:rFonts w:asciiTheme="majorHAnsi" w:eastAsia="Times New Roman" w:hAnsiTheme="majorHAnsi" w:cstheme="majorHAnsi"/>
                <w:iCs/>
                <w:sz w:val="24"/>
                <w:szCs w:val="24"/>
                <w:lang w:val="en-US"/>
              </w:rPr>
              <w:t>2. Đối với người lao động đóng bảo hiểm xã hội theo chế độ tiền lương do người sử dụng lao động quyết định thì tiền lương tháng đóng bảo hiểm xã hội là mức lương và phụ cấp lương theo quy định của pháp luật về lao động.</w:t>
            </w:r>
            <w:bookmarkEnd w:id="193"/>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Từ ngày 01 tháng 01 năm 2018 trở đi, tiền l</w:t>
            </w:r>
            <w:r w:rsidRPr="009934DF">
              <w:rPr>
                <w:rFonts w:asciiTheme="majorHAnsi" w:eastAsia="Times New Roman" w:hAnsiTheme="majorHAnsi" w:cstheme="majorHAnsi"/>
                <w:iCs/>
                <w:sz w:val="24"/>
                <w:szCs w:val="24"/>
                <w:shd w:val="clear" w:color="auto" w:fill="FFFFFF"/>
                <w:lang w:val="en-US"/>
              </w:rPr>
              <w:t>ươ</w:t>
            </w:r>
            <w:r w:rsidRPr="009934DF">
              <w:rPr>
                <w:rFonts w:asciiTheme="majorHAnsi" w:eastAsia="Times New Roman" w:hAnsiTheme="majorHAnsi" w:cstheme="majorHAnsi"/>
                <w:iCs/>
                <w:sz w:val="24"/>
                <w:szCs w:val="24"/>
                <w:lang w:val="en-US"/>
              </w:rPr>
              <w:t>ng tháng đóng bảo hiểm xã hội là mức lương, phụ cấp l</w:t>
            </w:r>
            <w:r w:rsidRPr="009934DF">
              <w:rPr>
                <w:rFonts w:asciiTheme="majorHAnsi" w:eastAsia="Times New Roman" w:hAnsiTheme="majorHAnsi" w:cstheme="majorHAnsi"/>
                <w:iCs/>
                <w:sz w:val="24"/>
                <w:szCs w:val="24"/>
                <w:shd w:val="clear" w:color="auto" w:fill="FFFFFF"/>
                <w:lang w:val="en-US"/>
              </w:rPr>
              <w:t>ươ</w:t>
            </w:r>
            <w:r w:rsidRPr="009934DF">
              <w:rPr>
                <w:rFonts w:asciiTheme="majorHAnsi" w:eastAsia="Times New Roman" w:hAnsiTheme="majorHAnsi" w:cstheme="majorHAnsi"/>
                <w:iCs/>
                <w:sz w:val="24"/>
                <w:szCs w:val="24"/>
                <w:lang w:val="en-US"/>
              </w:rPr>
              <w:t>ng và các khoản </w:t>
            </w:r>
            <w:r w:rsidRPr="009934DF">
              <w:rPr>
                <w:rFonts w:asciiTheme="majorHAnsi" w:eastAsia="Times New Roman" w:hAnsiTheme="majorHAnsi" w:cstheme="majorHAnsi"/>
                <w:iCs/>
                <w:sz w:val="24"/>
                <w:szCs w:val="24"/>
                <w:shd w:val="clear" w:color="auto" w:fill="FFFFFF"/>
                <w:lang w:val="en-US"/>
              </w:rPr>
              <w:t>bổ sung</w:t>
            </w:r>
            <w:r w:rsidRPr="009934DF">
              <w:rPr>
                <w:rFonts w:asciiTheme="majorHAnsi" w:eastAsia="Times New Roman" w:hAnsiTheme="majorHAnsi" w:cstheme="majorHAnsi"/>
                <w:iCs/>
                <w:sz w:val="24"/>
                <w:szCs w:val="24"/>
                <w:lang w:val="en-US"/>
              </w:rPr>
              <w:t> khác theo quy định của pháp luật về lao động.</w:t>
            </w:r>
          </w:p>
          <w:p w:rsidR="00B8317A" w:rsidRPr="00414A4E"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shd w:val="clear" w:color="auto" w:fill="FFFFFF"/>
                <w:lang w:val="en-US"/>
              </w:rPr>
              <w:t>3. Trường hợp</w:t>
            </w:r>
            <w:r w:rsidRPr="009934DF">
              <w:rPr>
                <w:rFonts w:asciiTheme="majorHAnsi" w:eastAsia="Times New Roman" w:hAnsiTheme="majorHAnsi" w:cstheme="majorHAnsi"/>
                <w:iCs/>
                <w:sz w:val="24"/>
                <w:szCs w:val="24"/>
                <w:lang w:val="en-US"/>
              </w:rPr>
              <w:t> tiền lương tháng quy định tại khoản 1 và khoản 2 Điều này cao hơn 20 lần mức lương cơ sở thì tiền lương tháng đóng bảo hiểm xã hội bằng 20 lần mức lương cơ sở.</w:t>
            </w:r>
          </w:p>
        </w:tc>
        <w:tc>
          <w:tcPr>
            <w:tcW w:w="1984" w:type="dxa"/>
          </w:tcPr>
          <w:p w:rsidR="00B8317A" w:rsidRPr="009934DF" w:rsidRDefault="00B8317A" w:rsidP="009934DF">
            <w:pPr>
              <w:shd w:val="clear" w:color="auto" w:fill="FFFFFF"/>
              <w:rPr>
                <w:rFonts w:asciiTheme="majorHAnsi" w:eastAsia="Times New Roman" w:hAnsiTheme="majorHAnsi" w:cstheme="majorHAnsi"/>
                <w:b/>
                <w:bCs/>
                <w:sz w:val="24"/>
                <w:szCs w:val="24"/>
              </w:rPr>
            </w:pPr>
            <w:r w:rsidRPr="009934DF">
              <w:rPr>
                <w:rFonts w:asciiTheme="majorHAnsi" w:hAnsiTheme="majorHAnsi" w:cstheme="majorHAnsi"/>
                <w:sz w:val="24"/>
                <w:szCs w:val="24"/>
                <w:lang w:val="eu-ES"/>
              </w:rPr>
              <w:t>Nội dung sửa đổi, bổ sung phù hợp với quy định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76</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eastAsia="Times New Roman" w:hAnsiTheme="majorHAnsi" w:cstheme="majorHAnsi"/>
                <w:b/>
                <w:sz w:val="24"/>
                <w:szCs w:val="24"/>
              </w:rPr>
              <w:t xml:space="preserve">Chậm </w:t>
            </w:r>
            <w:r w:rsidR="00414A4E">
              <w:rPr>
                <w:rFonts w:asciiTheme="majorHAnsi" w:eastAsia="Times New Roman" w:hAnsiTheme="majorHAnsi" w:cstheme="majorHAnsi"/>
                <w:b/>
                <w:sz w:val="24"/>
                <w:szCs w:val="24"/>
              </w:rPr>
              <w:t>đ</w:t>
            </w:r>
            <w:r w:rsidRPr="00414A4E">
              <w:rPr>
                <w:rFonts w:asciiTheme="majorHAnsi" w:eastAsia="Times New Roman" w:hAnsiTheme="majorHAnsi" w:cstheme="majorHAnsi"/>
                <w:b/>
                <w:sz w:val="24"/>
                <w:szCs w:val="24"/>
              </w:rPr>
              <w:t xml:space="preserve">óng, trốn đóng bảo hiểm thất nghiệp và </w:t>
            </w:r>
            <w:r w:rsidRPr="00414A4E">
              <w:rPr>
                <w:rFonts w:asciiTheme="majorHAnsi" w:eastAsia="Times New Roman" w:hAnsiTheme="majorHAnsi" w:cstheme="majorHAnsi"/>
                <w:b/>
                <w:sz w:val="24"/>
                <w:szCs w:val="24"/>
              </w:rPr>
              <w:lastRenderedPageBreak/>
              <w:t>biện pháp xử lý vi phạm</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lang w:val="vi-VN"/>
              </w:rPr>
              <w:lastRenderedPageBreak/>
              <w:t>Điều 9</w:t>
            </w:r>
            <w:r w:rsidRPr="009934DF">
              <w:rPr>
                <w:rFonts w:asciiTheme="majorHAnsi" w:hAnsiTheme="majorHAnsi" w:cstheme="majorHAnsi"/>
                <w:b/>
                <w:bCs/>
              </w:rPr>
              <w:t>1.</w:t>
            </w:r>
            <w:r w:rsidRPr="009934DF">
              <w:rPr>
                <w:rFonts w:asciiTheme="majorHAnsi" w:hAnsiTheme="majorHAnsi" w:cstheme="majorHAnsi"/>
                <w:b/>
                <w:bCs/>
                <w:lang w:val="vi-VN"/>
              </w:rPr>
              <w:t xml:space="preserve"> </w:t>
            </w:r>
            <w:r w:rsidRPr="009934DF">
              <w:rPr>
                <w:rFonts w:asciiTheme="majorHAnsi" w:hAnsiTheme="majorHAnsi" w:cstheme="majorHAnsi"/>
                <w:b/>
                <w:bCs/>
              </w:rPr>
              <w:t>Chậm đóng, t</w:t>
            </w:r>
            <w:r w:rsidRPr="009934DF">
              <w:rPr>
                <w:rFonts w:asciiTheme="majorHAnsi" w:hAnsiTheme="majorHAnsi" w:cstheme="majorHAnsi"/>
                <w:b/>
                <w:bCs/>
                <w:lang w:val="vi-VN"/>
              </w:rPr>
              <w:t>rốn đóng bảo hiểm thất nghiệp</w:t>
            </w:r>
            <w:r w:rsidRPr="009934DF">
              <w:rPr>
                <w:rFonts w:asciiTheme="majorHAnsi" w:hAnsiTheme="majorHAnsi" w:cstheme="majorHAnsi"/>
                <w:b/>
                <w:bCs/>
              </w:rPr>
              <w:t xml:space="preserve"> và biện pháp xử lý vi phạm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Chậm đóng, trốn đóng bảo hiểm thất nghiệp thực hiện theo quy định tại Luật Bảo hiểm xã hội.</w:t>
            </w:r>
          </w:p>
          <w:p w:rsidR="00B8317A" w:rsidRPr="009934DF" w:rsidRDefault="00B8317A" w:rsidP="009934DF">
            <w:pPr>
              <w:widowControl w:val="0"/>
              <w:rPr>
                <w:rFonts w:asciiTheme="majorHAnsi" w:hAnsiTheme="majorHAnsi" w:cstheme="majorHAnsi"/>
                <w:sz w:val="24"/>
                <w:szCs w:val="24"/>
              </w:rPr>
            </w:pPr>
            <w:r w:rsidRPr="009934DF">
              <w:rPr>
                <w:rFonts w:asciiTheme="majorHAnsi" w:hAnsiTheme="majorHAnsi" w:cstheme="majorHAnsi"/>
                <w:sz w:val="24"/>
                <w:szCs w:val="24"/>
              </w:rPr>
              <w:lastRenderedPageBreak/>
              <w:t>2. Biện pháp xử lý vi phạm về chậm đóng, trốn đóng bảo hiểm thất nghiệp</w:t>
            </w:r>
          </w:p>
          <w:p w:rsidR="00B8317A" w:rsidRPr="009934DF" w:rsidRDefault="00B8317A" w:rsidP="009934DF">
            <w:pPr>
              <w:widowControl w:val="0"/>
              <w:rPr>
                <w:rFonts w:asciiTheme="majorHAnsi" w:hAnsiTheme="majorHAnsi" w:cstheme="majorHAnsi"/>
                <w:sz w:val="24"/>
                <w:szCs w:val="24"/>
              </w:rPr>
            </w:pPr>
            <w:r w:rsidRPr="009934DF">
              <w:rPr>
                <w:rFonts w:asciiTheme="majorHAnsi" w:hAnsiTheme="majorHAnsi" w:cstheme="majorHAnsi"/>
                <w:sz w:val="24"/>
                <w:szCs w:val="24"/>
              </w:rPr>
              <w:t>a) Đóng đủ số tiền bảo hiểm thất nghiệp chậm đóng, trốn đóng và nộp số tiền bằng 0,03%/ngày tính trên số tiền bảo hiểm thất nghiệp chậm đóng, trốn đóng vào quỹ bảo hiểm thất nghiệp.</w:t>
            </w:r>
          </w:p>
          <w:p w:rsidR="00B8317A" w:rsidRPr="009934DF" w:rsidRDefault="00B8317A" w:rsidP="009934DF">
            <w:pPr>
              <w:widowControl w:val="0"/>
              <w:rPr>
                <w:rFonts w:asciiTheme="majorHAnsi" w:hAnsiTheme="majorHAnsi" w:cstheme="majorHAnsi"/>
                <w:sz w:val="24"/>
                <w:szCs w:val="24"/>
              </w:rPr>
            </w:pPr>
            <w:r w:rsidRPr="009934DF">
              <w:rPr>
                <w:rFonts w:asciiTheme="majorHAnsi" w:hAnsiTheme="majorHAnsi" w:cstheme="majorHAnsi"/>
                <w:sz w:val="24"/>
                <w:szCs w:val="24"/>
              </w:rPr>
              <w:t>b) Xử lý vi phạm hành chính theo quy định của pháp luật.</w:t>
            </w:r>
          </w:p>
          <w:p w:rsidR="00B8317A" w:rsidRPr="009934DF" w:rsidRDefault="00B8317A" w:rsidP="009934DF">
            <w:pPr>
              <w:widowControl w:val="0"/>
              <w:rPr>
                <w:rFonts w:asciiTheme="majorHAnsi" w:hAnsiTheme="majorHAnsi" w:cstheme="majorHAnsi"/>
                <w:sz w:val="24"/>
                <w:szCs w:val="24"/>
              </w:rPr>
            </w:pPr>
            <w:r w:rsidRPr="009934DF">
              <w:rPr>
                <w:rFonts w:asciiTheme="majorHAnsi" w:hAnsiTheme="majorHAnsi" w:cstheme="majorHAnsi"/>
                <w:sz w:val="24"/>
                <w:szCs w:val="24"/>
              </w:rPr>
              <w:t>c) Áp dụng biện pháp tạm hoãn xuất cảnh theo pháp luật nhập cảnh, xuất cảnh, quá cảnh, cư trú của người nước ngoài tại Việt Nam và xuất cảnh, nhập cảnh của công dân Việt Nam.</w:t>
            </w:r>
          </w:p>
          <w:p w:rsidR="00B8317A" w:rsidRPr="009934DF" w:rsidRDefault="00B8317A" w:rsidP="009934DF">
            <w:pPr>
              <w:widowControl w:val="0"/>
              <w:rPr>
                <w:rFonts w:asciiTheme="majorHAnsi" w:hAnsiTheme="majorHAnsi" w:cstheme="majorHAnsi"/>
                <w:sz w:val="24"/>
                <w:szCs w:val="24"/>
              </w:rPr>
            </w:pPr>
            <w:r w:rsidRPr="009934DF">
              <w:rPr>
                <w:rFonts w:asciiTheme="majorHAnsi" w:hAnsiTheme="majorHAnsi" w:cstheme="majorHAnsi"/>
                <w:sz w:val="24"/>
                <w:szCs w:val="24"/>
              </w:rPr>
              <w:t>d) Không xem xét trao tặng các danh hiệu thi đua, khen thưởng.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4. Cơ chế đặc thù để bảo vệ người lao động trong trường hợp người sử dụng lao động không còn khả năng đóng bảo hiểm thất nghiệp cho người lao động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a) Cơ quan bảo hiểm xã hội xác nhận tạm thời thời gian đã đóng bảo hiểm thất nghiệp khi có yêu cầu của người lao động làm cơ sở thực hiện chế độ bảo hiểm thất nghiệp trong trường hợp người sử dụng lao động trốn đóng, chậm đóng bảo hiểm thất nghiệp mà tạm ngừng kinh doanh; không còn hoạt động kinh doanh tại địa chỉ đã đăng ký; bị thu hồi giấy chứng nhận đăng ký kinh doanh do cưỡng chế về quản lý thuế; đang làm thủ tục giải thể, đã bị chia, bị hợp nhất, bị sáp nhập; đang làm thủ tục phá sản; đã phá sản; không có người đại diện theo pháp luật hoặc </w:t>
            </w:r>
            <w:r w:rsidRPr="009934DF">
              <w:rPr>
                <w:rFonts w:asciiTheme="majorHAnsi" w:hAnsiTheme="majorHAnsi" w:cstheme="majorHAnsi"/>
                <w:sz w:val="24"/>
                <w:szCs w:val="24"/>
              </w:rPr>
              <w:lastRenderedPageBreak/>
              <w:t>người được ủy quyền thực hiện quyền và nghĩa vụ của người đại diện theo pháp luật.</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Khi người sử dụng lao động tiếp tục hoạt động sản xuất kinh doanh hoặc có quyết định tuyên bố phá sản, giải thể mà thu hồi được số tiền chậm đóng, trốn đóng bảo hiểm thất nghiệp thì cơ quan bảo hiểm xã hội xác nhận bổ sung thời gian đóng bảo hiểm thất nghiệp làm cơ sở thực hiện chế độ bảo hiểm thất nghiệp cho người lao động.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c) Đối với trường hợp tính cả thời gian chậm đóng, trốn đóng mới đủ điều kiện hưởng bảo hiểm thất nghiệp thì người lao động được lựa chọn nộp số tiền chậm đóng, trốn đóng vào quỹ bảo hiểm thất nghiệp để đủ điều kiện hưởng bảo hiểm thất nghiệp. </w:t>
            </w:r>
          </w:p>
        </w:tc>
        <w:tc>
          <w:tcPr>
            <w:tcW w:w="6946" w:type="dxa"/>
          </w:tcPr>
          <w:p w:rsidR="00B8317A" w:rsidRPr="009934DF" w:rsidRDefault="00B8317A" w:rsidP="009934DF">
            <w:pPr>
              <w:shd w:val="clear" w:color="auto" w:fill="FFFFFF"/>
              <w:rPr>
                <w:rFonts w:asciiTheme="majorHAnsi" w:eastAsia="Times New Roman" w:hAnsiTheme="majorHAnsi" w:cstheme="majorHAnsi"/>
                <w:b/>
                <w:sz w:val="24"/>
                <w:szCs w:val="24"/>
                <w:lang w:val="en-US"/>
              </w:rPr>
            </w:pPr>
            <w:r w:rsidRPr="009934DF">
              <w:rPr>
                <w:rFonts w:asciiTheme="majorHAnsi" w:eastAsia="Times New Roman" w:hAnsiTheme="majorHAnsi" w:cstheme="majorHAnsi"/>
                <w:b/>
                <w:sz w:val="24"/>
                <w:szCs w:val="24"/>
                <w:lang w:val="en-US"/>
              </w:rPr>
              <w:lastRenderedPageBreak/>
              <w:t>- Luật Bảo hiểm xã hội năm 2024</w:t>
            </w:r>
          </w:p>
          <w:p w:rsidR="00B8317A" w:rsidRPr="009934DF" w:rsidRDefault="00B8317A" w:rsidP="009934DF">
            <w:pPr>
              <w:shd w:val="clear" w:color="auto" w:fill="FFFFFF"/>
              <w:rPr>
                <w:rFonts w:asciiTheme="majorHAnsi" w:eastAsia="Times New Roman" w:hAnsiTheme="majorHAnsi" w:cstheme="majorHAnsi"/>
                <w:sz w:val="24"/>
                <w:szCs w:val="24"/>
                <w:lang w:val="en-US"/>
              </w:rPr>
            </w:pPr>
            <w:r w:rsidRPr="009934DF">
              <w:rPr>
                <w:rFonts w:asciiTheme="majorHAnsi" w:eastAsia="Times New Roman" w:hAnsiTheme="majorHAnsi" w:cstheme="majorHAnsi"/>
                <w:b/>
                <w:bCs/>
                <w:sz w:val="24"/>
                <w:szCs w:val="24"/>
                <w:lang w:val="en-US"/>
              </w:rPr>
              <w:t>Điều 17. Các hành vi bị nghiêm cấm</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1. Trốn đóng bảo hiểm xã hội bắt buộc, bảo hiểm thất nghiệp.</w:t>
            </w:r>
          </w:p>
          <w:p w:rsidR="00B8317A" w:rsidRPr="009934DF" w:rsidRDefault="00B8317A" w:rsidP="009934DF">
            <w:pPr>
              <w:shd w:val="clear" w:color="auto" w:fill="FFFFFF"/>
              <w:rPr>
                <w:rFonts w:asciiTheme="majorHAnsi" w:eastAsia="Times New Roman" w:hAnsiTheme="majorHAnsi" w:cstheme="majorHAnsi"/>
                <w:iCs/>
                <w:sz w:val="24"/>
                <w:szCs w:val="24"/>
                <w:lang w:val="en-US"/>
              </w:rPr>
            </w:pPr>
            <w:r w:rsidRPr="009934DF">
              <w:rPr>
                <w:rFonts w:asciiTheme="majorHAnsi" w:eastAsia="Times New Roman" w:hAnsiTheme="majorHAnsi" w:cstheme="majorHAnsi"/>
                <w:iCs/>
                <w:sz w:val="24"/>
                <w:szCs w:val="24"/>
                <w:lang w:val="en-US"/>
              </w:rPr>
              <w:t>2. Chậm đóng tiền bảo hiểm xã hội, bảo hiểm thất nghiệp.</w:t>
            </w:r>
          </w:p>
          <w:p w:rsidR="00B8317A" w:rsidRPr="009934DF" w:rsidRDefault="00B8317A" w:rsidP="009934DF">
            <w:pPr>
              <w:shd w:val="clear" w:color="auto" w:fill="FFFFFF"/>
              <w:rPr>
                <w:rFonts w:asciiTheme="majorHAnsi" w:eastAsia="Times New Roman" w:hAnsiTheme="majorHAnsi" w:cstheme="majorHAnsi"/>
                <w:sz w:val="24"/>
                <w:szCs w:val="24"/>
                <w:lang w:val="en-US"/>
              </w:rPr>
            </w:pPr>
            <w:bookmarkStart w:id="194" w:name="dieu_122"/>
            <w:r w:rsidRPr="009934DF">
              <w:rPr>
                <w:rFonts w:asciiTheme="majorHAnsi" w:eastAsia="Times New Roman" w:hAnsiTheme="majorHAnsi" w:cstheme="majorHAnsi"/>
                <w:b/>
                <w:bCs/>
                <w:sz w:val="24"/>
                <w:szCs w:val="24"/>
                <w:lang w:val="en-US"/>
              </w:rPr>
              <w:t>Điều 122. Xử </w:t>
            </w:r>
            <w:r w:rsidRPr="009934DF">
              <w:rPr>
                <w:rFonts w:asciiTheme="majorHAnsi" w:eastAsia="Times New Roman" w:hAnsiTheme="majorHAnsi" w:cstheme="majorHAnsi"/>
                <w:b/>
                <w:bCs/>
                <w:sz w:val="24"/>
                <w:szCs w:val="24"/>
                <w:shd w:val="clear" w:color="auto" w:fill="FFFFFF"/>
                <w:lang w:val="en-US"/>
              </w:rPr>
              <w:t>lý</w:t>
            </w:r>
            <w:r w:rsidRPr="009934DF">
              <w:rPr>
                <w:rFonts w:asciiTheme="majorHAnsi" w:eastAsia="Times New Roman" w:hAnsiTheme="majorHAnsi" w:cstheme="majorHAnsi"/>
                <w:b/>
                <w:bCs/>
                <w:sz w:val="24"/>
                <w:szCs w:val="24"/>
                <w:lang w:val="en-US"/>
              </w:rPr>
              <w:t> vi phạm pháp luật về bảo hiểm xã hội</w:t>
            </w:r>
            <w:bookmarkEnd w:id="194"/>
          </w:p>
          <w:p w:rsidR="00B8317A" w:rsidRPr="009934DF" w:rsidRDefault="00B8317A" w:rsidP="009934DF">
            <w:pPr>
              <w:shd w:val="clear" w:color="auto" w:fill="FFFFFF"/>
              <w:rPr>
                <w:rFonts w:asciiTheme="majorHAnsi" w:eastAsia="Times New Roman" w:hAnsiTheme="majorHAnsi" w:cstheme="majorHAnsi"/>
                <w:iCs/>
                <w:sz w:val="24"/>
                <w:szCs w:val="24"/>
                <w:lang w:val="en-US"/>
              </w:rPr>
            </w:pPr>
            <w:bookmarkStart w:id="195" w:name="khoan_3_122"/>
            <w:r w:rsidRPr="009934DF">
              <w:rPr>
                <w:rFonts w:asciiTheme="majorHAnsi" w:eastAsia="Times New Roman" w:hAnsiTheme="majorHAnsi" w:cstheme="majorHAnsi"/>
                <w:iCs/>
                <w:sz w:val="24"/>
                <w:szCs w:val="24"/>
                <w:lang w:val="en-US"/>
              </w:rPr>
              <w:t>3. Người sử dụng lao động có hành vi vi phạm quy định tại các</w:t>
            </w:r>
            <w:bookmarkEnd w:id="195"/>
            <w:r w:rsidRPr="009934DF">
              <w:rPr>
                <w:rFonts w:asciiTheme="majorHAnsi" w:eastAsia="Times New Roman" w:hAnsiTheme="majorHAnsi" w:cstheme="majorHAnsi"/>
                <w:iCs/>
                <w:sz w:val="24"/>
                <w:szCs w:val="24"/>
                <w:lang w:val="en-US"/>
              </w:rPr>
              <w:t> </w:t>
            </w:r>
            <w:bookmarkStart w:id="196" w:name="tc_132"/>
            <w:r w:rsidRPr="009934DF">
              <w:rPr>
                <w:rFonts w:asciiTheme="majorHAnsi" w:eastAsia="Times New Roman" w:hAnsiTheme="majorHAnsi" w:cstheme="majorHAnsi"/>
                <w:iCs/>
                <w:sz w:val="24"/>
                <w:szCs w:val="24"/>
                <w:lang w:val="en-US"/>
              </w:rPr>
              <w:t>khoản 1, 2 và 3 Điều 17 của Luật này</w:t>
            </w:r>
            <w:bookmarkEnd w:id="196"/>
            <w:r w:rsidRPr="009934DF">
              <w:rPr>
                <w:rFonts w:asciiTheme="majorHAnsi" w:eastAsia="Times New Roman" w:hAnsiTheme="majorHAnsi" w:cstheme="majorHAnsi"/>
                <w:iCs/>
                <w:sz w:val="24"/>
                <w:szCs w:val="24"/>
                <w:lang w:val="en-US"/>
              </w:rPr>
              <w:t> </w:t>
            </w:r>
            <w:bookmarkStart w:id="197" w:name="khoan_3_122_name"/>
            <w:r w:rsidRPr="009934DF">
              <w:rPr>
                <w:rFonts w:asciiTheme="majorHAnsi" w:eastAsia="Times New Roman" w:hAnsiTheme="majorHAnsi" w:cstheme="majorHAnsi"/>
                <w:iCs/>
                <w:sz w:val="24"/>
                <w:szCs w:val="24"/>
                <w:lang w:val="en-US"/>
              </w:rPr>
              <w:t>từ 30 ngày trở lên thì ngoài việc phải đóng đủ số tiền chưa đóng, chậm đóng và bị xử lý theo quy định của pháp luật, còn phải nộp số tiền lãi bằng 02 lần mức lãi suất đầu tư quỹ bảo hiểm xã hội bình quân của năm trước liền kề tính trên số tiền, thời gian chậm đóng; nếu không thực hiện thì theo yêu cầu của người có thẩm quyền, ngân hàng, </w:t>
            </w:r>
            <w:r w:rsidRPr="009934DF">
              <w:rPr>
                <w:rFonts w:asciiTheme="majorHAnsi" w:eastAsia="Times New Roman" w:hAnsiTheme="majorHAnsi" w:cstheme="majorHAnsi"/>
                <w:iCs/>
                <w:sz w:val="24"/>
                <w:szCs w:val="24"/>
                <w:shd w:val="clear" w:color="auto" w:fill="FFFFFF"/>
                <w:lang w:val="en-US"/>
              </w:rPr>
              <w:t>tổ chức</w:t>
            </w:r>
            <w:r w:rsidRPr="009934DF">
              <w:rPr>
                <w:rFonts w:asciiTheme="majorHAnsi" w:eastAsia="Times New Roman" w:hAnsiTheme="majorHAnsi" w:cstheme="majorHAnsi"/>
                <w:iCs/>
                <w:sz w:val="24"/>
                <w:szCs w:val="24"/>
                <w:lang w:val="en-US"/>
              </w:rPr>
              <w:t>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bookmarkEnd w:id="197"/>
          </w:p>
        </w:tc>
        <w:tc>
          <w:tcPr>
            <w:tcW w:w="1984" w:type="dxa"/>
          </w:tcPr>
          <w:p w:rsidR="00B8317A" w:rsidRPr="009934DF" w:rsidRDefault="00B8317A" w:rsidP="009934DF">
            <w:pPr>
              <w:shd w:val="clear" w:color="auto" w:fill="FFFFFF"/>
              <w:rPr>
                <w:rFonts w:asciiTheme="majorHAnsi" w:eastAsia="Arial" w:hAnsiTheme="majorHAnsi" w:cstheme="majorHAnsi"/>
                <w:sz w:val="24"/>
                <w:szCs w:val="24"/>
                <w:lang w:val="eu-ES"/>
              </w:rPr>
            </w:pPr>
            <w:r w:rsidRPr="009934DF">
              <w:rPr>
                <w:rFonts w:asciiTheme="majorHAnsi" w:hAnsiTheme="majorHAnsi" w:cstheme="majorHAnsi"/>
                <w:sz w:val="24"/>
                <w:szCs w:val="24"/>
                <w:lang w:val="eu-ES"/>
              </w:rPr>
              <w:lastRenderedPageBreak/>
              <w:t>Nội dung sửa đổi, bổ sung phù hợp với quy định hiện hành.</w:t>
            </w:r>
          </w:p>
        </w:tc>
      </w:tr>
      <w:tr w:rsidR="009D7621" w:rsidRPr="009D7621" w:rsidTr="002A1DFC">
        <w:trPr>
          <w:trHeight w:val="608"/>
        </w:trPr>
        <w:tc>
          <w:tcPr>
            <w:tcW w:w="880" w:type="dxa"/>
          </w:tcPr>
          <w:p w:rsidR="00B8317A" w:rsidRPr="009934DF" w:rsidRDefault="00714FE2" w:rsidP="006038FA">
            <w:pPr>
              <w:spacing w:before="60" w:after="60"/>
              <w:jc w:val="center"/>
              <w:rPr>
                <w:rFonts w:ascii="Times New Roman" w:eastAsia="Arial" w:hAnsi="Times New Roman" w:cs="Times New Roman"/>
                <w:b/>
                <w:sz w:val="24"/>
                <w:szCs w:val="24"/>
                <w:lang w:val="en-US"/>
              </w:rPr>
            </w:pPr>
            <w:r w:rsidRPr="009934DF">
              <w:rPr>
                <w:rFonts w:ascii="Times New Roman" w:eastAsia="Arial" w:hAnsi="Times New Roman" w:cs="Times New Roman"/>
                <w:b/>
                <w:sz w:val="24"/>
                <w:szCs w:val="24"/>
                <w:lang w:val="en-US"/>
              </w:rPr>
              <w:lastRenderedPageBreak/>
              <w:t>77</w:t>
            </w:r>
          </w:p>
        </w:tc>
        <w:tc>
          <w:tcPr>
            <w:tcW w:w="1418" w:type="dxa"/>
          </w:tcPr>
          <w:p w:rsidR="00B8317A" w:rsidRPr="00414A4E" w:rsidRDefault="00B8317A" w:rsidP="009934DF">
            <w:pPr>
              <w:shd w:val="clear" w:color="auto" w:fill="FFFFFF"/>
              <w:rPr>
                <w:rFonts w:asciiTheme="majorHAnsi" w:eastAsia="Times New Roman" w:hAnsiTheme="majorHAnsi" w:cstheme="majorHAnsi"/>
                <w:b/>
                <w:sz w:val="24"/>
                <w:szCs w:val="24"/>
              </w:rPr>
            </w:pPr>
            <w:r w:rsidRPr="00414A4E">
              <w:rPr>
                <w:rFonts w:asciiTheme="majorHAnsi" w:hAnsiTheme="majorHAnsi" w:cstheme="majorHAnsi"/>
                <w:b/>
                <w:sz w:val="24"/>
                <w:szCs w:val="24"/>
                <w:lang w:eastAsia="ja-JP"/>
              </w:rPr>
              <w:t>Thời gian đóng bảo hiểm thất nghiệp</w:t>
            </w:r>
          </w:p>
        </w:tc>
        <w:tc>
          <w:tcPr>
            <w:tcW w:w="4394" w:type="dxa"/>
          </w:tcPr>
          <w:p w:rsidR="00B8317A" w:rsidRPr="009934DF" w:rsidRDefault="00B8317A" w:rsidP="009934DF">
            <w:pPr>
              <w:shd w:val="clear" w:color="auto" w:fill="FFFFFF"/>
              <w:ind w:firstLine="38"/>
              <w:rPr>
                <w:rFonts w:asciiTheme="majorHAnsi" w:hAnsiTheme="majorHAnsi" w:cstheme="majorHAnsi"/>
                <w:sz w:val="24"/>
                <w:szCs w:val="24"/>
                <w:lang w:eastAsia="x-none"/>
              </w:rPr>
            </w:pPr>
            <w:r w:rsidRPr="009934DF">
              <w:rPr>
                <w:rFonts w:asciiTheme="majorHAnsi" w:hAnsiTheme="majorHAnsi" w:cstheme="majorHAnsi"/>
                <w:b/>
                <w:bCs/>
                <w:sz w:val="24"/>
                <w:szCs w:val="24"/>
                <w:lang w:eastAsia="ja-JP"/>
              </w:rPr>
              <w:t>Điều 92. Thời gian đóng bảo hiểm thất nghiệp</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1. Thời gian đóng bảo hiểm thất nghiệp để xét hưởng bảo hiểm thất nghiệp là tổng các khoảng thời gian đã đóng bảo hiểm thất nghiệp liên tục hoặc không liên tục được cộng dồn từ khi bắt đầu đóng bảo hiểm thất nghiệp cho đến khi người lao động chấm dứt hợp đồng lao động hoặc hợp đồng làm việc hoặc chấm dứt làm việc đối với đối tượng quy định tại điểm d khoản 1 Điều 86 Luật này theo quy định của pháp luật mà chưa hưởng trợ cấp thất nghiệp.</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 xml:space="preserve">2. Sau khi chấm dứt hưởng trợ cấp thất nghiệp, thời gian đóng bảo hiểm thất nghiệp trợ cấp thất nghiệp tiếp theo được tính lại từ đầu, trừ trường hợp chấm dứt hưởng trợ cấp </w:t>
            </w:r>
            <w:r w:rsidRPr="009934DF">
              <w:rPr>
                <w:rFonts w:asciiTheme="majorHAnsi" w:hAnsiTheme="majorHAnsi" w:cstheme="majorHAnsi"/>
                <w:sz w:val="24"/>
                <w:szCs w:val="24"/>
              </w:rPr>
              <w:lastRenderedPageBreak/>
              <w:t>thất nghiệp theo quy định tại các điểm b, c, h, l, m, n và o khoản 1 Điều 108 Luật này.</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3. Thời gian đóng bảo hiểm thất nghiệp không được bảo lưu để tính hưởng trợ cấp thất nghiệp cho lần tiếp theo trong các trường hợp sau:</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a) Thời gian đóng bảo hiểm thất nghiệp tương ứng với thời gian đã hưởng trợ cấp thất nghiệp;</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b) Thời gian đóng bảo hiểm thất nghiệp tương ứng với thời gian chưa hưởng trợ cấp thất nghiệp khi chấm dứt hưởng trợ cấp thất nghiệp theo quy định tại các điểm d, đ, e, g, i và k khoản 1 Điều 108 Luật này;</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c) Thời gian đóng bảo hiểm thất nghiệp tương ứng với thời gian chưa hưởng trợ cấp thất nghiệp khi chấm dứt hưởng trợ cấp thất nghiệp theo quy định tại các điểm b, c và h khoản 1 Điều 108 Luật này mà không thông báo lý do chấm dứt hưởng trợ cấp thất nghiệp;</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d) Thời gian đóng bảo hiểm thất nghiệp tương ứng với thời gian tạm dừng hưởng trợ cấp thất nghiệp theo quy định Điều 106 Luật này;</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đ) Thời gian đóng bảo hiểm thất nghiệp trên 144 tháng.</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4. Thời gian người lao động đóng bảo hiểm thất nghiệp không được tính để hưởng trợ cấp mất việc làm hoặc trợ cấp thôi việc theo quy định của pháp luật về lao động, pháp luật về viên chức.</w:t>
            </w:r>
          </w:p>
          <w:p w:rsidR="00B8317A" w:rsidRPr="009934DF" w:rsidRDefault="00B8317A" w:rsidP="009934DF">
            <w:pPr>
              <w:ind w:firstLine="38"/>
              <w:rPr>
                <w:rFonts w:asciiTheme="majorHAnsi" w:hAnsiTheme="majorHAnsi" w:cstheme="majorHAnsi"/>
                <w:sz w:val="24"/>
                <w:szCs w:val="24"/>
              </w:rPr>
            </w:pPr>
            <w:r w:rsidRPr="009934DF">
              <w:rPr>
                <w:rFonts w:asciiTheme="majorHAnsi" w:hAnsiTheme="majorHAnsi" w:cstheme="majorHAnsi"/>
                <w:sz w:val="24"/>
                <w:szCs w:val="24"/>
              </w:rPr>
              <w:t>5. Chính phủ quy định chi tiết khoản 2, khoản 3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sz w:val="24"/>
                <w:szCs w:val="24"/>
                <w:lang w:val="eu-E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sửa đổi, bổ sung phù hợp với quy định hiện hành.</w:t>
            </w:r>
          </w:p>
          <w:p w:rsidR="00B8317A" w:rsidRPr="009934DF" w:rsidRDefault="00B8317A" w:rsidP="009934DF">
            <w:pPr>
              <w:ind w:right="142"/>
              <w:textAlignment w:val="baseline"/>
              <w:rPr>
                <w:rFonts w:asciiTheme="majorHAnsi" w:eastAsia="Times New Roman" w:hAnsiTheme="majorHAnsi" w:cstheme="majorHAnsi"/>
                <w:sz w:val="24"/>
                <w:szCs w:val="24"/>
                <w:lang w:val="en-US" w:eastAsia="en-GB"/>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78</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hAnsiTheme="majorHAnsi" w:cstheme="majorHAnsi"/>
                <w:b/>
                <w:bCs/>
                <w:spacing w:val="3"/>
                <w:sz w:val="24"/>
                <w:szCs w:val="24"/>
                <w:shd w:val="clear" w:color="auto" w:fill="FFFFFF"/>
              </w:rPr>
              <w:t>Đối tượng hỗ trợ</w:t>
            </w:r>
          </w:p>
        </w:tc>
        <w:tc>
          <w:tcPr>
            <w:tcW w:w="4394" w:type="dxa"/>
          </w:tcPr>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spacing w:val="3"/>
                <w:shd w:val="clear" w:color="auto" w:fill="FFFFFF"/>
              </w:rPr>
            </w:pPr>
            <w:r w:rsidRPr="009934DF">
              <w:rPr>
                <w:rFonts w:asciiTheme="majorHAnsi" w:hAnsiTheme="majorHAnsi" w:cstheme="majorHAnsi"/>
                <w:b/>
                <w:spacing w:val="3"/>
                <w:shd w:val="clear" w:color="auto" w:fill="FFFFFF"/>
              </w:rPr>
              <w:t xml:space="preserve">Điều 93. Đối tượng hỗ trợ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1. Người sử dụng lao động được hỗ trợ trong các trường hợp sau: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a) Vì lý do kinh tế theo quy định tại Bộ luật Lao động;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b) Thiên tai, hỏa hoạn, địch họa hoặc dịch bệnh nguy hiểm;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c) Thực hiện yêu cầu của cơ quan nhà nước có thẩm quyền về việc di dời hoặc thu hẹp địa điểm sản xuất kinh doanh.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d) Phải thay đổi cơ cấu, công nghệ theo quy định của Bộ luật Lao động.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2. Chính phủ quy định chi tiết khoản 1 Điều này. </w:t>
            </w:r>
          </w:p>
        </w:tc>
        <w:tc>
          <w:tcPr>
            <w:tcW w:w="6946" w:type="dxa"/>
          </w:tcPr>
          <w:p w:rsidR="00B8317A" w:rsidRPr="009934DF" w:rsidRDefault="00B8317A" w:rsidP="009934DF">
            <w:pPr>
              <w:ind w:right="142"/>
              <w:textAlignment w:val="baseline"/>
              <w:rPr>
                <w:rFonts w:asciiTheme="majorHAnsi" w:eastAsia="Times New Roman" w:hAnsiTheme="majorHAnsi" w:cstheme="majorHAnsi"/>
                <w:b/>
                <w:sz w:val="24"/>
                <w:szCs w:val="24"/>
                <w:lang w:eastAsia="en-GB"/>
              </w:rPr>
            </w:pPr>
            <w:r w:rsidRPr="009934DF">
              <w:rPr>
                <w:rFonts w:asciiTheme="majorHAnsi" w:eastAsia="Times New Roman" w:hAnsiTheme="majorHAnsi" w:cstheme="majorHAnsi"/>
                <w:b/>
                <w:sz w:val="24"/>
                <w:szCs w:val="24"/>
                <w:lang w:eastAsia="en-GB"/>
              </w:rPr>
              <w:t>Bộ luật Lao động</w:t>
            </w:r>
          </w:p>
          <w:p w:rsidR="00B8317A" w:rsidRPr="009934DF" w:rsidRDefault="00B8317A" w:rsidP="009934DF">
            <w:pPr>
              <w:rPr>
                <w:rFonts w:asciiTheme="majorHAnsi" w:hAnsiTheme="majorHAnsi" w:cstheme="majorHAnsi"/>
                <w:iCs/>
                <w:sz w:val="24"/>
                <w:szCs w:val="24"/>
              </w:rPr>
            </w:pPr>
            <w:bookmarkStart w:id="198" w:name="dieu_42"/>
            <w:r w:rsidRPr="009934DF">
              <w:rPr>
                <w:rFonts w:asciiTheme="majorHAnsi" w:hAnsiTheme="majorHAnsi" w:cstheme="majorHAnsi"/>
                <w:b/>
                <w:bCs/>
                <w:iCs/>
                <w:sz w:val="24"/>
                <w:szCs w:val="24"/>
                <w:lang w:val="nl-NL"/>
              </w:rPr>
              <w:t>Điều 42. Nghĩa vụ của người sử dụng lao động trong trường hợp thay đổi cơ cấu, công nghệ hoặc vì lý do kinh tế</w:t>
            </w:r>
            <w:bookmarkEnd w:id="198"/>
          </w:p>
          <w:p w:rsidR="00B8317A" w:rsidRPr="009934DF" w:rsidRDefault="00B8317A" w:rsidP="009934DF">
            <w:pPr>
              <w:rPr>
                <w:rFonts w:asciiTheme="majorHAnsi" w:hAnsiTheme="majorHAnsi" w:cstheme="majorHAnsi"/>
                <w:iCs/>
                <w:sz w:val="24"/>
                <w:szCs w:val="24"/>
              </w:rPr>
            </w:pPr>
            <w:bookmarkStart w:id="199" w:name="khoan_2_42"/>
            <w:r w:rsidRPr="009934DF">
              <w:rPr>
                <w:rFonts w:asciiTheme="majorHAnsi" w:hAnsiTheme="majorHAnsi" w:cstheme="majorHAnsi"/>
                <w:iCs/>
                <w:sz w:val="24"/>
                <w:szCs w:val="24"/>
                <w:lang w:val="nl-NL"/>
              </w:rPr>
              <w:t xml:space="preserve">2. </w:t>
            </w:r>
            <w:bookmarkStart w:id="200" w:name="_Hlk167202844"/>
            <w:r w:rsidRPr="009934DF">
              <w:rPr>
                <w:rFonts w:asciiTheme="majorHAnsi" w:hAnsiTheme="majorHAnsi" w:cstheme="majorHAnsi"/>
                <w:iCs/>
                <w:sz w:val="24"/>
                <w:szCs w:val="24"/>
                <w:lang w:val="nl-NL"/>
              </w:rPr>
              <w:t>Những trường hợp sau đây được coi là vì lý do kinh tế:</w:t>
            </w:r>
            <w:bookmarkEnd w:id="199"/>
            <w:bookmarkEnd w:id="200"/>
          </w:p>
          <w:p w:rsidR="00B8317A" w:rsidRPr="009934DF" w:rsidRDefault="00B8317A" w:rsidP="009934DF">
            <w:pPr>
              <w:rPr>
                <w:rFonts w:asciiTheme="majorHAnsi" w:hAnsiTheme="majorHAnsi" w:cstheme="majorHAnsi"/>
                <w:iCs/>
                <w:sz w:val="24"/>
                <w:szCs w:val="24"/>
              </w:rPr>
            </w:pPr>
            <w:bookmarkStart w:id="201" w:name="diem_a_2_42"/>
            <w:r w:rsidRPr="009934DF">
              <w:rPr>
                <w:rFonts w:asciiTheme="majorHAnsi" w:hAnsiTheme="majorHAnsi" w:cstheme="majorHAnsi"/>
                <w:iCs/>
                <w:sz w:val="24"/>
                <w:szCs w:val="24"/>
                <w:lang w:val="nl-NL"/>
              </w:rPr>
              <w:t>a) Khủng hoảng hoặc suy thoái kinh tế;</w:t>
            </w:r>
            <w:bookmarkEnd w:id="201"/>
          </w:p>
          <w:p w:rsidR="00B8317A" w:rsidRPr="009934DF" w:rsidRDefault="00B8317A" w:rsidP="009934DF">
            <w:pPr>
              <w:shd w:val="clear" w:color="auto" w:fill="FFFFFF"/>
              <w:rPr>
                <w:rFonts w:asciiTheme="majorHAnsi" w:hAnsiTheme="majorHAnsi" w:cstheme="majorHAnsi"/>
                <w:iCs/>
                <w:sz w:val="24"/>
                <w:szCs w:val="24"/>
                <w:lang w:val="nl-NL"/>
              </w:rPr>
            </w:pPr>
            <w:bookmarkStart w:id="202" w:name="diem_b_2_42"/>
            <w:r w:rsidRPr="009934DF">
              <w:rPr>
                <w:rFonts w:asciiTheme="majorHAnsi" w:hAnsiTheme="majorHAnsi" w:cstheme="majorHAnsi"/>
                <w:iCs/>
                <w:sz w:val="24"/>
                <w:szCs w:val="24"/>
                <w:lang w:val="nl-NL"/>
              </w:rPr>
              <w:t>b) Thực hiện chính sách, pháp luật của Nhà nước khi cơ cấu lại nền kinh tế hoặc thực hiện cam kết quốc tế.</w:t>
            </w:r>
            <w:bookmarkEnd w:id="202"/>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quy định phù hợp với quy định của hệ thống pháp luật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79</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Điều kiện hỗ trợ</w:t>
            </w:r>
          </w:p>
        </w:tc>
        <w:tc>
          <w:tcPr>
            <w:tcW w:w="4394" w:type="dxa"/>
          </w:tcPr>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spacing w:val="3"/>
                <w:shd w:val="clear" w:color="auto" w:fill="FFFFFF"/>
              </w:rPr>
            </w:pPr>
            <w:r w:rsidRPr="009934DF">
              <w:rPr>
                <w:rFonts w:asciiTheme="majorHAnsi" w:hAnsiTheme="majorHAnsi" w:cstheme="majorHAnsi"/>
                <w:b/>
                <w:spacing w:val="3"/>
                <w:shd w:val="clear" w:color="auto" w:fill="FFFFFF"/>
              </w:rPr>
              <w:t xml:space="preserve">Điều 94. Điều kiện hỗ trợ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1. Người sử dụng lao động theo quy định tại Điều 93 Luật này được hỗ trợ khi có đủ các điều kiện sau: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a) Đóng đủ bảo hiểm thất nghiệp từ 12 tháng trở lên trong vòng 24 tháng tính đến thời điểm đề nghị hỗ trợ.</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 xml:space="preserve">b) Có phương án đào tạo, bồi dưỡng, nâng cao trình độ, kỹ năng nghề và duy trì việc làm được cơ quan nhà nước có thẩm quyền phê duyệt. </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spacing w:val="3"/>
                <w:shd w:val="clear" w:color="auto" w:fill="FFFFFF"/>
              </w:rPr>
            </w:pPr>
            <w:r w:rsidRPr="009934DF">
              <w:rPr>
                <w:rFonts w:asciiTheme="majorHAnsi" w:hAnsiTheme="majorHAnsi" w:cstheme="majorHAnsi"/>
                <w:spacing w:val="3"/>
                <w:shd w:val="clear" w:color="auto" w:fill="FFFFFF"/>
              </w:rPr>
              <w:t>c) Các trường hợp thuộc đối tượng hỗ trợ quy định tại khoản 1 Điều 93 Luật này dẫn đến việc phải cắt giảm lao động.</w:t>
            </w:r>
          </w:p>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rPr>
            </w:pPr>
            <w:r w:rsidRPr="009934DF">
              <w:rPr>
                <w:rFonts w:asciiTheme="majorHAnsi" w:hAnsiTheme="majorHAnsi" w:cstheme="majorHAnsi"/>
                <w:spacing w:val="3"/>
                <w:shd w:val="clear" w:color="auto" w:fill="FFFFFF"/>
              </w:rPr>
              <w:t>2. Chính phủ quy định chi tiết khoản 1 Điều này.</w:t>
            </w:r>
            <w:r w:rsidRPr="009934DF">
              <w:rPr>
                <w:rFonts w:asciiTheme="majorHAnsi" w:hAnsiTheme="majorHAnsi" w:cstheme="majorHAnsi"/>
                <w:b/>
              </w:rPr>
              <w:t xml:space="preserve"> </w:t>
            </w:r>
          </w:p>
        </w:tc>
        <w:tc>
          <w:tcPr>
            <w:tcW w:w="6946" w:type="dxa"/>
          </w:tcPr>
          <w:p w:rsidR="00B8317A" w:rsidRPr="009934DF" w:rsidRDefault="00B8317A" w:rsidP="009934DF">
            <w:pPr>
              <w:ind w:right="142"/>
              <w:textAlignment w:val="baseline"/>
              <w:rPr>
                <w:rFonts w:asciiTheme="majorHAnsi" w:eastAsia="Times New Roman" w:hAnsiTheme="majorHAnsi" w:cstheme="majorHAnsi"/>
                <w:b/>
                <w:sz w:val="24"/>
                <w:szCs w:val="24"/>
                <w:lang w:eastAsia="en-GB"/>
              </w:rPr>
            </w:pPr>
            <w:r w:rsidRPr="009934DF">
              <w:rPr>
                <w:rFonts w:asciiTheme="majorHAnsi" w:eastAsia="Times New Roman" w:hAnsiTheme="majorHAnsi" w:cstheme="majorHAnsi"/>
                <w:b/>
                <w:sz w:val="24"/>
                <w:szCs w:val="24"/>
                <w:lang w:eastAsia="en-GB"/>
              </w:rPr>
              <w:t>Bộ luật Lao động</w:t>
            </w:r>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b/>
                <w:bCs/>
                <w:iCs/>
                <w:sz w:val="24"/>
                <w:szCs w:val="24"/>
                <w:lang w:val="nl-NL"/>
              </w:rPr>
              <w:t>Điều 42. Nghĩa vụ của người sử dụng lao động trong trường hợp thay đổi cơ cấu, công nghệ hoặc vì lý do kinh tế</w:t>
            </w:r>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iCs/>
                <w:sz w:val="24"/>
                <w:szCs w:val="24"/>
                <w:lang w:val="nl-NL"/>
              </w:rPr>
              <w:t xml:space="preserve">1. </w:t>
            </w:r>
            <w:bookmarkStart w:id="203" w:name="_Hlk167202898"/>
            <w:r w:rsidRPr="009934DF">
              <w:rPr>
                <w:rFonts w:asciiTheme="majorHAnsi" w:hAnsiTheme="majorHAnsi" w:cstheme="majorHAnsi"/>
                <w:iCs/>
                <w:sz w:val="24"/>
                <w:szCs w:val="24"/>
                <w:lang w:val="nl-NL"/>
              </w:rPr>
              <w:t>Những trường hợp sau đây được coi là thay đổi cơ cấu, công nghệ:</w:t>
            </w:r>
            <w:bookmarkEnd w:id="203"/>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iCs/>
                <w:sz w:val="24"/>
                <w:szCs w:val="24"/>
                <w:lang w:val="nl-NL"/>
              </w:rPr>
              <w:t>a) Thay đổi cơ cấu tổ chức, tổ chức lại lao động;</w:t>
            </w:r>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iCs/>
                <w:sz w:val="24"/>
                <w:szCs w:val="24"/>
                <w:lang w:val="nl-NL"/>
              </w:rPr>
              <w:t>b) Thay đổi quy trình, công nghệ, máy móc, thiết bị sản xuất, kinh doanh gắn với ngành, nghề sản xuất, kinh doanh của người sử dụng lao động;</w:t>
            </w:r>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iCs/>
                <w:sz w:val="24"/>
                <w:szCs w:val="24"/>
                <w:lang w:val="nl-NL"/>
              </w:rPr>
              <w:t>c) Thay đổi sản phẩm hoặc cơ cấu sản phẩm.</w:t>
            </w:r>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t>Nội dung quy định phù hợp với quy định của hệ thống pháp luật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80</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Thời gian, mức hỗ trợ</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rPr>
              <w:t>Điều 95. Thời gian, mức hỗ trợ</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1. Thời gian hỗ trợ đào tạo, bồi dưỡng, nâng cao trình độ, kỹ năng nghề để duy trì việc </w:t>
            </w:r>
            <w:r w:rsidRPr="009934DF">
              <w:rPr>
                <w:rFonts w:asciiTheme="majorHAnsi" w:hAnsiTheme="majorHAnsi" w:cstheme="majorHAnsi"/>
                <w:sz w:val="24"/>
                <w:szCs w:val="24"/>
              </w:rPr>
              <w:lastRenderedPageBreak/>
              <w:t>làm cho người lao động theo phương án được phê duyệt và không quá 06 tháng.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Chính phủ quy định mức hỗ trợ kinh phí đào tạo, bồi dưỡng, nâng cao trình độ, kỹ năng nghề để duy trì việc làm cho người lao động, bảo đảm cân đối quỹ bảo hiểm thất nghiệp.</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ind w:right="142"/>
              <w:textAlignment w:val="baseline"/>
              <w:rPr>
                <w:rFonts w:asciiTheme="majorHAnsi" w:eastAsia="Times New Roman" w:hAnsiTheme="majorHAnsi" w:cstheme="majorHAnsi"/>
                <w:sz w:val="24"/>
                <w:szCs w:val="24"/>
                <w:lang w:eastAsia="en-GB"/>
              </w:rPr>
            </w:pPr>
            <w:r w:rsidRPr="009934DF">
              <w:rPr>
                <w:rFonts w:asciiTheme="majorHAnsi" w:eastAsia="Times New Roman" w:hAnsiTheme="majorHAnsi" w:cstheme="majorHAnsi"/>
                <w:sz w:val="24"/>
                <w:szCs w:val="24"/>
                <w:lang w:eastAsia="en-GB"/>
              </w:rPr>
              <w:t>Đây là quy định riêng của Luật Việc làm</w:t>
            </w:r>
            <w:bookmarkStart w:id="204" w:name="_Hlk167203052"/>
            <w:r w:rsidRPr="009934DF">
              <w:rPr>
                <w:rFonts w:asciiTheme="majorHAnsi" w:eastAsia="Times New Roman" w:hAnsiTheme="majorHAnsi" w:cstheme="majorHAnsi"/>
                <w:sz w:val="24"/>
                <w:szCs w:val="24"/>
                <w:lang w:val="en-US" w:eastAsia="en-GB"/>
              </w:rPr>
              <w:t xml:space="preserve"> </w:t>
            </w:r>
            <w:r w:rsidRPr="009934DF">
              <w:rPr>
                <w:rFonts w:asciiTheme="majorHAnsi" w:eastAsia="Times New Roman" w:hAnsiTheme="majorHAnsi" w:cstheme="majorHAnsi"/>
                <w:sz w:val="24"/>
                <w:szCs w:val="24"/>
                <w:lang w:eastAsia="en-GB"/>
              </w:rPr>
              <w:t xml:space="preserve">nên không có văn </w:t>
            </w:r>
            <w:r w:rsidRPr="009934DF">
              <w:rPr>
                <w:rFonts w:asciiTheme="majorHAnsi" w:eastAsia="Times New Roman" w:hAnsiTheme="majorHAnsi" w:cstheme="majorHAnsi"/>
                <w:sz w:val="24"/>
                <w:szCs w:val="24"/>
                <w:lang w:eastAsia="en-GB"/>
              </w:rPr>
              <w:lastRenderedPageBreak/>
              <w:t>bản nào để đánh giá.</w:t>
            </w:r>
          </w:p>
          <w:bookmarkEnd w:id="204"/>
          <w:p w:rsidR="00B8317A" w:rsidRPr="009934DF" w:rsidRDefault="00B8317A" w:rsidP="009934DF">
            <w:pPr>
              <w:rPr>
                <w:rFonts w:asciiTheme="majorHAnsi" w:hAnsiTheme="majorHAnsi" w:cstheme="majorHAnsi"/>
                <w:sz w:val="24"/>
                <w:szCs w:val="24"/>
                <w:lang w:val="eu-ES"/>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81</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Phê duyệt phương án đào tạo</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rPr>
              <w:t>Điều 96. Phê duyệt phương án đào tạo</w:t>
            </w:r>
          </w:p>
          <w:p w:rsidR="00B8317A" w:rsidRPr="009934DF" w:rsidRDefault="00B8317A" w:rsidP="009934DF">
            <w:pPr>
              <w:rPr>
                <w:rFonts w:asciiTheme="majorHAnsi" w:hAnsiTheme="majorHAnsi" w:cstheme="majorHAnsi"/>
                <w:strike/>
                <w:sz w:val="24"/>
                <w:szCs w:val="24"/>
              </w:rPr>
            </w:pPr>
            <w:r w:rsidRPr="009934DF">
              <w:rPr>
                <w:rFonts w:asciiTheme="majorHAnsi" w:hAnsiTheme="majorHAnsi" w:cstheme="majorHAnsi"/>
                <w:sz w:val="24"/>
                <w:szCs w:val="24"/>
              </w:rPr>
              <w:t xml:space="preserve">1. Người sử dụng lao động có nhu cầu hỗ trợ xây dựng phương án và gửi cơ quan chuyên môn về việc làm thuộc Ủy ban nhân dân cấp tỉnh xem xét, phê duyệt.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Trong thời hạn 10 ngày làm việc, kể từ ngày nhận được phương án của người sử dụng lao động, cơ quan chuyên môn về việc làm thuộc Ủy ban nhân dân cấp tỉnh xem xét, phê duyệt.</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Chính phủ quy định chi tiết khoản 1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eastAsia="Times New Roman" w:hAnsiTheme="majorHAnsi" w:cstheme="majorHAnsi"/>
                <w:sz w:val="24"/>
                <w:szCs w:val="24"/>
                <w:lang w:eastAsia="en-GB"/>
              </w:rPr>
              <w:t>Đây là quy định riêng của Luật Việc làm</w:t>
            </w:r>
            <w:r w:rsidRPr="009934DF">
              <w:rPr>
                <w:rFonts w:asciiTheme="majorHAnsi" w:eastAsia="Times New Roman" w:hAnsiTheme="majorHAnsi" w:cstheme="majorHAnsi"/>
                <w:sz w:val="24"/>
                <w:szCs w:val="24"/>
                <w:lang w:val="en-US" w:eastAsia="en-GB"/>
              </w:rPr>
              <w:t xml:space="preserve"> </w:t>
            </w:r>
            <w:r w:rsidRPr="009934DF">
              <w:rPr>
                <w:rFonts w:asciiTheme="majorHAnsi" w:eastAsia="Times New Roman" w:hAnsiTheme="majorHAnsi" w:cstheme="majorHAnsi"/>
                <w:sz w:val="24"/>
                <w:szCs w:val="24"/>
                <w:lang w:eastAsia="en-GB"/>
              </w:rPr>
              <w:t>nên không có văn bản nào để đánh giá.</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82</w:t>
            </w:r>
          </w:p>
          <w:p w:rsidR="00B8317A" w:rsidRPr="009D7621" w:rsidRDefault="00B8317A" w:rsidP="006038FA">
            <w:pPr>
              <w:spacing w:before="60" w:after="60"/>
              <w:jc w:val="center"/>
              <w:rPr>
                <w:rFonts w:ascii="Times New Roman" w:eastAsia="Arial" w:hAnsi="Times New Roman" w:cs="Times New Roman"/>
                <w:b/>
                <w:sz w:val="24"/>
                <w:szCs w:val="24"/>
              </w:rPr>
            </w:pP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Hồ sơ hỗ trợ</w:t>
            </w:r>
          </w:p>
        </w:tc>
        <w:tc>
          <w:tcPr>
            <w:tcW w:w="4394" w:type="dxa"/>
          </w:tcPr>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lang w:val="vi-VN"/>
              </w:rPr>
            </w:pPr>
            <w:r w:rsidRPr="009934DF">
              <w:rPr>
                <w:rFonts w:asciiTheme="majorHAnsi" w:hAnsiTheme="majorHAnsi" w:cstheme="majorHAnsi"/>
                <w:b/>
                <w:bCs/>
              </w:rPr>
              <w:t xml:space="preserve">Điều 97. Hồ sơ hỗ trợ </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Hồ sơ hỗ trợ người sử dụng lao động đào tạo, bồi dưỡng, nâng cao trình độ kỹ năng nghề để duy trì việc làm cho người lao động gồm:</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a) Văn bản đề nghị hỗ trợ;</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b) Quyết định phê duyệt phương án đào tạo của cơ quan chuyên môn về việc làm thuộc Ủy ban nhân dân cấp tỉnh;</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c) Giấy tờ chứng minh thuộc một trong các trường hợp theo quy định tại khoản 1 Điều 93 Luật này.</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Chính phủ quy định chi tiết khoản 1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ind w:right="142"/>
              <w:textAlignment w:val="baseline"/>
              <w:rPr>
                <w:rFonts w:asciiTheme="majorHAnsi" w:eastAsia="Times New Roman" w:hAnsiTheme="majorHAnsi" w:cstheme="majorHAnsi"/>
                <w:sz w:val="24"/>
                <w:szCs w:val="24"/>
                <w:lang w:eastAsia="en-GB"/>
              </w:rPr>
            </w:pPr>
            <w:r w:rsidRPr="009934DF">
              <w:rPr>
                <w:rFonts w:asciiTheme="majorHAnsi" w:eastAsia="Times New Roman" w:hAnsiTheme="majorHAnsi" w:cstheme="majorHAnsi"/>
                <w:sz w:val="24"/>
                <w:szCs w:val="24"/>
                <w:lang w:eastAsia="en-GB"/>
              </w:rPr>
              <w:t>Đây là quy định riêng của Luật Việc làm</w:t>
            </w:r>
            <w:r w:rsidRPr="009934DF">
              <w:rPr>
                <w:rFonts w:asciiTheme="majorHAnsi" w:eastAsia="Times New Roman" w:hAnsiTheme="majorHAnsi" w:cstheme="majorHAnsi"/>
                <w:sz w:val="24"/>
                <w:szCs w:val="24"/>
                <w:lang w:val="en-US" w:eastAsia="en-GB"/>
              </w:rPr>
              <w:t xml:space="preserve"> </w:t>
            </w:r>
            <w:r w:rsidRPr="009934DF">
              <w:rPr>
                <w:rFonts w:asciiTheme="majorHAnsi" w:eastAsia="Times New Roman" w:hAnsiTheme="majorHAnsi" w:cstheme="majorHAnsi"/>
                <w:sz w:val="24"/>
                <w:szCs w:val="24"/>
                <w:lang w:eastAsia="en-GB"/>
              </w:rPr>
              <w:t>nên không có văn bản nào để đánh giá.</w:t>
            </w:r>
          </w:p>
          <w:p w:rsidR="00B8317A" w:rsidRPr="009934DF" w:rsidRDefault="00B8317A" w:rsidP="009934DF">
            <w:pPr>
              <w:rPr>
                <w:rFonts w:asciiTheme="majorHAnsi" w:hAnsiTheme="majorHAnsi" w:cstheme="majorHAnsi"/>
                <w:sz w:val="24"/>
                <w:szCs w:val="24"/>
                <w:lang w:val="eu-ES"/>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83</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Trình tự, thủ tục hỗ trợ</w:t>
            </w:r>
          </w:p>
        </w:tc>
        <w:tc>
          <w:tcPr>
            <w:tcW w:w="4394" w:type="dxa"/>
          </w:tcPr>
          <w:p w:rsidR="00B8317A" w:rsidRPr="009934DF" w:rsidRDefault="00B8317A" w:rsidP="009934DF">
            <w:pPr>
              <w:pStyle w:val="NormalWeb"/>
              <w:shd w:val="clear" w:color="auto" w:fill="FFFFFF"/>
              <w:spacing w:before="0" w:beforeAutospacing="0" w:after="0" w:afterAutospacing="0"/>
              <w:ind w:hanging="104"/>
              <w:rPr>
                <w:rFonts w:asciiTheme="majorHAnsi" w:hAnsiTheme="majorHAnsi" w:cstheme="majorHAnsi"/>
                <w:b/>
                <w:lang w:val="vi-VN"/>
              </w:rPr>
            </w:pPr>
            <w:r w:rsidRPr="009934DF">
              <w:rPr>
                <w:rFonts w:asciiTheme="majorHAnsi" w:hAnsiTheme="majorHAnsi" w:cstheme="majorHAnsi"/>
                <w:b/>
                <w:bCs/>
              </w:rPr>
              <w:t>Điều 98. Trình tự, thủ tục hỗ trợ</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1. Người sử dụng lao động có nhu cầu hỗ trợ nộp hồ sơ theo quy định tại Điều 97 Luật này cho cơ quan chuyên môn về việc làm thuộc Ủy ban nhân dân cấp tỉnh.</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2. Trong thời hạn 10 ngày làm việc, kể từ ngày nhận đủ hồ sơ của người sử dụng lao động theo quy định, cơ quan chuyên môn về việc làm thuộc Ủy ban nhân dân cấp tỉnh chủ trì, phối hợp với cơ quan bảo hiểm xã hội cấp tỉnh và các đơn vị có liên quan thẩm định hồ sơ đề nghị hỗ trợ theo quy định tại </w:t>
            </w:r>
            <w:bookmarkStart w:id="205" w:name="tc_10"/>
            <w:r w:rsidRPr="009934DF">
              <w:rPr>
                <w:rFonts w:asciiTheme="majorHAnsi" w:hAnsiTheme="majorHAnsi" w:cstheme="majorHAnsi"/>
                <w:sz w:val="24"/>
                <w:szCs w:val="24"/>
              </w:rPr>
              <w:t>Điều 97 Luật này</w:t>
            </w:r>
            <w:bookmarkEnd w:id="205"/>
            <w:r w:rsidRPr="009934DF">
              <w:rPr>
                <w:rFonts w:asciiTheme="majorHAnsi" w:hAnsiTheme="majorHAnsi" w:cstheme="majorHAnsi"/>
                <w:sz w:val="24"/>
                <w:szCs w:val="24"/>
              </w:rPr>
              <w:t> và trình Chủ tịch Ủy ban nhân dân cấp tỉnh xem xét, quyết định việc hỗ trợ.</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Trường hợp không hỗ trợ thì Chủ tịch Ủy ban nhân dân cấp tỉnh phải trả lời bằng văn bản và nêu rõ lý do cho người sử dụng lao động.</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 xml:space="preserve">3. Trong thời hạn 05 ngày làm việc kể từ ngày nhận được đề nghị của người sử dụng lao động, cơ quan bảo hiểm xã hội cấp tỉnh thực hiện tạm ứng tối đa bằng 50% kinh phí được hỗ trợ theo Quyết định Chủ tịch Ủy ban nhân dân cấp tỉnh và thực hiện việc thanh quyết toán trong thời hạn 03 tháng kể từ ngày kết thúc khóa đào tạo, bồi dưỡng, nâng cao trình độ kỹ năng nghề trên cơ sở thực tế của việc thực hiện phương án đào tạo, bồi dưỡng, nâng cao trình độ kỹ năng nghề. </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4. Chính phủ quy định chi tiết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ind w:right="142"/>
              <w:textAlignment w:val="baseline"/>
              <w:rPr>
                <w:rFonts w:asciiTheme="majorHAnsi" w:eastAsia="Times New Roman" w:hAnsiTheme="majorHAnsi" w:cstheme="majorHAnsi"/>
                <w:sz w:val="24"/>
                <w:szCs w:val="24"/>
                <w:lang w:eastAsia="en-GB"/>
              </w:rPr>
            </w:pPr>
            <w:r w:rsidRPr="009934DF">
              <w:rPr>
                <w:rFonts w:asciiTheme="majorHAnsi" w:eastAsia="Times New Roman" w:hAnsiTheme="majorHAnsi" w:cstheme="majorHAnsi"/>
                <w:sz w:val="24"/>
                <w:szCs w:val="24"/>
                <w:lang w:eastAsia="en-GB"/>
              </w:rPr>
              <w:t>Đây là quy định riêng của Luật Việc làm</w:t>
            </w:r>
            <w:r w:rsidRPr="009934DF">
              <w:rPr>
                <w:rFonts w:asciiTheme="majorHAnsi" w:eastAsia="Times New Roman" w:hAnsiTheme="majorHAnsi" w:cstheme="majorHAnsi"/>
                <w:sz w:val="24"/>
                <w:szCs w:val="24"/>
                <w:lang w:val="en-US" w:eastAsia="en-GB"/>
              </w:rPr>
              <w:t xml:space="preserve"> </w:t>
            </w:r>
            <w:r w:rsidRPr="009934DF">
              <w:rPr>
                <w:rFonts w:asciiTheme="majorHAnsi" w:eastAsia="Times New Roman" w:hAnsiTheme="majorHAnsi" w:cstheme="majorHAnsi"/>
                <w:sz w:val="24"/>
                <w:szCs w:val="24"/>
                <w:lang w:eastAsia="en-GB"/>
              </w:rPr>
              <w:t>nên không có văn bản nào để đánh giá.</w:t>
            </w:r>
          </w:p>
          <w:p w:rsidR="00B8317A" w:rsidRPr="009934DF" w:rsidRDefault="00B8317A" w:rsidP="009934DF">
            <w:pPr>
              <w:rPr>
                <w:rFonts w:asciiTheme="majorHAnsi" w:hAnsiTheme="majorHAnsi" w:cstheme="majorHAnsi"/>
                <w:sz w:val="24"/>
                <w:szCs w:val="24"/>
                <w:lang w:val="eu-ES"/>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84</w:t>
            </w:r>
          </w:p>
        </w:tc>
        <w:tc>
          <w:tcPr>
            <w:tcW w:w="1418" w:type="dxa"/>
          </w:tcPr>
          <w:p w:rsidR="00B8317A" w:rsidRPr="00414A4E" w:rsidRDefault="00B8317A" w:rsidP="009934DF">
            <w:pPr>
              <w:rPr>
                <w:rFonts w:asciiTheme="majorHAnsi" w:eastAsia="Times New Roman" w:hAnsiTheme="majorHAnsi" w:cstheme="majorHAnsi"/>
                <w:b/>
                <w:bCs/>
                <w:sz w:val="24"/>
                <w:szCs w:val="24"/>
                <w:lang w:val="en-US"/>
              </w:rPr>
            </w:pPr>
            <w:r w:rsidRPr="00414A4E">
              <w:rPr>
                <w:rFonts w:asciiTheme="majorHAnsi" w:eastAsia="Times New Roman" w:hAnsiTheme="majorHAnsi" w:cstheme="majorHAnsi"/>
                <w:b/>
                <w:bCs/>
                <w:sz w:val="24"/>
                <w:szCs w:val="24"/>
                <w:lang w:val="en-US"/>
              </w:rPr>
              <w:t xml:space="preserve">Trách nhiệm đào tạo, bồi </w:t>
            </w:r>
            <w:r w:rsidRPr="00414A4E">
              <w:rPr>
                <w:rFonts w:asciiTheme="majorHAnsi" w:eastAsia="Times New Roman" w:hAnsiTheme="majorHAnsi" w:cstheme="majorHAnsi"/>
                <w:b/>
                <w:bCs/>
                <w:sz w:val="24"/>
                <w:szCs w:val="24"/>
                <w:lang w:val="en-US"/>
              </w:rPr>
              <w:lastRenderedPageBreak/>
              <w:t>dưỡng, nâng cao trình độ kỹ năng nghề</w:t>
            </w:r>
          </w:p>
        </w:tc>
        <w:tc>
          <w:tcPr>
            <w:tcW w:w="4394" w:type="dxa"/>
          </w:tcPr>
          <w:p w:rsidR="00B8317A" w:rsidRPr="009934DF" w:rsidRDefault="00B8317A" w:rsidP="009934DF">
            <w:pPr>
              <w:shd w:val="clear" w:color="auto" w:fill="FFFFFF"/>
              <w:rPr>
                <w:rFonts w:asciiTheme="majorHAnsi" w:hAnsiTheme="majorHAnsi" w:cstheme="majorHAnsi"/>
                <w:sz w:val="24"/>
                <w:szCs w:val="24"/>
                <w:lang w:eastAsia="x-none"/>
              </w:rPr>
            </w:pPr>
            <w:r w:rsidRPr="009934DF">
              <w:rPr>
                <w:rFonts w:asciiTheme="majorHAnsi" w:hAnsiTheme="majorHAnsi" w:cstheme="majorHAnsi"/>
                <w:b/>
                <w:bCs/>
                <w:sz w:val="24"/>
                <w:szCs w:val="24"/>
                <w:lang w:eastAsia="x-none"/>
              </w:rPr>
              <w:lastRenderedPageBreak/>
              <w:t>Điều 99. Trách nhiệm đào tạo, bồi dưỡng, nâng cao trình độ kỹ năng nghề</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lastRenderedPageBreak/>
              <w:t>1. Người sử dụng lao động có trách nhiệm tổ chức đào tạo, bồi dưỡng, nâng cao trình độ kỹ năng nghề và sử dụng lao động theo phương án đã được phê duyệt; sử dụng nguồn kinh phí đúng đối tượng, đúng mục đích và thực hiện báo cáo kết quả tổ chức đào tạo cho cơ quan chuyên môn về việc làm thuộc Ủy ban nhân dân cấp tỉnh sau khi kết thúc khóa đào tạo, bồi dưỡng, nâng cao trình độ kỹ năng nghề.</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Người lao động có trách nhiệm thực hiện quy định của pháp luật về đào tạo nghề, bồi dưỡng, nâng cao trình độ kỹ năng nghề.</w:t>
            </w:r>
          </w:p>
        </w:tc>
        <w:tc>
          <w:tcPr>
            <w:tcW w:w="6946" w:type="dxa"/>
          </w:tcPr>
          <w:p w:rsidR="00B8317A" w:rsidRPr="009934DF" w:rsidRDefault="00B8317A" w:rsidP="009934DF">
            <w:pPr>
              <w:rPr>
                <w:rFonts w:asciiTheme="majorHAnsi" w:hAnsiTheme="majorHAnsi" w:cstheme="majorHAnsi"/>
                <w:b/>
                <w:bCs/>
                <w:sz w:val="24"/>
                <w:szCs w:val="24"/>
                <w:lang w:val="nl-NL"/>
              </w:rPr>
            </w:pPr>
            <w:bookmarkStart w:id="206" w:name="dieu_59"/>
            <w:r w:rsidRPr="009934DF">
              <w:rPr>
                <w:rFonts w:asciiTheme="majorHAnsi" w:hAnsiTheme="majorHAnsi" w:cstheme="majorHAnsi"/>
                <w:b/>
                <w:bCs/>
                <w:sz w:val="24"/>
                <w:szCs w:val="24"/>
                <w:lang w:val="nl-NL"/>
              </w:rPr>
              <w:lastRenderedPageBreak/>
              <w:t>Bộ luật Lao động</w:t>
            </w:r>
          </w:p>
          <w:p w:rsidR="00B8317A" w:rsidRPr="009934DF" w:rsidRDefault="00B8317A" w:rsidP="009934DF">
            <w:pPr>
              <w:rPr>
                <w:rFonts w:asciiTheme="majorHAnsi" w:hAnsiTheme="majorHAnsi" w:cstheme="majorHAnsi"/>
                <w:iCs/>
                <w:sz w:val="24"/>
                <w:szCs w:val="24"/>
              </w:rPr>
            </w:pPr>
            <w:r w:rsidRPr="009934DF">
              <w:rPr>
                <w:rFonts w:asciiTheme="majorHAnsi" w:hAnsiTheme="majorHAnsi" w:cstheme="majorHAnsi"/>
                <w:b/>
                <w:bCs/>
                <w:iCs/>
                <w:sz w:val="24"/>
                <w:szCs w:val="24"/>
                <w:lang w:val="nl-NL"/>
              </w:rPr>
              <w:t>Điều 59. Đào tạo nghề nghiệp và phát triển kỹ năng nghề</w:t>
            </w:r>
            <w:bookmarkEnd w:id="206"/>
          </w:p>
          <w:p w:rsidR="00B8317A" w:rsidRPr="009934DF" w:rsidRDefault="00B8317A" w:rsidP="009934DF">
            <w:pPr>
              <w:rPr>
                <w:rFonts w:asciiTheme="majorHAnsi" w:hAnsiTheme="majorHAnsi" w:cstheme="majorHAnsi"/>
                <w:iCs/>
                <w:sz w:val="24"/>
                <w:szCs w:val="24"/>
              </w:rPr>
            </w:pPr>
            <w:bookmarkStart w:id="207" w:name="khoan_2_59"/>
            <w:r w:rsidRPr="009934DF">
              <w:rPr>
                <w:rFonts w:asciiTheme="majorHAnsi" w:hAnsiTheme="majorHAnsi" w:cstheme="majorHAnsi"/>
                <w:iCs/>
                <w:sz w:val="24"/>
                <w:szCs w:val="24"/>
                <w:lang w:val="nl-NL"/>
              </w:rPr>
              <w:lastRenderedPageBreak/>
              <w:t>2. Nhà nước có chính sách khuyến khích người sử dụng lao động có đủ điều kiện đào tạo nghề nghiệp và phát triển kỹ năng nghề cho người lao động đang làm việc cho mình và người lao động khác trong xã hội thông qua hoạt động sau đây:</w:t>
            </w:r>
            <w:bookmarkEnd w:id="207"/>
          </w:p>
          <w:p w:rsidR="00B8317A" w:rsidRPr="009934DF" w:rsidRDefault="00B8317A" w:rsidP="009934DF">
            <w:pPr>
              <w:rPr>
                <w:rFonts w:asciiTheme="majorHAnsi" w:hAnsiTheme="majorHAnsi" w:cstheme="majorHAnsi"/>
                <w:iCs/>
                <w:sz w:val="24"/>
                <w:szCs w:val="24"/>
              </w:rPr>
            </w:pPr>
            <w:bookmarkStart w:id="208" w:name="diem_a_2_59"/>
            <w:r w:rsidRPr="009934DF">
              <w:rPr>
                <w:rFonts w:asciiTheme="majorHAnsi" w:hAnsiTheme="majorHAnsi" w:cstheme="majorHAnsi"/>
                <w:iCs/>
                <w:sz w:val="24"/>
                <w:szCs w:val="24"/>
                <w:lang w:val="nl-NL"/>
              </w:rPr>
              <w:t>a) Thành lập cơ sở giáo dục nghề nghiệp hoặc mở lớp đào tạo nghề tại nơi làm việc để đào tạo, đào tạo lại, bồi dưỡng, nâng cao trình độ, kỹ năng nghề cho người lao động; phối hợp với cơ sở giáo dục nghề nghiệp đào tạo các trình độ sơ cấp, trung cấp, cao đẳng và các chương trình đào tạo nghề nghiệp khác theo quy định;</w:t>
            </w:r>
            <w:bookmarkEnd w:id="208"/>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lang w:val="eu-ES"/>
              </w:rPr>
              <w:lastRenderedPageBreak/>
              <w:t xml:space="preserve">Nội dung quy định phù hợp với quy định của hệ thống </w:t>
            </w:r>
            <w:r w:rsidRPr="009934DF">
              <w:rPr>
                <w:rFonts w:asciiTheme="majorHAnsi" w:hAnsiTheme="majorHAnsi" w:cstheme="majorHAnsi"/>
                <w:sz w:val="24"/>
                <w:szCs w:val="24"/>
                <w:lang w:val="eu-ES"/>
              </w:rPr>
              <w:lastRenderedPageBreak/>
              <w:t>pháp luật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85</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sz w:val="24"/>
                <w:szCs w:val="24"/>
              </w:rPr>
              <w:t>Điều kiện hưởng</w:t>
            </w:r>
          </w:p>
        </w:tc>
        <w:tc>
          <w:tcPr>
            <w:tcW w:w="4394" w:type="dxa"/>
          </w:tcPr>
          <w:p w:rsidR="00B8317A" w:rsidRPr="009934DF" w:rsidRDefault="00B8317A" w:rsidP="009934DF">
            <w:pPr>
              <w:rPr>
                <w:rFonts w:asciiTheme="majorHAnsi" w:eastAsia="Calibri" w:hAnsiTheme="majorHAnsi" w:cstheme="majorHAnsi"/>
                <w:b/>
                <w:bCs/>
                <w:sz w:val="24"/>
                <w:szCs w:val="24"/>
                <w:shd w:val="clear" w:color="auto" w:fill="FFFFFF"/>
              </w:rPr>
            </w:pPr>
            <w:r w:rsidRPr="009934DF">
              <w:rPr>
                <w:rFonts w:asciiTheme="majorHAnsi" w:eastAsia="Calibri" w:hAnsiTheme="majorHAnsi" w:cstheme="majorHAnsi"/>
                <w:b/>
                <w:bCs/>
                <w:sz w:val="24"/>
                <w:szCs w:val="24"/>
              </w:rPr>
              <w:t>Điều 100. Điều kiện hưởng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Người lao động quy định tại khoản 1 Điều 86 Luật này đang đóng bảo hiểm thất nghiệp được hưởng trợ cấp thất nghiệp khi có đủ các điều kiện sau đây: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Chấm dứt hợp đồng lao động hoặc hợp đồng làm việc hoặc chấm dứt làm việc đối với đối tượng quy định tại điểm d khoản 1 Điều 86 Luật này theo quy định của pháp luật trừ một trong các trường hợp sau: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Người lao động đơn phương chấm dứt hợp đồng lao động trái pháp luật theo quy định Bộ luật Lao động; người lao động đơn phương chấm dứt hợp đồng làm việc không đúng quy định của Luật Viên chức;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Người lao động bị sa thải theo pháp luật về lao động hoặc bị xử lý kỷ luật buộc thôi việc theo pháp luật về viên chức;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Người lao động hưởng lương hưu;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d) Người lao động đủ điều kiện hưởng lương hưu nhưng chưa hưởng lương hưu </w:t>
            </w:r>
            <w:r w:rsidRPr="009934DF">
              <w:rPr>
                <w:rFonts w:asciiTheme="majorHAnsi" w:hAnsiTheme="majorHAnsi" w:cstheme="majorHAnsi"/>
                <w:sz w:val="24"/>
                <w:szCs w:val="24"/>
              </w:rPr>
              <w:lastRenderedPageBreak/>
              <w:t>khi chấm dứt hợp đồng lao động hoặc hợp đồng làm việc.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Đã đóng bảo hiểm thất nghiệp từ đủ 12 tháng trở lên trong thời gian 24 tháng trước khi chấm dứt hợp đồng lao động hoặc hợp đồng làm việc hoặc chấm dứt làm việc đối với đối tượng quy định tại điểm d khoản 1 Điều 86 Luật này theo quy định của pháp luật. Trường hợp đã đóng bảo hiểm thất nghiệp từ đủ 12 tháng trở lên trong thời gian 36 tháng trước khi chấm dứt hợp đồng lao động đối với người lao động làm việc theo hợp đồng lao động có thời hạn từ đủ 01 tháng đến 12 tháng.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Đã nộp hồ sơ hưởng trợ cấp thất nghiệp tại trung tâm dịch vụ việc làm theo quy định tại khoản 1 Điều 102 Luật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4. Trong thời hạn 10 ngày làm việc, kể từ ngày nộp hồ sơ hưởng trợ cấp thất nghiệp, người lao động không thuộc trường hợp sau đây: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Có việc làm và thuộc đối tượng tham gia bảo hiểm xã hội bắt buộc theo quy định tại Luật Bảo hiểm xã hội;</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Thực hiện nghĩa vụ quân sự, nghĩa vụ công an;</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Đi học tập có thời hạn từ đủ 12 tháng trở lên;</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d) Chấp hành quyết định áp dụng biện pháp đưa vào trường giáo dưỡng, cơ sở giáo dục bắt buộc, cơ sở cai nghiện bắt buộc;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đ) Bị tạm giam; chấp hành hình phạt tù;</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e) Ra nước ngoài định cư;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lastRenderedPageBreak/>
              <w:t>g) Người lao động đi làm việc ở nước ngoài theo hợp đồng.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h) Chết.</w:t>
            </w:r>
          </w:p>
          <w:p w:rsidR="00B8317A" w:rsidRPr="009934DF" w:rsidRDefault="00B8317A" w:rsidP="009934DF">
            <w:pPr>
              <w:shd w:val="clear" w:color="auto" w:fill="FFFFFF"/>
              <w:rPr>
                <w:rFonts w:asciiTheme="majorHAnsi" w:hAnsiTheme="majorHAnsi" w:cstheme="majorHAnsi"/>
                <w:b/>
                <w:bCs/>
                <w:sz w:val="24"/>
                <w:szCs w:val="24"/>
                <w:lang w:eastAsia="ja-JP"/>
              </w:rPr>
            </w:pPr>
          </w:p>
        </w:tc>
        <w:tc>
          <w:tcPr>
            <w:tcW w:w="6946" w:type="dxa"/>
          </w:tcPr>
          <w:p w:rsidR="00B8317A" w:rsidRPr="009934DF" w:rsidRDefault="00B8317A" w:rsidP="009934DF">
            <w:pPr>
              <w:ind w:right="142"/>
              <w:textAlignment w:val="baseline"/>
              <w:rPr>
                <w:rFonts w:asciiTheme="majorHAnsi" w:eastAsia="Times New Roman" w:hAnsiTheme="majorHAnsi" w:cstheme="majorHAnsi"/>
                <w:b/>
                <w:sz w:val="24"/>
                <w:szCs w:val="24"/>
                <w:lang w:eastAsia="en-GB"/>
              </w:rPr>
            </w:pPr>
            <w:r w:rsidRPr="009934DF">
              <w:rPr>
                <w:rFonts w:asciiTheme="majorHAnsi" w:eastAsia="Times New Roman" w:hAnsiTheme="majorHAnsi" w:cstheme="majorHAnsi"/>
                <w:b/>
                <w:sz w:val="24"/>
                <w:szCs w:val="24"/>
                <w:lang w:eastAsia="en-GB"/>
              </w:rPr>
              <w:lastRenderedPageBreak/>
              <w:t xml:space="preserve">Bộ luật lao động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35. Quyền đơn phương chấm dứt hợp đồng lao động của người lao động</w:t>
            </w:r>
          </w:p>
          <w:p w:rsidR="00B8317A" w:rsidRPr="009934DF" w:rsidRDefault="00B8317A" w:rsidP="009934DF">
            <w:pPr>
              <w:rPr>
                <w:rFonts w:asciiTheme="majorHAnsi" w:hAnsiTheme="majorHAnsi" w:cstheme="majorHAnsi"/>
                <w:sz w:val="24"/>
                <w:szCs w:val="24"/>
              </w:rPr>
            </w:pPr>
            <w:bookmarkStart w:id="209" w:name="khoan_1_35"/>
            <w:r w:rsidRPr="009934DF">
              <w:rPr>
                <w:rFonts w:asciiTheme="majorHAnsi" w:hAnsiTheme="majorHAnsi" w:cstheme="majorHAnsi"/>
                <w:sz w:val="24"/>
                <w:szCs w:val="24"/>
              </w:rPr>
              <w:t>1. Người lao động có quyền đơn phương chấm dứt hợp đồng lao động nhưng phải báo trước cho người sử dụng lao động như sau:</w:t>
            </w:r>
            <w:bookmarkEnd w:id="209"/>
          </w:p>
          <w:p w:rsidR="00B8317A" w:rsidRPr="009934DF" w:rsidRDefault="00B8317A" w:rsidP="009934DF">
            <w:pPr>
              <w:rPr>
                <w:rFonts w:asciiTheme="majorHAnsi" w:hAnsiTheme="majorHAnsi" w:cstheme="majorHAnsi"/>
                <w:sz w:val="24"/>
                <w:szCs w:val="24"/>
              </w:rPr>
            </w:pPr>
            <w:bookmarkStart w:id="210" w:name="diem_a_1_35"/>
            <w:r w:rsidRPr="009934DF">
              <w:rPr>
                <w:rFonts w:asciiTheme="majorHAnsi" w:hAnsiTheme="majorHAnsi" w:cstheme="majorHAnsi"/>
                <w:sz w:val="24"/>
                <w:szCs w:val="24"/>
              </w:rPr>
              <w:t>a) Ít nhất 45 ngày nếu làm việc theo hợp đồng lao động không xác định thời hạn;</w:t>
            </w:r>
            <w:bookmarkEnd w:id="210"/>
          </w:p>
          <w:p w:rsidR="00B8317A" w:rsidRPr="009934DF" w:rsidRDefault="00B8317A" w:rsidP="009934DF">
            <w:pPr>
              <w:rPr>
                <w:rFonts w:asciiTheme="majorHAnsi" w:hAnsiTheme="majorHAnsi" w:cstheme="majorHAnsi"/>
                <w:sz w:val="24"/>
                <w:szCs w:val="24"/>
              </w:rPr>
            </w:pPr>
            <w:bookmarkStart w:id="211" w:name="diem_b_1_35"/>
            <w:r w:rsidRPr="009934DF">
              <w:rPr>
                <w:rFonts w:asciiTheme="majorHAnsi" w:hAnsiTheme="majorHAnsi" w:cstheme="majorHAnsi"/>
                <w:sz w:val="24"/>
                <w:szCs w:val="24"/>
              </w:rPr>
              <w:t>b) Ít nhất 30 ngày nếu làm việc theo hợp đồng lao động xác định thời hạn có thời hạn từ 12 tháng đến 36 tháng;</w:t>
            </w:r>
            <w:bookmarkEnd w:id="211"/>
          </w:p>
          <w:p w:rsidR="00B8317A" w:rsidRPr="009934DF" w:rsidRDefault="00B8317A" w:rsidP="009934DF">
            <w:pPr>
              <w:rPr>
                <w:rFonts w:asciiTheme="majorHAnsi" w:hAnsiTheme="majorHAnsi" w:cstheme="majorHAnsi"/>
                <w:sz w:val="24"/>
                <w:szCs w:val="24"/>
              </w:rPr>
            </w:pPr>
            <w:bookmarkStart w:id="212" w:name="diem_c_1_35"/>
            <w:r w:rsidRPr="009934DF">
              <w:rPr>
                <w:rFonts w:asciiTheme="majorHAnsi" w:hAnsiTheme="majorHAnsi" w:cstheme="majorHAnsi"/>
                <w:sz w:val="24"/>
                <w:szCs w:val="24"/>
              </w:rPr>
              <w:t>c) Ít nhất 03 ngày làm việc nếu làm việc theo hợp đồng lao động xác định thời hạn có thời hạn dưới 12 tháng;</w:t>
            </w:r>
            <w:bookmarkEnd w:id="212"/>
            <w:r w:rsidRPr="009934DF">
              <w:rPr>
                <w:rFonts w:asciiTheme="majorHAnsi" w:hAnsiTheme="majorHAnsi" w:cstheme="majorHAnsi"/>
                <w:sz w:val="24"/>
                <w:szCs w:val="24"/>
              </w:rPr>
              <w:t xml:space="preserve"> </w:t>
            </w:r>
          </w:p>
          <w:p w:rsidR="00B8317A" w:rsidRPr="009934DF" w:rsidRDefault="00B8317A" w:rsidP="009934DF">
            <w:pPr>
              <w:rPr>
                <w:rFonts w:asciiTheme="majorHAnsi" w:hAnsiTheme="majorHAnsi" w:cstheme="majorHAnsi"/>
                <w:sz w:val="24"/>
                <w:szCs w:val="24"/>
              </w:rPr>
            </w:pPr>
            <w:bookmarkStart w:id="213" w:name="diem_d_1_35"/>
            <w:r w:rsidRPr="009934DF">
              <w:rPr>
                <w:rFonts w:asciiTheme="majorHAnsi" w:hAnsiTheme="majorHAnsi" w:cstheme="majorHAnsi"/>
                <w:sz w:val="24"/>
                <w:szCs w:val="24"/>
              </w:rPr>
              <w:t>d) Đối với một số ngành, nghề, công việc đặc thù thì thời hạn báo trước được thực hiện theo quy định của Chính phủ.</w:t>
            </w:r>
            <w:bookmarkEnd w:id="213"/>
          </w:p>
          <w:p w:rsidR="00B8317A" w:rsidRPr="009934DF" w:rsidRDefault="00B8317A" w:rsidP="009934DF">
            <w:pPr>
              <w:rPr>
                <w:rFonts w:asciiTheme="majorHAnsi" w:hAnsiTheme="majorHAnsi" w:cstheme="majorHAnsi"/>
                <w:sz w:val="24"/>
                <w:szCs w:val="24"/>
              </w:rPr>
            </w:pPr>
            <w:bookmarkStart w:id="214" w:name="khoan_2_35"/>
            <w:r w:rsidRPr="009934DF">
              <w:rPr>
                <w:rFonts w:asciiTheme="majorHAnsi" w:hAnsiTheme="majorHAnsi" w:cstheme="majorHAnsi"/>
                <w:sz w:val="24"/>
                <w:szCs w:val="24"/>
              </w:rPr>
              <w:t>2. Người lao động có quyền đơn phương chấm dứt hợp đồng lao động không cần báo trước trong trường hợp sau đây:</w:t>
            </w:r>
            <w:bookmarkEnd w:id="214"/>
          </w:p>
          <w:p w:rsidR="00B8317A" w:rsidRPr="009934DF" w:rsidRDefault="00B8317A" w:rsidP="009934DF">
            <w:pPr>
              <w:rPr>
                <w:rFonts w:asciiTheme="majorHAnsi" w:hAnsiTheme="majorHAnsi" w:cstheme="majorHAnsi"/>
                <w:sz w:val="24"/>
                <w:szCs w:val="24"/>
              </w:rPr>
            </w:pPr>
            <w:bookmarkStart w:id="215" w:name="diem_a_2_35"/>
            <w:r w:rsidRPr="009934DF">
              <w:rPr>
                <w:rFonts w:asciiTheme="majorHAnsi" w:hAnsiTheme="majorHAnsi" w:cstheme="majorHAnsi"/>
                <w:sz w:val="24"/>
                <w:szCs w:val="24"/>
              </w:rPr>
              <w:t>a) Không được bố trí theo đúng công việc, địa điểm làm việc hoặc không được bảo đảm điều kiện làm việc theo thỏa thuận, trừ trường hợp quy định tại</w:t>
            </w:r>
            <w:bookmarkEnd w:id="215"/>
            <w:r w:rsidRPr="009934DF">
              <w:rPr>
                <w:rFonts w:asciiTheme="majorHAnsi" w:hAnsiTheme="majorHAnsi" w:cstheme="majorHAnsi"/>
                <w:sz w:val="24"/>
                <w:szCs w:val="24"/>
              </w:rPr>
              <w:t xml:space="preserve"> </w:t>
            </w:r>
            <w:bookmarkStart w:id="216" w:name="tc_11"/>
            <w:r w:rsidRPr="009934DF">
              <w:rPr>
                <w:rFonts w:asciiTheme="majorHAnsi" w:hAnsiTheme="majorHAnsi" w:cstheme="majorHAnsi"/>
                <w:sz w:val="24"/>
                <w:szCs w:val="24"/>
              </w:rPr>
              <w:t>Điều 29 của Bộ luật này</w:t>
            </w:r>
            <w:bookmarkEnd w:id="216"/>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bookmarkStart w:id="217" w:name="diem_b_2_35"/>
            <w:r w:rsidRPr="009934DF">
              <w:rPr>
                <w:rFonts w:asciiTheme="majorHAnsi" w:hAnsiTheme="majorHAnsi" w:cstheme="majorHAnsi"/>
                <w:sz w:val="24"/>
                <w:szCs w:val="24"/>
              </w:rPr>
              <w:t>b) Không được trả đủ lương hoặc trả lương không đúng thời hạn, trừ trường hợp quy định tại</w:t>
            </w:r>
            <w:bookmarkEnd w:id="217"/>
            <w:r w:rsidRPr="009934DF">
              <w:rPr>
                <w:rFonts w:asciiTheme="majorHAnsi" w:hAnsiTheme="majorHAnsi" w:cstheme="majorHAnsi"/>
                <w:sz w:val="24"/>
                <w:szCs w:val="24"/>
              </w:rPr>
              <w:t xml:space="preserve"> </w:t>
            </w:r>
            <w:bookmarkStart w:id="218" w:name="tc_12"/>
            <w:r w:rsidRPr="009934DF">
              <w:rPr>
                <w:rFonts w:asciiTheme="majorHAnsi" w:hAnsiTheme="majorHAnsi" w:cstheme="majorHAnsi"/>
                <w:sz w:val="24"/>
                <w:szCs w:val="24"/>
              </w:rPr>
              <w:t>khoản 4 Điều 97 của Bộ luật này</w:t>
            </w:r>
            <w:bookmarkEnd w:id="218"/>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bookmarkStart w:id="219" w:name="diem_c_2_35"/>
            <w:r w:rsidRPr="009934DF">
              <w:rPr>
                <w:rFonts w:asciiTheme="majorHAnsi" w:hAnsiTheme="majorHAnsi" w:cstheme="majorHAnsi"/>
                <w:sz w:val="24"/>
                <w:szCs w:val="24"/>
              </w:rPr>
              <w:lastRenderedPageBreak/>
              <w:t>c) Bị người sử dụng lao động ngược đãi, đánh đập hoặc có lời nói, hành vi nhục mạ, hành vi làm ảnh hưởng đến sức khỏe, nhân phẩm, danh dự; bị cưỡng bức lao động;</w:t>
            </w:r>
            <w:bookmarkEnd w:id="219"/>
            <w:r w:rsidRPr="009934DF">
              <w:rPr>
                <w:rFonts w:asciiTheme="majorHAnsi" w:hAnsiTheme="majorHAnsi" w:cstheme="majorHAnsi"/>
                <w:sz w:val="24"/>
                <w:szCs w:val="24"/>
              </w:rPr>
              <w:t xml:space="preserve"> </w:t>
            </w:r>
          </w:p>
          <w:p w:rsidR="00B8317A" w:rsidRPr="009934DF" w:rsidRDefault="00B8317A" w:rsidP="009934DF">
            <w:pPr>
              <w:rPr>
                <w:rFonts w:asciiTheme="majorHAnsi" w:hAnsiTheme="majorHAnsi" w:cstheme="majorHAnsi"/>
                <w:sz w:val="24"/>
                <w:szCs w:val="24"/>
              </w:rPr>
            </w:pPr>
            <w:bookmarkStart w:id="220" w:name="diem_d_2_35"/>
            <w:r w:rsidRPr="009934DF">
              <w:rPr>
                <w:rFonts w:asciiTheme="majorHAnsi" w:hAnsiTheme="majorHAnsi" w:cstheme="majorHAnsi"/>
                <w:sz w:val="24"/>
                <w:szCs w:val="24"/>
              </w:rPr>
              <w:t>d) Bị quấy rối tình dục tại nơi làm việc;</w:t>
            </w:r>
            <w:bookmarkEnd w:id="220"/>
            <w:r w:rsidRPr="009934DF">
              <w:rPr>
                <w:rFonts w:asciiTheme="majorHAnsi" w:hAnsiTheme="majorHAnsi" w:cstheme="majorHAnsi"/>
                <w:sz w:val="24"/>
                <w:szCs w:val="24"/>
              </w:rPr>
              <w:t xml:space="preserve"> </w:t>
            </w:r>
          </w:p>
          <w:p w:rsidR="00B8317A" w:rsidRPr="009934DF" w:rsidRDefault="00B8317A" w:rsidP="009934DF">
            <w:pPr>
              <w:rPr>
                <w:rFonts w:asciiTheme="majorHAnsi" w:hAnsiTheme="majorHAnsi" w:cstheme="majorHAnsi"/>
                <w:sz w:val="24"/>
                <w:szCs w:val="24"/>
              </w:rPr>
            </w:pPr>
            <w:bookmarkStart w:id="221" w:name="diem_dd_2_35"/>
            <w:r w:rsidRPr="009934DF">
              <w:rPr>
                <w:rFonts w:asciiTheme="majorHAnsi" w:hAnsiTheme="majorHAnsi" w:cstheme="majorHAnsi"/>
                <w:sz w:val="24"/>
                <w:szCs w:val="24"/>
              </w:rPr>
              <w:t>đ) Lao động nữ mang thai phải nghỉ việc theo quy định tại</w:t>
            </w:r>
            <w:bookmarkEnd w:id="221"/>
            <w:r w:rsidRPr="009934DF">
              <w:rPr>
                <w:rFonts w:asciiTheme="majorHAnsi" w:hAnsiTheme="majorHAnsi" w:cstheme="majorHAnsi"/>
                <w:sz w:val="24"/>
                <w:szCs w:val="24"/>
              </w:rPr>
              <w:t xml:space="preserve"> </w:t>
            </w:r>
            <w:bookmarkStart w:id="222" w:name="tc_13"/>
            <w:r w:rsidRPr="009934DF">
              <w:rPr>
                <w:rFonts w:asciiTheme="majorHAnsi" w:hAnsiTheme="majorHAnsi" w:cstheme="majorHAnsi"/>
                <w:sz w:val="24"/>
                <w:szCs w:val="24"/>
              </w:rPr>
              <w:t>khoản 1 Điều 138 của Bộ luật này</w:t>
            </w:r>
            <w:bookmarkEnd w:id="222"/>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bookmarkStart w:id="223" w:name="diem_e_2_35"/>
            <w:r w:rsidRPr="009934DF">
              <w:rPr>
                <w:rFonts w:asciiTheme="majorHAnsi" w:hAnsiTheme="majorHAnsi" w:cstheme="majorHAnsi"/>
                <w:sz w:val="24"/>
                <w:szCs w:val="24"/>
              </w:rPr>
              <w:t>e) Đủ tuổi nghỉ hưu theo quy định tại</w:t>
            </w:r>
            <w:bookmarkEnd w:id="223"/>
            <w:r w:rsidRPr="009934DF">
              <w:rPr>
                <w:rFonts w:asciiTheme="majorHAnsi" w:hAnsiTheme="majorHAnsi" w:cstheme="majorHAnsi"/>
                <w:sz w:val="24"/>
                <w:szCs w:val="24"/>
              </w:rPr>
              <w:t xml:space="preserve"> </w:t>
            </w:r>
            <w:bookmarkStart w:id="224" w:name="tc_14"/>
            <w:r w:rsidRPr="009934DF">
              <w:rPr>
                <w:rFonts w:asciiTheme="majorHAnsi" w:hAnsiTheme="majorHAnsi" w:cstheme="majorHAnsi"/>
                <w:sz w:val="24"/>
                <w:szCs w:val="24"/>
              </w:rPr>
              <w:t>Điều 169 của Bộ luật này</w:t>
            </w:r>
            <w:bookmarkEnd w:id="224"/>
            <w:r w:rsidRPr="009934DF">
              <w:rPr>
                <w:rFonts w:asciiTheme="majorHAnsi" w:hAnsiTheme="majorHAnsi" w:cstheme="majorHAnsi"/>
                <w:sz w:val="24"/>
                <w:szCs w:val="24"/>
              </w:rPr>
              <w:t xml:space="preserve">, </w:t>
            </w:r>
            <w:bookmarkStart w:id="225" w:name="diem_e_2_35_name"/>
            <w:r w:rsidRPr="009934DF">
              <w:rPr>
                <w:rFonts w:asciiTheme="majorHAnsi" w:hAnsiTheme="majorHAnsi" w:cstheme="majorHAnsi"/>
                <w:sz w:val="24"/>
                <w:szCs w:val="24"/>
              </w:rPr>
              <w:t>trừ trường hợp các bên có thỏa thuận khác;</w:t>
            </w:r>
            <w:bookmarkEnd w:id="225"/>
          </w:p>
          <w:p w:rsidR="00B8317A" w:rsidRPr="009934DF" w:rsidRDefault="00B8317A" w:rsidP="009934DF">
            <w:pPr>
              <w:rPr>
                <w:rFonts w:asciiTheme="majorHAnsi" w:hAnsiTheme="majorHAnsi" w:cstheme="majorHAnsi"/>
                <w:sz w:val="24"/>
                <w:szCs w:val="24"/>
              </w:rPr>
            </w:pPr>
            <w:bookmarkStart w:id="226" w:name="diem_g_2_35"/>
            <w:r w:rsidRPr="009934DF">
              <w:rPr>
                <w:rFonts w:asciiTheme="majorHAnsi" w:hAnsiTheme="majorHAnsi" w:cstheme="majorHAnsi"/>
                <w:sz w:val="24"/>
                <w:szCs w:val="24"/>
              </w:rPr>
              <w:t>g) Người sử dụng lao động cung cấp thông tin không trung thực theo quy định tại</w:t>
            </w:r>
            <w:bookmarkEnd w:id="226"/>
            <w:r w:rsidRPr="009934DF">
              <w:rPr>
                <w:rFonts w:asciiTheme="majorHAnsi" w:hAnsiTheme="majorHAnsi" w:cstheme="majorHAnsi"/>
                <w:sz w:val="24"/>
                <w:szCs w:val="24"/>
              </w:rPr>
              <w:t xml:space="preserve"> </w:t>
            </w:r>
            <w:bookmarkStart w:id="227" w:name="tc_15"/>
            <w:r w:rsidRPr="009934DF">
              <w:rPr>
                <w:rFonts w:asciiTheme="majorHAnsi" w:hAnsiTheme="majorHAnsi" w:cstheme="majorHAnsi"/>
                <w:sz w:val="24"/>
                <w:szCs w:val="24"/>
              </w:rPr>
              <w:t>khoản 1 Điều 16 của Bộ luật này</w:t>
            </w:r>
            <w:bookmarkEnd w:id="227"/>
            <w:r w:rsidRPr="009934DF">
              <w:rPr>
                <w:rFonts w:asciiTheme="majorHAnsi" w:hAnsiTheme="majorHAnsi" w:cstheme="majorHAnsi"/>
                <w:sz w:val="24"/>
                <w:szCs w:val="24"/>
              </w:rPr>
              <w:t xml:space="preserve"> </w:t>
            </w:r>
            <w:bookmarkStart w:id="228" w:name="diem_g_2_35_name"/>
            <w:r w:rsidRPr="009934DF">
              <w:rPr>
                <w:rFonts w:asciiTheme="majorHAnsi" w:hAnsiTheme="majorHAnsi" w:cstheme="majorHAnsi"/>
                <w:sz w:val="24"/>
                <w:szCs w:val="24"/>
              </w:rPr>
              <w:t>làm ảnh hưởng đến việc thực hiện hợp đồng lao động.</w:t>
            </w:r>
            <w:bookmarkEnd w:id="228"/>
          </w:p>
          <w:p w:rsidR="00B8317A" w:rsidRPr="009934DF" w:rsidRDefault="00B8317A" w:rsidP="009934DF">
            <w:pPr>
              <w:rPr>
                <w:rFonts w:asciiTheme="majorHAnsi" w:hAnsiTheme="majorHAnsi" w:cstheme="majorHAnsi"/>
                <w:sz w:val="24"/>
                <w:szCs w:val="24"/>
              </w:rPr>
            </w:pPr>
            <w:bookmarkStart w:id="229" w:name="dieu_125"/>
            <w:r w:rsidRPr="009934DF">
              <w:rPr>
                <w:rFonts w:asciiTheme="majorHAnsi" w:hAnsiTheme="majorHAnsi" w:cstheme="majorHAnsi"/>
                <w:b/>
                <w:bCs/>
                <w:sz w:val="24"/>
                <w:szCs w:val="24"/>
                <w:lang w:val="nl-NL"/>
              </w:rPr>
              <w:t>Điều 125. Áp dụng hình thức xử lý kỷ luật sa thải</w:t>
            </w:r>
            <w:bookmarkEnd w:id="229"/>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lang w:val="nl-NL"/>
              </w:rPr>
              <w:t>Hình thức xử lý kỷ luật sa thải được người sử dụng lao động áp dụng trong trường hợp sau đây:</w:t>
            </w:r>
          </w:p>
          <w:p w:rsidR="00B8317A" w:rsidRPr="009934DF" w:rsidRDefault="00B8317A" w:rsidP="009934DF">
            <w:pPr>
              <w:rPr>
                <w:rFonts w:asciiTheme="majorHAnsi" w:hAnsiTheme="majorHAnsi" w:cstheme="majorHAnsi"/>
                <w:sz w:val="24"/>
                <w:szCs w:val="24"/>
              </w:rPr>
            </w:pPr>
            <w:bookmarkStart w:id="230" w:name="khoan_1_125"/>
            <w:r w:rsidRPr="009934DF">
              <w:rPr>
                <w:rFonts w:asciiTheme="majorHAnsi" w:hAnsiTheme="majorHAnsi" w:cstheme="majorHAnsi"/>
                <w:sz w:val="24"/>
                <w:szCs w:val="24"/>
                <w:lang w:val="nl-NL"/>
              </w:rPr>
              <w:t>1. Người lao động có hành vi trộm cắp, tham ô, đánh bạc, cố ý gây thương tích, sử dụng ma túy tại nơi làm việc;</w:t>
            </w:r>
            <w:bookmarkEnd w:id="230"/>
          </w:p>
          <w:p w:rsidR="00B8317A" w:rsidRPr="009934DF" w:rsidRDefault="00B8317A" w:rsidP="009934DF">
            <w:pPr>
              <w:rPr>
                <w:rFonts w:asciiTheme="majorHAnsi" w:hAnsiTheme="majorHAnsi" w:cstheme="majorHAnsi"/>
                <w:sz w:val="24"/>
                <w:szCs w:val="24"/>
              </w:rPr>
            </w:pPr>
            <w:bookmarkStart w:id="231" w:name="khoan_2_125"/>
            <w:r w:rsidRPr="009934DF">
              <w:rPr>
                <w:rFonts w:asciiTheme="majorHAnsi" w:hAnsiTheme="majorHAnsi" w:cstheme="majorHAnsi"/>
                <w:sz w:val="24"/>
                <w:szCs w:val="24"/>
                <w:lang w:val="nl-NL"/>
              </w:rPr>
              <w:t>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bookmarkEnd w:id="231"/>
          </w:p>
          <w:p w:rsidR="00B8317A" w:rsidRPr="009934DF" w:rsidRDefault="00B8317A" w:rsidP="009934DF">
            <w:pPr>
              <w:rPr>
                <w:rFonts w:asciiTheme="majorHAnsi" w:hAnsiTheme="majorHAnsi" w:cstheme="majorHAnsi"/>
                <w:sz w:val="24"/>
                <w:szCs w:val="24"/>
              </w:rPr>
            </w:pPr>
            <w:bookmarkStart w:id="232" w:name="khoan_3_125"/>
            <w:r w:rsidRPr="009934DF">
              <w:rPr>
                <w:rFonts w:asciiTheme="majorHAnsi" w:hAnsiTheme="majorHAnsi" w:cstheme="majorHAnsi"/>
                <w:sz w:val="24"/>
                <w:szCs w:val="24"/>
                <w:lang w:val="nl-NL"/>
              </w:rPr>
              <w:t>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w:t>
            </w:r>
            <w:bookmarkEnd w:id="232"/>
            <w:r w:rsidRPr="009934DF">
              <w:rPr>
                <w:rFonts w:asciiTheme="majorHAnsi" w:hAnsiTheme="majorHAnsi" w:cstheme="majorHAnsi"/>
                <w:sz w:val="24"/>
                <w:szCs w:val="24"/>
                <w:lang w:val="nl-NL"/>
              </w:rPr>
              <w:t xml:space="preserve"> </w:t>
            </w:r>
            <w:bookmarkStart w:id="233" w:name="tc_69"/>
            <w:r w:rsidRPr="009934DF">
              <w:rPr>
                <w:rFonts w:asciiTheme="majorHAnsi" w:hAnsiTheme="majorHAnsi" w:cstheme="majorHAnsi"/>
                <w:sz w:val="24"/>
                <w:szCs w:val="24"/>
                <w:lang w:val="nl-NL"/>
              </w:rPr>
              <w:t>Điều 126 của Bộ luật này</w:t>
            </w:r>
            <w:bookmarkEnd w:id="233"/>
            <w:r w:rsidRPr="009934DF">
              <w:rPr>
                <w:rFonts w:asciiTheme="majorHAnsi" w:hAnsiTheme="majorHAnsi" w:cstheme="majorHAnsi"/>
                <w:sz w:val="24"/>
                <w:szCs w:val="24"/>
                <w:lang w:val="nl-NL"/>
              </w:rPr>
              <w:t>;</w:t>
            </w:r>
          </w:p>
          <w:p w:rsidR="00B8317A" w:rsidRPr="009934DF" w:rsidRDefault="00B8317A" w:rsidP="009934DF">
            <w:pPr>
              <w:rPr>
                <w:rFonts w:asciiTheme="majorHAnsi" w:hAnsiTheme="majorHAnsi" w:cstheme="majorHAnsi"/>
                <w:sz w:val="24"/>
                <w:szCs w:val="24"/>
              </w:rPr>
            </w:pPr>
            <w:bookmarkStart w:id="234" w:name="khoan_4_125"/>
            <w:r w:rsidRPr="009934DF">
              <w:rPr>
                <w:rFonts w:asciiTheme="majorHAnsi" w:hAnsiTheme="majorHAnsi" w:cstheme="majorHAnsi"/>
                <w:sz w:val="24"/>
                <w:szCs w:val="24"/>
                <w:lang w:val="nl-NL"/>
              </w:rPr>
              <w:t>4. Người lao động tự ý bỏ việc 05 ngày cộng dồn trong thời hạn 30 ngày hoặc 20 ngày cộng dồn trong thời hạn 365 ngày tính từ ngày đầu tiên tự ý bỏ việc mà không có lý do chính đáng.</w:t>
            </w:r>
            <w:bookmarkEnd w:id="234"/>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lang w:val="nl-NL"/>
              </w:rPr>
              <w:t>Trường hợp được coi là có lý do chính đáng bao gồm thiên tai, hỏa hoạn, bản thân, thân nhân bị ốm có xác nhận của cơ sở khám bệnh, chữa bệnh có thẩm quyền và trường hợp khác được quy định trong nội quy lao động.</w:t>
            </w:r>
          </w:p>
          <w:p w:rsidR="00B8317A" w:rsidRPr="009934DF" w:rsidRDefault="00B8317A" w:rsidP="009934DF">
            <w:pPr>
              <w:ind w:right="142"/>
              <w:textAlignment w:val="baseline"/>
              <w:rPr>
                <w:rFonts w:asciiTheme="majorHAnsi" w:eastAsia="Times New Roman" w:hAnsiTheme="majorHAnsi" w:cstheme="majorHAnsi"/>
                <w:b/>
                <w:sz w:val="24"/>
                <w:szCs w:val="24"/>
                <w:lang w:eastAsia="en-GB"/>
              </w:rPr>
            </w:pPr>
            <w:r w:rsidRPr="009934DF">
              <w:rPr>
                <w:rFonts w:asciiTheme="majorHAnsi" w:eastAsia="Times New Roman" w:hAnsiTheme="majorHAnsi" w:cstheme="majorHAnsi"/>
                <w:b/>
                <w:sz w:val="24"/>
                <w:szCs w:val="24"/>
                <w:lang w:eastAsia="en-GB"/>
              </w:rPr>
              <w:t>Luật Viên chức</w:t>
            </w:r>
          </w:p>
          <w:p w:rsidR="00B8317A" w:rsidRPr="009934DF" w:rsidRDefault="00B8317A" w:rsidP="009934DF">
            <w:pPr>
              <w:ind w:right="142"/>
              <w:textAlignment w:val="baseline"/>
              <w:rPr>
                <w:rFonts w:asciiTheme="majorHAnsi" w:eastAsia="Times New Roman" w:hAnsiTheme="majorHAnsi" w:cstheme="majorHAnsi"/>
                <w:sz w:val="24"/>
                <w:szCs w:val="24"/>
                <w:lang w:eastAsia="en-GB"/>
              </w:rPr>
            </w:pPr>
            <w:r w:rsidRPr="009934DF">
              <w:rPr>
                <w:rFonts w:asciiTheme="majorHAnsi" w:hAnsiTheme="majorHAnsi" w:cstheme="majorHAnsi"/>
                <w:b/>
                <w:bCs/>
                <w:sz w:val="24"/>
                <w:szCs w:val="24"/>
                <w:shd w:val="clear" w:color="auto" w:fill="FFFFFF"/>
              </w:rPr>
              <w:t>Điều 29. Đơn phương chấm dứt hợp đồng làm việc</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lastRenderedPageBreak/>
              <w:t>4. Viên chức làm việc theo hợp đồng làm việc không xác định thời hạn có quyền đơn phương chấm dứt hợp đồng nhưng phải thông báo bằng văn bản cho người đứng đầu đơn vị sự nghiệp công lập biết trước ít nhất 45 ngày; trường hợp viên chức ốm đau hoặc bị tai nạn đã điều trị 06 tháng liên tục thì phải báo trước ít nhất 03 ngày.</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5. Viên chức làm việc theo hợp đồng làm việc xác định thời hạn có quyền đơn phương chấm dứt hợp đồng trong các trường hợp sau:</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a) Không được bố trí theo đúng vị trí việc làm, địa điểm làm việc hoặc không được bảo đảm các điều kiện làm việc đã thỏa thuận trong hợp đồng làm việc;</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b) Không được trả lương đầy đủ hoặc không được trả lương đúng thời hạn theo hợp đồng làm việc;</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c) Bị ngược đãi; bị cưỡng bức lao động;</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d) Bản thân hoặc gia đình thật sự có hoàn cảnh khó khăn không thể tiếp tục thực hiện hợp đồng;</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đ) Viên chức nữ có thai phải nghỉ việc theo chỉ định của cơ sở chữa bệnh;</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e) Viên chức ốm đau hoặc bị tai nạn đã điều trị từ 03 tháng liên tục mà khả năng làm việc chưa hồi phục.</w:t>
            </w:r>
          </w:p>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6. Viên chức phải thông báo bằng văn bản về việc đơn phương chấm dứt hợp đồng làm việc cho người đứng đầu đơn vị sự nghiệp công lập biết trước ít nhất 03 ngày đối với các trường hợp quy định tại các điểm a, b, c, đ và e khoản 5 Điều này; ít nhất 30 ngày đối với trường hợp quy định tại điểm d khoản 5 Điều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29. Đơn phương chấm dứt hợp đồng làm việc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Đơn vị sự nghiệp công lập được đơn phương chấm dứt hợp đồng làm việc với viên chức trong các trường hợp sau: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a) Viên chức có 02 năm liên tiếp bị </w:t>
            </w:r>
            <w:r w:rsidRPr="009934DF">
              <w:rPr>
                <w:rFonts w:asciiTheme="majorHAnsi" w:hAnsiTheme="majorHAnsi" w:cstheme="majorHAnsi"/>
                <w:sz w:val="24"/>
                <w:szCs w:val="24"/>
                <w:lang w:val="pt-BR"/>
              </w:rPr>
              <w:t>xếp loại chất lượng</w:t>
            </w:r>
            <w:r w:rsidRPr="009934DF">
              <w:rPr>
                <w:rFonts w:asciiTheme="majorHAnsi" w:hAnsiTheme="majorHAnsi" w:cstheme="majorHAnsi"/>
                <w:sz w:val="24"/>
                <w:szCs w:val="24"/>
              </w:rPr>
              <w:t xml:space="preserve"> ở mức độ không hoàn thành nhiệm vụ;</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Viên chức bị buộc thôi việc theo quy định tại điểm d khoản 1 Điều 52 và khoản 1 Điều 57 của Luật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45. Chế độ thôi việc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1.Viên chức được hưởng trợ cấp thôi việc, trợ cấp mất việc làm hoặc chế độ bảo hiểm thất nghiệp theo quy định của pháp luật về lao động </w:t>
            </w:r>
            <w:r w:rsidRPr="009934DF">
              <w:rPr>
                <w:rFonts w:asciiTheme="majorHAnsi" w:hAnsiTheme="majorHAnsi" w:cstheme="majorHAnsi"/>
                <w:sz w:val="24"/>
                <w:szCs w:val="24"/>
              </w:rPr>
              <w:lastRenderedPageBreak/>
              <w:t>và pháp luật về bảo hiểm khi đơn vị sự nghiệp công lập đơn phương chấm dứt hợp đồng làm việc với viên chức, hết thời hạn của hợp đồng nhưng người sử dụng lao động không ký kết tiếp hợp đồng làm việc, viên chức đơn phương chấm dứt hợp đồng do ốm đau, bị tai nạn theo quy định tại khoản 4 Điều 29 hoặc đơn phương chấm dứt hợp đồng theo quy định tại khoản 5 Điều 29 của Luật này, trừ trường hợp quy định tại khoản 2 Điều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Viên chức không được hưởng trợ cấp thôi việc nếu thuộc một trong các trường hợp sau: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Bị buộc thôi việc;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b) Đơn phương chấm dứt hợp đồng làm việc mà vi phạm quy định tại các </w:t>
            </w:r>
            <w:bookmarkStart w:id="235" w:name="tc_7"/>
            <w:r w:rsidRPr="009934DF">
              <w:rPr>
                <w:rFonts w:asciiTheme="majorHAnsi" w:hAnsiTheme="majorHAnsi" w:cstheme="majorHAnsi"/>
                <w:sz w:val="24"/>
                <w:szCs w:val="24"/>
              </w:rPr>
              <w:t>khoản 4, 5 và 6 Điều 29 của Luật này</w:t>
            </w:r>
            <w:bookmarkEnd w:id="235"/>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c) Chấm dứt hợp đồng làm việc theo quy định tại </w:t>
            </w:r>
            <w:bookmarkStart w:id="236" w:name="tc_8"/>
            <w:r w:rsidRPr="009934DF">
              <w:rPr>
                <w:rFonts w:asciiTheme="majorHAnsi" w:hAnsiTheme="majorHAnsi" w:cstheme="majorHAnsi"/>
                <w:sz w:val="24"/>
                <w:szCs w:val="24"/>
              </w:rPr>
              <w:t>khoản 5 Điều 28 của Luật này</w:t>
            </w:r>
            <w:bookmarkEnd w:id="236"/>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bookmarkStart w:id="237" w:name="dieu_52"/>
            <w:r w:rsidRPr="009934DF">
              <w:rPr>
                <w:rFonts w:asciiTheme="majorHAnsi" w:hAnsiTheme="majorHAnsi" w:cstheme="majorHAnsi"/>
                <w:b/>
                <w:bCs/>
                <w:sz w:val="24"/>
                <w:szCs w:val="24"/>
              </w:rPr>
              <w:t>Điều 52. Các hình thức kỷ luật đối với viên chức</w:t>
            </w:r>
            <w:bookmarkEnd w:id="237"/>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Viên chức vi phạm các quy định của pháp luật trong quá trình thực hiện công việc hoặc nhiệm vụ thì tùy theo tính chất, mức độ vi phạm, phải chịu một trong các hình thức kỷ luật sau: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d) Buộc thôi việc.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57. Quy định đối với viên chức bị truy cứu trách nhiệm hình sự</w:t>
            </w:r>
          </w:p>
          <w:p w:rsidR="00B8317A" w:rsidRPr="00414A4E" w:rsidRDefault="00B8317A" w:rsidP="00414A4E">
            <w:pPr>
              <w:pStyle w:val="NormalWeb"/>
              <w:shd w:val="clear" w:color="auto" w:fill="FFFFFF"/>
              <w:spacing w:before="0" w:beforeAutospacing="0" w:after="0" w:afterAutospacing="0"/>
              <w:rPr>
                <w:rFonts w:asciiTheme="majorHAnsi" w:hAnsiTheme="majorHAnsi" w:cstheme="majorHAnsi"/>
              </w:rPr>
            </w:pPr>
            <w:r w:rsidRPr="009934DF">
              <w:rPr>
                <w:rFonts w:asciiTheme="majorHAnsi" w:hAnsiTheme="majorHAnsi" w:cstheme="majorHAnsi"/>
              </w:rPr>
              <w:t>1. Viên chức bị Tòa án kết án phạt tù mà không được hưởng án treo hoặc bị Tòa án kết án về hành vi tham nhũng thì bị buộc thôi việc, kể từ ngày bản án, quyết định của Tòa án có hiệu lực pháp luật.</w:t>
            </w: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rPr>
              <w:lastRenderedPageBreak/>
              <w:t xml:space="preserve">Nội dung dự thảo Luật phù hợp với quy định của hệ thống pháp luật hiện hành. </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lastRenderedPageBreak/>
              <w:t>86</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bCs/>
                <w:sz w:val="24"/>
                <w:szCs w:val="24"/>
                <w:lang w:eastAsia="x-none"/>
              </w:rPr>
              <w:t>Mức, thời gian, thời điểm hưởng trợ cấp thất nghiệp</w:t>
            </w:r>
          </w:p>
        </w:tc>
        <w:tc>
          <w:tcPr>
            <w:tcW w:w="4394" w:type="dxa"/>
          </w:tcPr>
          <w:p w:rsidR="00B8317A" w:rsidRPr="009934DF" w:rsidRDefault="00B8317A" w:rsidP="009934DF">
            <w:pPr>
              <w:shd w:val="clear" w:color="auto" w:fill="FFFFFF"/>
              <w:ind w:hanging="104"/>
              <w:rPr>
                <w:rFonts w:asciiTheme="majorHAnsi" w:hAnsiTheme="majorHAnsi" w:cstheme="majorHAnsi"/>
                <w:sz w:val="24"/>
                <w:szCs w:val="24"/>
                <w:lang w:eastAsia="x-none"/>
              </w:rPr>
            </w:pPr>
            <w:r w:rsidRPr="009934DF">
              <w:rPr>
                <w:rFonts w:asciiTheme="majorHAnsi" w:hAnsiTheme="majorHAnsi" w:cstheme="majorHAnsi"/>
                <w:b/>
                <w:bCs/>
                <w:sz w:val="24"/>
                <w:szCs w:val="24"/>
                <w:lang w:eastAsia="x-none"/>
              </w:rPr>
              <w:t>Điều 101. Mức, thời gian, thời điểm hưởng trợ cấp thất nghiệp</w:t>
            </w:r>
          </w:p>
          <w:p w:rsidR="00B8317A" w:rsidRPr="009934DF" w:rsidRDefault="00B8317A" w:rsidP="009934DF">
            <w:pPr>
              <w:ind w:hanging="104"/>
              <w:rPr>
                <w:rFonts w:asciiTheme="majorHAnsi" w:hAnsiTheme="majorHAnsi" w:cstheme="majorHAnsi"/>
                <w:sz w:val="24"/>
                <w:szCs w:val="24"/>
              </w:rPr>
            </w:pPr>
            <w:bookmarkStart w:id="238" w:name="_Hlk162619032"/>
            <w:r w:rsidRPr="009934DF">
              <w:rPr>
                <w:rFonts w:asciiTheme="majorHAnsi" w:hAnsiTheme="majorHAnsi" w:cstheme="majorHAnsi"/>
                <w:sz w:val="24"/>
                <w:szCs w:val="24"/>
              </w:rPr>
              <w:t xml:space="preserve">1. Mức hưởng trợ cấp thất nghiệp hằng tháng bằng 60% mức bình quân tiền lương tháng đóng bảo hiểm thất nghiệp của 06 tháng đã đóng bảo hiểm thất nghiệp gần nhất trước khi thất nghiệp nhưng tối đa không quá 05 lần mức lương tối thiểu tháng theo vùng do </w:t>
            </w:r>
            <w:r w:rsidRPr="009934DF">
              <w:rPr>
                <w:rFonts w:asciiTheme="majorHAnsi" w:hAnsiTheme="majorHAnsi" w:cstheme="majorHAnsi"/>
                <w:sz w:val="24"/>
                <w:szCs w:val="24"/>
              </w:rPr>
              <w:lastRenderedPageBreak/>
              <w:t xml:space="preserve">Chính phủ công bố tại tháng cuối cùng đóng bảo hiểm thất nghiệp. </w:t>
            </w:r>
          </w:p>
          <w:bookmarkEnd w:id="238"/>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 xml:space="preserve">2. Thời gian hưởng trợ cấp thất nghiệp được tính theo số tháng đóng bảo hiểm thất nghiệp, cứ đóng đủ 12 tháng đến đủ 36 tháng thì được hưởng 03 tháng trợ cấp thất nghiệp, sau đó, cứ đóng đủ thêm 12 tháng thì được hưởng thêm 01 tháng trợ cấp thất nghiệp nhưng tối đa không quá 12 tháng. </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3. Thời điểm hưởng trợ cấp thất nghiệp là ngày thứ 11 tính theo ngày làm việc kể từ ngày nộp đủ hồ sơ hưởng trợ cấp thất nghiệp theo quy định tại khoản 1 Điều 102 Luật này.</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4. Người lao động đang hưởng trợ cấp thất nghiệp được hưởng chế độ bảo hiểm y tế theo quy định của pháp luật về bảo hiểm y tế, bao gồm thời gian tạm dừng hưởng trợ cấp thất nghiệp theo quy định tại Điều 106 Luật này. Cơ quan bảo hiểm xã hội đóng bảo hiểm y tế cho người đang hưởng trợ cấp thất nghiệp từ Quỹ bảo hiểm thất nghiệp.</w:t>
            </w:r>
          </w:p>
          <w:p w:rsidR="00B8317A" w:rsidRPr="009934DF" w:rsidRDefault="00B8317A" w:rsidP="009934DF">
            <w:pPr>
              <w:ind w:hanging="104"/>
              <w:rPr>
                <w:rFonts w:asciiTheme="majorHAnsi" w:hAnsiTheme="majorHAnsi" w:cstheme="majorHAnsi"/>
                <w:sz w:val="24"/>
                <w:szCs w:val="24"/>
              </w:rPr>
            </w:pPr>
            <w:r w:rsidRPr="009934DF">
              <w:rPr>
                <w:rFonts w:asciiTheme="majorHAnsi" w:hAnsiTheme="majorHAnsi" w:cstheme="majorHAnsi"/>
                <w:sz w:val="24"/>
                <w:szCs w:val="24"/>
              </w:rPr>
              <w:t>5. Chính phủ quy định chi tiết khoản 1 Điều này.</w:t>
            </w:r>
          </w:p>
        </w:tc>
        <w:tc>
          <w:tcPr>
            <w:tcW w:w="6946" w:type="dxa"/>
          </w:tcPr>
          <w:p w:rsidR="00B8317A" w:rsidRPr="009934DF" w:rsidRDefault="00B8317A" w:rsidP="009934DF">
            <w:pPr>
              <w:rPr>
                <w:rFonts w:asciiTheme="majorHAnsi" w:hAnsiTheme="majorHAnsi" w:cstheme="majorHAnsi"/>
                <w:b/>
                <w:sz w:val="24"/>
                <w:szCs w:val="24"/>
              </w:rPr>
            </w:pPr>
            <w:r w:rsidRPr="009934DF">
              <w:rPr>
                <w:rFonts w:asciiTheme="majorHAnsi" w:hAnsiTheme="majorHAnsi" w:cstheme="majorHAnsi"/>
                <w:b/>
                <w:sz w:val="24"/>
                <w:szCs w:val="24"/>
              </w:rPr>
              <w:lastRenderedPageBreak/>
              <w:t>Bộ luật lao động</w:t>
            </w:r>
          </w:p>
          <w:p w:rsidR="00B8317A" w:rsidRPr="009934DF" w:rsidRDefault="00B8317A" w:rsidP="009934DF">
            <w:pPr>
              <w:shd w:val="clear" w:color="auto" w:fill="FFFFFF"/>
              <w:rPr>
                <w:rFonts w:asciiTheme="majorHAnsi" w:eastAsia="Times New Roman" w:hAnsiTheme="majorHAnsi" w:cstheme="majorHAnsi"/>
                <w:sz w:val="24"/>
                <w:szCs w:val="24"/>
              </w:rPr>
            </w:pPr>
            <w:r w:rsidRPr="009934DF">
              <w:rPr>
                <w:rFonts w:asciiTheme="majorHAnsi" w:eastAsia="Times New Roman" w:hAnsiTheme="majorHAnsi" w:cstheme="majorHAnsi"/>
                <w:b/>
                <w:bCs/>
                <w:sz w:val="24"/>
                <w:szCs w:val="24"/>
                <w:lang w:val="it-IT"/>
              </w:rPr>
              <w:t>Điều 91. Mức lương tối thiểu</w:t>
            </w:r>
          </w:p>
          <w:p w:rsidR="00B8317A" w:rsidRPr="009934DF" w:rsidRDefault="00B8317A" w:rsidP="009934DF">
            <w:pPr>
              <w:shd w:val="clear" w:color="auto" w:fill="FFFFFF"/>
              <w:rPr>
                <w:rFonts w:asciiTheme="majorHAnsi" w:eastAsia="Times New Roman" w:hAnsiTheme="majorHAnsi" w:cstheme="majorHAnsi"/>
                <w:sz w:val="24"/>
                <w:szCs w:val="24"/>
              </w:rPr>
            </w:pPr>
            <w:bookmarkStart w:id="239" w:name="khoan_1_91"/>
            <w:r w:rsidRPr="009934DF">
              <w:rPr>
                <w:rFonts w:asciiTheme="majorHAnsi" w:eastAsia="Times New Roman" w:hAnsiTheme="majorHAnsi" w:cstheme="majorHAnsi"/>
                <w:sz w:val="24"/>
                <w:szCs w:val="24"/>
                <w:lang w:val="it-IT"/>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bookmarkEnd w:id="239"/>
          </w:p>
          <w:p w:rsidR="00B8317A" w:rsidRPr="009934DF" w:rsidRDefault="00B8317A" w:rsidP="009934DF">
            <w:pPr>
              <w:shd w:val="clear" w:color="auto" w:fill="FFFFFF"/>
              <w:rPr>
                <w:rFonts w:asciiTheme="majorHAnsi" w:eastAsia="Times New Roman" w:hAnsiTheme="majorHAnsi" w:cstheme="majorHAnsi"/>
                <w:sz w:val="24"/>
                <w:szCs w:val="24"/>
              </w:rPr>
            </w:pPr>
            <w:r w:rsidRPr="009934DF">
              <w:rPr>
                <w:rFonts w:asciiTheme="majorHAnsi" w:eastAsia="Times New Roman" w:hAnsiTheme="majorHAnsi" w:cstheme="majorHAnsi"/>
                <w:sz w:val="24"/>
                <w:szCs w:val="24"/>
              </w:rPr>
              <w:t>2. Mức lương tối thiểu được xác lập theo vùng, ấn định theo tháng, giờ.</w:t>
            </w:r>
          </w:p>
          <w:p w:rsidR="00B8317A" w:rsidRPr="009934DF" w:rsidRDefault="00B8317A" w:rsidP="009934DF">
            <w:pPr>
              <w:shd w:val="clear" w:color="auto" w:fill="FFFFFF"/>
              <w:rPr>
                <w:rFonts w:asciiTheme="majorHAnsi" w:eastAsia="Times New Roman" w:hAnsiTheme="majorHAnsi" w:cstheme="majorHAnsi"/>
                <w:sz w:val="24"/>
                <w:szCs w:val="24"/>
              </w:rPr>
            </w:pPr>
            <w:r w:rsidRPr="009934DF">
              <w:rPr>
                <w:rFonts w:asciiTheme="majorHAnsi" w:eastAsia="Times New Roman" w:hAnsiTheme="majorHAnsi" w:cstheme="majorHAnsi"/>
                <w:sz w:val="24"/>
                <w:szCs w:val="24"/>
              </w:rPr>
              <w:t xml:space="preserve">3. Mức lương tối thiểu được điều chỉnh dựa trên mức sống tối thiểu của người lao động và gia đình họ; tương quan giữa mức lương tối </w:t>
            </w:r>
            <w:r w:rsidRPr="009934DF">
              <w:rPr>
                <w:rFonts w:asciiTheme="majorHAnsi" w:eastAsia="Times New Roman" w:hAnsiTheme="majorHAnsi" w:cstheme="majorHAnsi"/>
                <w:sz w:val="24"/>
                <w:szCs w:val="24"/>
              </w:rPr>
              <w:lastRenderedPageBreak/>
              <w:t>thiểu và mức lương trên thị trường; chỉ số giá tiêu dùng, tốc độ tăng trưởng kinh tế; quan hệ cung, cầu lao động; việc làm và thất nghiệp; năng suất lao động; khả năng chi trả của doanh nghiệp.</w:t>
            </w:r>
          </w:p>
          <w:p w:rsidR="00B8317A" w:rsidRPr="009934DF" w:rsidRDefault="00B8317A" w:rsidP="009934DF">
            <w:pPr>
              <w:shd w:val="clear" w:color="auto" w:fill="FFFFFF"/>
              <w:rPr>
                <w:rFonts w:asciiTheme="majorHAnsi" w:eastAsia="Times New Roman" w:hAnsiTheme="majorHAnsi" w:cstheme="majorHAnsi"/>
                <w:b/>
                <w:sz w:val="24"/>
                <w:szCs w:val="24"/>
              </w:rPr>
            </w:pPr>
            <w:r w:rsidRPr="009934DF">
              <w:rPr>
                <w:rFonts w:asciiTheme="majorHAnsi" w:eastAsia="Times New Roman" w:hAnsiTheme="majorHAnsi" w:cstheme="majorHAnsi"/>
                <w:b/>
                <w:sz w:val="24"/>
                <w:szCs w:val="24"/>
              </w:rPr>
              <w:t>Luật Bảo hiểm y tế</w:t>
            </w:r>
          </w:p>
          <w:p w:rsidR="00B8317A" w:rsidRPr="009934DF" w:rsidRDefault="00B8317A" w:rsidP="009934DF">
            <w:pPr>
              <w:shd w:val="clear" w:color="auto" w:fill="FFFFFF"/>
              <w:rPr>
                <w:rFonts w:asciiTheme="majorHAnsi" w:eastAsia="Times New Roman" w:hAnsiTheme="majorHAnsi" w:cstheme="majorHAnsi"/>
                <w:b/>
                <w:sz w:val="24"/>
                <w:szCs w:val="24"/>
              </w:rPr>
            </w:pPr>
            <w:r w:rsidRPr="009934DF">
              <w:rPr>
                <w:rFonts w:asciiTheme="majorHAnsi" w:eastAsia="Times New Roman" w:hAnsiTheme="majorHAnsi" w:cstheme="majorHAnsi"/>
                <w:b/>
                <w:sz w:val="24"/>
                <w:szCs w:val="24"/>
              </w:rPr>
              <w:t>Điều 12: Đối tượng tham gia bảo hiểm y tế</w:t>
            </w:r>
          </w:p>
          <w:p w:rsidR="00B8317A" w:rsidRPr="009934DF" w:rsidRDefault="00B8317A" w:rsidP="009934DF">
            <w:pPr>
              <w:shd w:val="clear" w:color="auto" w:fill="FFFFFF"/>
              <w:rPr>
                <w:rFonts w:asciiTheme="majorHAnsi" w:eastAsia="Times New Roman" w:hAnsiTheme="majorHAnsi" w:cstheme="majorHAnsi"/>
                <w:sz w:val="24"/>
                <w:szCs w:val="24"/>
              </w:rPr>
            </w:pPr>
            <w:r w:rsidRPr="009934DF">
              <w:rPr>
                <w:rFonts w:asciiTheme="majorHAnsi" w:eastAsia="Times New Roman" w:hAnsiTheme="majorHAnsi" w:cstheme="majorHAnsi"/>
                <w:sz w:val="24"/>
                <w:szCs w:val="24"/>
              </w:rPr>
              <w:t>8. Người đang hưởng trợ cấp thất nghiệp</w:t>
            </w:r>
          </w:p>
          <w:p w:rsidR="00B8317A" w:rsidRPr="009934DF" w:rsidRDefault="00B8317A" w:rsidP="009934DF">
            <w:pPr>
              <w:shd w:val="clear" w:color="auto" w:fill="FFFFFF"/>
              <w:rPr>
                <w:rFonts w:asciiTheme="majorHAnsi" w:eastAsia="Times New Roman" w:hAnsiTheme="majorHAnsi" w:cstheme="majorHAnsi"/>
                <w:sz w:val="24"/>
                <w:szCs w:val="24"/>
              </w:rPr>
            </w:pPr>
          </w:p>
          <w:p w:rsidR="00B8317A" w:rsidRPr="009934DF" w:rsidRDefault="00B8317A" w:rsidP="009934DF">
            <w:pPr>
              <w:rPr>
                <w:rFonts w:asciiTheme="majorHAnsi" w:hAnsiTheme="majorHAnsi" w:cstheme="majorHAnsi"/>
                <w:sz w:val="24"/>
                <w:szCs w:val="24"/>
              </w:rPr>
            </w:pPr>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rPr>
              <w:lastRenderedPageBreak/>
              <w:t>Nội dung dự thảo Luật phù hợp với quy định của hệ thống pháp luật hiện hành.</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87</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bCs/>
                <w:sz w:val="24"/>
                <w:szCs w:val="24"/>
              </w:rPr>
              <w:t>Hồ sơ đề nghị hưởng trợ cấp thất nghiệp</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rPr>
              <w:t>Điều 102. Hồ sơ đề nghị hưởng trợ cấp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Hồ sơ đề nghị hưởng trợ cấp thất nghiệp gồm:</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Văn bản đề nghị hưởng trợ cấp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b) Giấy tờ chứng minh việc đáp ứng các điều kiện quy định tại Điều 100 Luật này;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Sổ bảo hiểm xã hội.</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lastRenderedPageBreak/>
              <w:t>2. Chính phủ quy định chi tiết khoản 1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eastAsia="Times New Roman" w:hAnsiTheme="majorHAnsi" w:cstheme="majorHAnsi"/>
                <w:sz w:val="24"/>
                <w:szCs w:val="24"/>
                <w:lang w:eastAsia="en-GB"/>
              </w:rPr>
            </w:pPr>
            <w:r w:rsidRPr="009934DF">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p w:rsidR="00B8317A" w:rsidRPr="009934DF" w:rsidRDefault="00B8317A" w:rsidP="009934DF">
            <w:pPr>
              <w:rPr>
                <w:rFonts w:asciiTheme="majorHAnsi" w:hAnsiTheme="majorHAnsi" w:cstheme="majorHAnsi"/>
                <w:sz w:val="24"/>
                <w:szCs w:val="24"/>
                <w:lang w:val="eu-ES"/>
              </w:rPr>
            </w:pP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88</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bCs/>
                <w:sz w:val="24"/>
                <w:szCs w:val="24"/>
              </w:rPr>
              <w:t>Giải quyết hưởng trợ cấp thất nghiệp</w:t>
            </w:r>
          </w:p>
        </w:tc>
        <w:tc>
          <w:tcPr>
            <w:tcW w:w="4394" w:type="dxa"/>
          </w:tcPr>
          <w:p w:rsidR="00B8317A" w:rsidRPr="009934DF" w:rsidRDefault="00B8317A" w:rsidP="009934DF">
            <w:pPr>
              <w:pStyle w:val="NormalWeb"/>
              <w:shd w:val="clear" w:color="auto" w:fill="FFFFFF"/>
              <w:spacing w:before="0" w:beforeAutospacing="0" w:after="0" w:afterAutospacing="0"/>
              <w:rPr>
                <w:rFonts w:asciiTheme="majorHAnsi" w:hAnsiTheme="majorHAnsi" w:cstheme="majorHAnsi"/>
                <w:b/>
                <w:lang w:val="vi-VN"/>
              </w:rPr>
            </w:pPr>
            <w:r w:rsidRPr="009934DF">
              <w:rPr>
                <w:rFonts w:asciiTheme="majorHAnsi" w:hAnsiTheme="majorHAnsi" w:cstheme="majorHAnsi"/>
                <w:b/>
                <w:bCs/>
                <w:lang w:val="vi-VN"/>
              </w:rPr>
              <w:t>Điều 10</w:t>
            </w:r>
            <w:r w:rsidRPr="009934DF">
              <w:rPr>
                <w:rFonts w:asciiTheme="majorHAnsi" w:hAnsiTheme="majorHAnsi" w:cstheme="majorHAnsi"/>
                <w:b/>
                <w:bCs/>
              </w:rPr>
              <w:t>3.</w:t>
            </w:r>
            <w:r w:rsidRPr="009934DF">
              <w:rPr>
                <w:rFonts w:asciiTheme="majorHAnsi" w:hAnsiTheme="majorHAnsi" w:cstheme="majorHAnsi"/>
                <w:b/>
                <w:bCs/>
                <w:lang w:val="vi-VN"/>
              </w:rPr>
              <w:t xml:space="preserve"> </w:t>
            </w:r>
            <w:r w:rsidRPr="009934DF">
              <w:rPr>
                <w:rFonts w:asciiTheme="majorHAnsi" w:hAnsiTheme="majorHAnsi" w:cstheme="majorHAnsi"/>
                <w:b/>
                <w:bCs/>
              </w:rPr>
              <w:t xml:space="preserve">Giải quyết </w:t>
            </w:r>
            <w:r w:rsidRPr="009934DF">
              <w:rPr>
                <w:rFonts w:asciiTheme="majorHAnsi" w:hAnsiTheme="majorHAnsi" w:cstheme="majorHAnsi"/>
                <w:b/>
                <w:bCs/>
                <w:lang w:val="vi-VN"/>
              </w:rPr>
              <w:t>hưởng trợ cấp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Trong thời hạn 03 tháng, kể từ ngày chấm dứt hợp đồng lao động hoặc hợp đồng làm việc hoặc chấm dứt làm việc đối với đối tượng quy định tại điểm d khoản 1 Điều 86 Luật này theo quy định của pháp luật, người lao động trực tiếp nộp hồ sơ hưởng trợ cấp thất nghiệp tại trung tâm dịch vụ việc làm do cơ quan quản lý nhà nước về việc làm cấp tỉnh thành lập trừ trường hợp bất khả kháng.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Trong thời hạn 15 ngày làm việc, kể từ ngày tiếp nhận đủ hồ sơ, trung tâm dịch vụ việc làm trình cơ quan chuyên môn về việc làm thuộc Ủy ban nhân dân cấp tỉnh ban hành quyết định hưởng trợ cấp thất nghiệp. Trường hợp người lao động không được hưởng trợ cấp thất nghiệp thì trung tâm dịch vụ việc làm trả lời bằng văn bản cho người lao động và nêu rõ lý do.</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Trong thời hạn 05 ngày làm việc, kể từ ngày nhận được quyết định hưởng trợ cấp thất nghiệp, cơ quan bảo hiểm xã hội có trách nhiệm giải quyết và tổ chức chi trả trợ cấp thất nghiệp cho người lao động tháng hưởng trợ cấp thất nghiệp đầu tiên. Trường hợp không giải quyết thì phải trả lời bằng văn bản và nêu rõ lý do.</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Từ tháng hưởng trợ cấp thất nghiệp thứ hai trở đi, cơ quan bảo hiểm xã hội thực hiện việc chi trả trợ cấp thất nghiệp cho người </w:t>
            </w:r>
            <w:r w:rsidRPr="009934DF">
              <w:rPr>
                <w:rFonts w:asciiTheme="majorHAnsi" w:hAnsiTheme="majorHAnsi" w:cstheme="majorHAnsi"/>
                <w:sz w:val="24"/>
                <w:szCs w:val="24"/>
              </w:rPr>
              <w:lastRenderedPageBreak/>
              <w:t>lao động trong thời hạn 05 ngày làm việc, kể từ ngày người lao động thông báo hằng tháng về việc tìm kiếm việc làm theo quy định tại Điều 104 Luật này. Trường hợp không giải quyết thì phải trả lời bằng văn bản và nêu rõ lý do.</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4. Chính phủ quy định chi tiết khoản 1</w:t>
            </w:r>
            <w:r w:rsidRPr="009934DF">
              <w:rPr>
                <w:rFonts w:asciiTheme="majorHAnsi" w:hAnsiTheme="majorHAnsi" w:cstheme="majorHAnsi"/>
                <w:sz w:val="24"/>
                <w:szCs w:val="24"/>
                <w:lang w:val="en-US"/>
              </w:rPr>
              <w:t xml:space="preserve"> </w:t>
            </w:r>
            <w:r w:rsidRPr="009934DF">
              <w:rPr>
                <w:rFonts w:asciiTheme="majorHAnsi" w:hAnsiTheme="majorHAnsi" w:cstheme="majorHAnsi"/>
                <w:sz w:val="24"/>
                <w:szCs w:val="24"/>
              </w:rPr>
              <w:t>và khoản 3 Điều này.</w:t>
            </w:r>
          </w:p>
        </w:tc>
        <w:tc>
          <w:tcPr>
            <w:tcW w:w="6946" w:type="dxa"/>
          </w:tcPr>
          <w:p w:rsidR="00B8317A" w:rsidRPr="009934DF" w:rsidRDefault="00B8317A" w:rsidP="009934DF">
            <w:pPr>
              <w:rPr>
                <w:rFonts w:asciiTheme="majorHAnsi" w:hAnsiTheme="majorHAnsi" w:cstheme="majorHAnsi"/>
                <w:b/>
                <w:sz w:val="24"/>
                <w:szCs w:val="24"/>
              </w:rPr>
            </w:pPr>
            <w:r w:rsidRPr="009934DF">
              <w:rPr>
                <w:rFonts w:asciiTheme="majorHAnsi" w:hAnsiTheme="majorHAnsi" w:cstheme="majorHAnsi"/>
                <w:b/>
                <w:sz w:val="24"/>
                <w:szCs w:val="24"/>
              </w:rPr>
              <w:lastRenderedPageBreak/>
              <w:t>Công ước 88 ILO</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Điều 3</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Hệ thống dịch vụ việc làm phải gồm một mạng lưới những cơ quan việc làm địa phương và nếu cần những cơ quan việc làm ở các vùng, với số lượng đủ để phục vụ cho từng vùng địa lý của đất nước, và đặt ở nơi thuận tiện cho người sử dụng lao động và người lao động.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 Điều 10</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Cơ quan dịch vụ việc làm, và khi thích ứng, các nhà chức trách khác, với sự cộng tác của các tổ chức của người sử dụng lao động, của người lao động và của các cơ quan hữu quan khác, phải có một biện pháp cần thiết để khuyến khích người sử dụng lao động và người lao động sử dụng đầy đủ dịch vụ việc làm trên cơ sở tự nguyện.</w:t>
            </w:r>
          </w:p>
          <w:p w:rsidR="00B8317A" w:rsidRPr="009934DF" w:rsidRDefault="00B8317A" w:rsidP="009934DF">
            <w:pPr>
              <w:rPr>
                <w:rFonts w:asciiTheme="majorHAnsi" w:hAnsiTheme="majorHAnsi" w:cstheme="majorHAnsi"/>
                <w:sz w:val="24"/>
                <w:szCs w:val="24"/>
              </w:rPr>
            </w:pPr>
          </w:p>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eastAsia="Times New Roman" w:hAnsiTheme="majorHAnsi" w:cstheme="majorHAnsi"/>
                <w:sz w:val="24"/>
                <w:szCs w:val="24"/>
                <w:lang w:eastAsia="en-GB"/>
              </w:rPr>
            </w:pPr>
            <w:r w:rsidRPr="009934DF">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rPr>
              <w:t>Quy định tại dự thảo Luật phù hợp với Công ước quốc tế mà Việt Nam đã thông qua.</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89</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bCs/>
                <w:sz w:val="24"/>
                <w:szCs w:val="24"/>
                <w:lang w:eastAsia="x-none"/>
              </w:rPr>
              <w:t>Thông báo về việc tìm kiếm việc làm</w:t>
            </w:r>
          </w:p>
        </w:tc>
        <w:tc>
          <w:tcPr>
            <w:tcW w:w="4394" w:type="dxa"/>
          </w:tcPr>
          <w:p w:rsidR="00B8317A" w:rsidRPr="009934DF" w:rsidRDefault="00B8317A" w:rsidP="009934DF">
            <w:pPr>
              <w:shd w:val="clear" w:color="auto" w:fill="FFFFFF"/>
              <w:rPr>
                <w:rFonts w:asciiTheme="majorHAnsi" w:hAnsiTheme="majorHAnsi" w:cstheme="majorHAnsi"/>
                <w:sz w:val="24"/>
                <w:szCs w:val="24"/>
                <w:lang w:eastAsia="x-none"/>
              </w:rPr>
            </w:pPr>
            <w:r w:rsidRPr="009934DF">
              <w:rPr>
                <w:rFonts w:asciiTheme="majorHAnsi" w:hAnsiTheme="majorHAnsi" w:cstheme="majorHAnsi"/>
                <w:b/>
                <w:bCs/>
                <w:sz w:val="24"/>
                <w:szCs w:val="24"/>
                <w:lang w:eastAsia="x-none"/>
              </w:rPr>
              <w:t>Điều 104</w:t>
            </w:r>
            <w:r w:rsidRPr="009934DF">
              <w:rPr>
                <w:rFonts w:asciiTheme="majorHAnsi" w:hAnsiTheme="majorHAnsi" w:cstheme="majorHAnsi"/>
                <w:b/>
                <w:bCs/>
                <w:sz w:val="24"/>
                <w:szCs w:val="24"/>
                <w:lang w:val="pt-BR" w:eastAsia="x-none"/>
              </w:rPr>
              <w:t xml:space="preserve">. </w:t>
            </w:r>
            <w:r w:rsidRPr="009934DF">
              <w:rPr>
                <w:rFonts w:asciiTheme="majorHAnsi" w:hAnsiTheme="majorHAnsi" w:cstheme="majorHAnsi"/>
                <w:b/>
                <w:bCs/>
                <w:sz w:val="24"/>
                <w:szCs w:val="24"/>
                <w:lang w:eastAsia="x-none"/>
              </w:rPr>
              <w:t>Thông báo về việc tìm kiếm việc làm</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Trong thời gian hưởng trợ cấp thất nghiệp, hằng tháng người lao động phải trực tiếp thông báo với trung tâm dịch vụ việc làm nơi đang hưởng trợ cấp thất nghiệp về việc tìm kiếm việc làm, trừ các trường hợp sau đây: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Người lao động ốm đau, thai sản, tai nạn có giấy xác nhận của cơ sở khám bệnh, chữa bệnh có thẩm quyền theo quy định của pháp luật về khám bệnh, chữa bệnh;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Người lao động đang tham gia khóa đào tạo nghề, bồi dưỡng, nâng cao trình độ kỹ năng nghề theo quyết định của cơ quan quản lý nhà nước về việc làm cấp tỉnh.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Trường hợp bất khả kháng khác.</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Đối với trường hợp quy định tại điểm a, b và c khoản 1 Điều này thì người lao động có trách nhiệm thông báo cho trung tâm dịch vụ việc làm nơi đang hưởng trợ cấp thất nghiệp gián tiếp.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Chính phủ quy định chi tiết Điều này.</w:t>
            </w:r>
          </w:p>
        </w:tc>
        <w:tc>
          <w:tcPr>
            <w:tcW w:w="6946" w:type="dxa"/>
          </w:tcPr>
          <w:p w:rsidR="00B8317A" w:rsidRPr="009934DF" w:rsidRDefault="00B8317A" w:rsidP="009934DF">
            <w:pPr>
              <w:ind w:right="142"/>
              <w:textAlignment w:val="baseline"/>
              <w:rPr>
                <w:rFonts w:asciiTheme="majorHAnsi" w:eastAsia="Times New Roman" w:hAnsiTheme="majorHAnsi" w:cstheme="majorHAnsi"/>
                <w:b/>
                <w:sz w:val="24"/>
                <w:szCs w:val="24"/>
                <w:lang w:eastAsia="en-GB"/>
              </w:rPr>
            </w:pPr>
            <w:r w:rsidRPr="009934DF">
              <w:rPr>
                <w:rFonts w:asciiTheme="majorHAnsi" w:eastAsia="Times New Roman" w:hAnsiTheme="majorHAnsi" w:cstheme="majorHAnsi"/>
                <w:b/>
                <w:sz w:val="24"/>
                <w:szCs w:val="24"/>
                <w:lang w:eastAsia="en-GB"/>
              </w:rPr>
              <w:t>Luật Khám bệnh, chữa bệnh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 xml:space="preserve">Điều 2. Giải thích từ ngữ </w:t>
            </w:r>
          </w:p>
          <w:p w:rsidR="00B8317A" w:rsidRPr="009934DF" w:rsidRDefault="00B8317A" w:rsidP="009934DF">
            <w:pPr>
              <w:rPr>
                <w:rFonts w:asciiTheme="majorHAnsi" w:hAnsiTheme="majorHAnsi" w:cstheme="majorHAnsi"/>
                <w:sz w:val="24"/>
                <w:szCs w:val="24"/>
                <w:bdr w:val="none" w:sz="0" w:space="0" w:color="auto" w:frame="1"/>
              </w:rPr>
            </w:pPr>
            <w:r w:rsidRPr="009934DF">
              <w:rPr>
                <w:rFonts w:asciiTheme="majorHAnsi" w:hAnsiTheme="majorHAnsi" w:cstheme="majorHAnsi"/>
                <w:sz w:val="24"/>
                <w:szCs w:val="24"/>
                <w:bdr w:val="none" w:sz="0" w:space="0" w:color="auto" w:frame="1"/>
              </w:rPr>
              <w:t>6.</w:t>
            </w:r>
            <w:r w:rsidRPr="009934DF">
              <w:rPr>
                <w:rFonts w:asciiTheme="majorHAnsi" w:hAnsiTheme="majorHAnsi" w:cstheme="majorHAnsi"/>
                <w:iCs/>
                <w:sz w:val="24"/>
                <w:szCs w:val="24"/>
                <w:bdr w:val="none" w:sz="0" w:space="0" w:color="auto" w:frame="1"/>
              </w:rPr>
              <w:t> Cơ sở khám bệnh, chữa bệnh</w:t>
            </w:r>
            <w:r w:rsidRPr="009934DF">
              <w:rPr>
                <w:rFonts w:asciiTheme="majorHAnsi" w:hAnsiTheme="majorHAnsi" w:cstheme="majorHAnsi"/>
                <w:sz w:val="24"/>
                <w:szCs w:val="24"/>
                <w:bdr w:val="none" w:sz="0" w:space="0" w:color="auto" w:frame="1"/>
              </w:rPr>
              <w:t> là cơ sở đã được cơ quan có thẩm quyền của Việt Nam cấp giấy phép hoạt động khám bệnh, chữa bệnh để cung cấp dịch vụ khám bệnh, chữa bệnh.</w:t>
            </w:r>
          </w:p>
          <w:p w:rsidR="00B8317A" w:rsidRPr="009934DF" w:rsidRDefault="00B8317A" w:rsidP="009934DF">
            <w:pPr>
              <w:rPr>
                <w:rFonts w:asciiTheme="majorHAnsi" w:hAnsiTheme="majorHAnsi" w:cstheme="majorHAnsi"/>
                <w:sz w:val="24"/>
                <w:szCs w:val="24"/>
                <w:bdr w:val="none" w:sz="0" w:space="0" w:color="auto" w:frame="1"/>
              </w:rPr>
            </w:pPr>
            <w:r w:rsidRPr="009934DF">
              <w:rPr>
                <w:rFonts w:asciiTheme="majorHAnsi" w:hAnsiTheme="majorHAnsi" w:cstheme="majorHAnsi"/>
                <w:sz w:val="24"/>
                <w:szCs w:val="24"/>
                <w:bdr w:val="none" w:sz="0" w:space="0" w:color="auto" w:frame="1"/>
              </w:rPr>
              <w:t>7.</w:t>
            </w:r>
            <w:r w:rsidRPr="009934DF">
              <w:rPr>
                <w:rFonts w:asciiTheme="majorHAnsi" w:hAnsiTheme="majorHAnsi" w:cstheme="majorHAnsi"/>
                <w:iCs/>
                <w:sz w:val="24"/>
                <w:szCs w:val="24"/>
                <w:bdr w:val="none" w:sz="0" w:space="0" w:color="auto" w:frame="1"/>
              </w:rPr>
              <w:t> Giấy phép hoạt động khám bệnh, chữa bệnh</w:t>
            </w:r>
            <w:r w:rsidRPr="009934DF">
              <w:rPr>
                <w:rFonts w:asciiTheme="majorHAnsi" w:hAnsiTheme="majorHAnsi" w:cstheme="majorHAnsi"/>
                <w:sz w:val="24"/>
                <w:szCs w:val="24"/>
                <w:bdr w:val="none" w:sz="0" w:space="0" w:color="auto" w:frame="1"/>
              </w:rPr>
              <w:t> là văn bản do cơ quan có thẩm quyền của Việt Nam cấp cho cơ sở có đủ điều kiện hoạt động khám bệnh, chữa bệnh theo quy định của Luật này.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69. Hồ sơ bệnh án</w:t>
            </w:r>
          </w:p>
          <w:p w:rsidR="00B8317A" w:rsidRPr="009934DF" w:rsidRDefault="00B8317A" w:rsidP="009934DF">
            <w:pPr>
              <w:rPr>
                <w:rFonts w:asciiTheme="majorHAnsi" w:hAnsiTheme="majorHAnsi" w:cstheme="majorHAnsi"/>
                <w:sz w:val="24"/>
                <w:szCs w:val="24"/>
              </w:rPr>
            </w:pPr>
            <w:bookmarkStart w:id="240" w:name="khoan_1_69"/>
            <w:r w:rsidRPr="009934DF">
              <w:rPr>
                <w:rFonts w:asciiTheme="majorHAnsi" w:hAnsiTheme="majorHAnsi" w:cstheme="majorHAnsi"/>
                <w:sz w:val="24"/>
                <w:szCs w:val="24"/>
              </w:rPr>
              <w:t>1. Người bệnh điều trị nội trú, điều trị ban ngày và điều trị ngoại trú trong các cơ sở khám bệnh, chữa bệnh phải được lập, cập nhật hồ sơ bệnh án.</w:t>
            </w:r>
            <w:bookmarkEnd w:id="240"/>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Hồ sơ bệnh án được lập bằng giấy hoặc bản điện tử có giá trị pháp lý như nhau. Mẫu hồ sơ bệnh án và mẫu bản tóm tắt hồ sơ bệnh án do Bộ trưởng Bộ Y tế ban hành.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 ....</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b/>
                <w:bCs/>
                <w:sz w:val="24"/>
                <w:szCs w:val="24"/>
              </w:rPr>
              <w:t>Điều 77. Điều trị nội trú</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6. Khi người bệnh ra khỏi cơ sở khám bệnh, chữa bệnh, cơ sở khám bệnh, chữa bệnh có trách nhiệm sau đây:</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a) Hoàn chỉnh hồ sơ bệnh án;</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b) Hướng dẫn người bệnh về việc tự chăm sóc sức khỏe;</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c) Chỉ định điều trị ngoại trú trong trường hợp cần thiết;</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d) Quyết toán chi phí khám bệnh, chữa bệnh;</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đ) Cung cấp giấy ra viện cho người bệnh.</w:t>
            </w:r>
          </w:p>
          <w:p w:rsidR="00B8317A" w:rsidRPr="009934DF" w:rsidRDefault="00B8317A" w:rsidP="009934DF">
            <w:pPr>
              <w:rPr>
                <w:rFonts w:asciiTheme="majorHAnsi" w:hAnsiTheme="majorHAnsi" w:cstheme="majorHAnsi"/>
                <w:b/>
                <w:sz w:val="24"/>
                <w:szCs w:val="24"/>
              </w:rPr>
            </w:pPr>
            <w:r w:rsidRPr="009934DF">
              <w:rPr>
                <w:rFonts w:asciiTheme="majorHAnsi" w:hAnsiTheme="majorHAnsi" w:cstheme="majorHAnsi"/>
                <w:b/>
                <w:sz w:val="24"/>
                <w:szCs w:val="24"/>
              </w:rPr>
              <w:t>Công ước 88 ILO</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Điều 3</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lastRenderedPageBreak/>
              <w:t>Hệ thống dịch vụ việc làm phải gồm một mạng lưới những cơ quan việc làm địa phương và nếu cần những cơ quan việc làm ở các vùng, với số lượng đủ để phục vụ cho từng vùng địa lý của đất nước, và đặt ở nơi thuận tiện cho người sử dụng lao động và người lao động.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 xml:space="preserve"> Điều 10</w:t>
            </w:r>
          </w:p>
          <w:p w:rsidR="00B8317A" w:rsidRPr="009934DF" w:rsidRDefault="00B8317A" w:rsidP="009934DF">
            <w:pPr>
              <w:shd w:val="clear" w:color="auto" w:fill="FFFFFF"/>
              <w:rPr>
                <w:rFonts w:asciiTheme="majorHAnsi" w:eastAsia="Times New Roman" w:hAnsiTheme="majorHAnsi" w:cstheme="majorHAnsi"/>
                <w:b/>
                <w:bCs/>
                <w:sz w:val="24"/>
                <w:szCs w:val="24"/>
                <w:lang w:val="en-US"/>
              </w:rPr>
            </w:pPr>
            <w:r w:rsidRPr="009934DF">
              <w:rPr>
                <w:rFonts w:asciiTheme="majorHAnsi" w:hAnsiTheme="majorHAnsi" w:cstheme="majorHAnsi"/>
                <w:sz w:val="24"/>
                <w:szCs w:val="24"/>
              </w:rPr>
              <w:t>Cơ quan dịch vụ việc làm, và khi thích ứng, các nhà chức trách khác, với sự cộng tác của các tổ chức của người sử dụng lao động, của người lao động và của các cơ quan hữu quan khác, phải có một biện pháp cần thiết để khuyến khích người sử dụng lao động và người lao động sử dụng đầy đủ dịch vụ việc làm trên cơ sở tự nguyện.</w:t>
            </w: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hAnsiTheme="majorHAnsi" w:cstheme="majorHAnsi"/>
                <w:sz w:val="24"/>
                <w:szCs w:val="24"/>
              </w:rPr>
              <w:lastRenderedPageBreak/>
              <w:t>Nội dung dự thảo Luật phù hợp với quy định của hệ thống pháp luật hiện hành và công ước quốc tế mà Việt Nam đã thông qua.</w:t>
            </w:r>
          </w:p>
        </w:tc>
      </w:tr>
      <w:tr w:rsidR="009D7621" w:rsidRPr="009D7621" w:rsidTr="002A1DFC">
        <w:trPr>
          <w:trHeight w:val="608"/>
        </w:trPr>
        <w:tc>
          <w:tcPr>
            <w:tcW w:w="880" w:type="dxa"/>
          </w:tcPr>
          <w:p w:rsidR="00B8317A" w:rsidRPr="009D7621" w:rsidRDefault="00714FE2" w:rsidP="006038FA">
            <w:pPr>
              <w:spacing w:before="60" w:after="60"/>
              <w:jc w:val="center"/>
              <w:rPr>
                <w:rFonts w:ascii="Times New Roman" w:eastAsia="Arial" w:hAnsi="Times New Roman" w:cs="Times New Roman"/>
                <w:b/>
                <w:sz w:val="24"/>
                <w:szCs w:val="24"/>
                <w:lang w:val="en-US"/>
              </w:rPr>
            </w:pPr>
            <w:r w:rsidRPr="009D7621">
              <w:rPr>
                <w:rFonts w:ascii="Times New Roman" w:eastAsia="Arial" w:hAnsi="Times New Roman" w:cs="Times New Roman"/>
                <w:b/>
                <w:sz w:val="24"/>
                <w:szCs w:val="24"/>
                <w:lang w:val="en-US"/>
              </w:rPr>
              <w:t>90</w:t>
            </w:r>
          </w:p>
        </w:tc>
        <w:tc>
          <w:tcPr>
            <w:tcW w:w="1418" w:type="dxa"/>
          </w:tcPr>
          <w:p w:rsidR="00B8317A" w:rsidRPr="00414A4E" w:rsidRDefault="00B8317A" w:rsidP="009934DF">
            <w:pPr>
              <w:rPr>
                <w:rFonts w:asciiTheme="majorHAnsi" w:eastAsia="Times New Roman" w:hAnsiTheme="majorHAnsi" w:cstheme="majorHAnsi"/>
                <w:b/>
                <w:sz w:val="24"/>
                <w:szCs w:val="24"/>
                <w:lang w:val="en-US"/>
              </w:rPr>
            </w:pPr>
            <w:r w:rsidRPr="00414A4E">
              <w:rPr>
                <w:rFonts w:asciiTheme="majorHAnsi" w:hAnsiTheme="majorHAnsi" w:cstheme="majorHAnsi"/>
                <w:b/>
                <w:bCs/>
                <w:sz w:val="24"/>
                <w:szCs w:val="24"/>
                <w:lang w:val="pt-BR" w:eastAsia="x-none"/>
              </w:rPr>
              <w:t>Chuyển nơi hưởng trợ cấp thất nghiệp</w:t>
            </w:r>
          </w:p>
        </w:tc>
        <w:tc>
          <w:tcPr>
            <w:tcW w:w="4394" w:type="dxa"/>
          </w:tcPr>
          <w:p w:rsidR="00B8317A" w:rsidRPr="009934DF" w:rsidRDefault="00B8317A" w:rsidP="009934DF">
            <w:pPr>
              <w:rPr>
                <w:rFonts w:asciiTheme="majorHAnsi" w:eastAsia="Calibri" w:hAnsiTheme="majorHAnsi" w:cstheme="majorHAnsi"/>
                <w:b/>
                <w:bCs/>
                <w:sz w:val="24"/>
                <w:szCs w:val="24"/>
              </w:rPr>
            </w:pPr>
            <w:r w:rsidRPr="009934DF">
              <w:rPr>
                <w:rFonts w:asciiTheme="majorHAnsi" w:hAnsiTheme="majorHAnsi" w:cstheme="majorHAnsi"/>
                <w:b/>
                <w:bCs/>
                <w:sz w:val="24"/>
                <w:szCs w:val="24"/>
                <w:lang w:val="pt-BR" w:eastAsia="x-none"/>
              </w:rPr>
              <w:t>Điều 105. Chuyển nơi hưởng trợ cấp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1. Trong thời gian hưởng trợ cấp thất nghiệp, người lao động được chuyển nơi hưởng trợ cấp thất nghiệp khi có nhu cầu.</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2. Người lao động gửi văn bản đề nghị chuyển nơi hưởng trợ cấp thất nghiệp đến trung tâm dịch vụ việc làm nơi đang hưởng trợ cấp thất nghiệp.</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3. Trong thời gian 10 ngày làm việc, kể từ ngày nhận được đề nghị của người lao động, trung tâm dịch vụ việc làm phối hợp với cơ quan bảo hiểm xã hội cấp tỉnh thực hiện chuyển nơi hưởng trợ cấp thất nghiệp cho người lao động.</w:t>
            </w:r>
          </w:p>
          <w:p w:rsidR="00B8317A" w:rsidRPr="009934DF" w:rsidRDefault="00B8317A" w:rsidP="009934DF">
            <w:pPr>
              <w:rPr>
                <w:rFonts w:asciiTheme="majorHAnsi" w:hAnsiTheme="majorHAnsi" w:cstheme="majorHAnsi"/>
                <w:sz w:val="24"/>
                <w:szCs w:val="24"/>
              </w:rPr>
            </w:pPr>
            <w:r w:rsidRPr="009934DF">
              <w:rPr>
                <w:rFonts w:asciiTheme="majorHAnsi" w:hAnsiTheme="majorHAnsi" w:cstheme="majorHAnsi"/>
                <w:sz w:val="24"/>
                <w:szCs w:val="24"/>
              </w:rPr>
              <w:t>4. Chính phủ quy định chi tiết khoản 3 Điều này.</w:t>
            </w:r>
          </w:p>
        </w:tc>
        <w:tc>
          <w:tcPr>
            <w:tcW w:w="6946" w:type="dxa"/>
          </w:tcPr>
          <w:p w:rsidR="00B8317A" w:rsidRPr="009934DF" w:rsidRDefault="00B8317A" w:rsidP="009934DF">
            <w:pPr>
              <w:shd w:val="clear" w:color="auto" w:fill="FFFFFF"/>
              <w:rPr>
                <w:rFonts w:asciiTheme="majorHAnsi" w:eastAsia="Times New Roman" w:hAnsiTheme="majorHAnsi" w:cstheme="majorHAnsi"/>
                <w:b/>
                <w:bCs/>
                <w:sz w:val="24"/>
                <w:szCs w:val="24"/>
                <w:lang w:val="en-US"/>
              </w:rPr>
            </w:pPr>
          </w:p>
        </w:tc>
        <w:tc>
          <w:tcPr>
            <w:tcW w:w="1984" w:type="dxa"/>
          </w:tcPr>
          <w:p w:rsidR="00B8317A" w:rsidRPr="009934DF" w:rsidRDefault="00B8317A" w:rsidP="009934DF">
            <w:pPr>
              <w:rPr>
                <w:rFonts w:asciiTheme="majorHAnsi" w:hAnsiTheme="majorHAnsi" w:cstheme="majorHAnsi"/>
                <w:sz w:val="24"/>
                <w:szCs w:val="24"/>
                <w:lang w:val="eu-ES"/>
              </w:rPr>
            </w:pPr>
            <w:r w:rsidRPr="009934DF">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91</w:t>
            </w: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hAnsiTheme="majorHAnsi" w:cstheme="majorHAnsi"/>
                <w:b/>
                <w:bCs/>
                <w:sz w:val="24"/>
                <w:szCs w:val="24"/>
              </w:rPr>
              <w:t>Tạm dừng</w:t>
            </w:r>
            <w:r w:rsidRPr="00A7303A">
              <w:rPr>
                <w:rFonts w:asciiTheme="majorHAnsi" w:hAnsiTheme="majorHAnsi" w:cstheme="majorHAnsi"/>
                <w:b/>
                <w:bCs/>
                <w:sz w:val="24"/>
                <w:szCs w:val="24"/>
                <w:lang w:val="es-ES"/>
              </w:rPr>
              <w:t xml:space="preserve"> hưởng trợ cấp thất nghiệp</w:t>
            </w:r>
          </w:p>
        </w:tc>
        <w:tc>
          <w:tcPr>
            <w:tcW w:w="4394" w:type="dxa"/>
          </w:tcPr>
          <w:p w:rsidR="00B8317A" w:rsidRPr="00A7303A" w:rsidRDefault="00B8317A" w:rsidP="00A7303A">
            <w:pPr>
              <w:shd w:val="clear" w:color="auto" w:fill="FFFFFF"/>
              <w:ind w:hanging="104"/>
              <w:rPr>
                <w:rFonts w:ascii="Times New Roman" w:hAnsi="Times New Roman" w:cs="Times New Roman"/>
                <w:sz w:val="24"/>
                <w:szCs w:val="24"/>
                <w:lang w:eastAsia="x-none"/>
              </w:rPr>
            </w:pPr>
            <w:r w:rsidRPr="00A7303A">
              <w:rPr>
                <w:rFonts w:ascii="Times New Roman" w:hAnsi="Times New Roman" w:cs="Times New Roman"/>
                <w:b/>
                <w:bCs/>
                <w:sz w:val="24"/>
                <w:szCs w:val="24"/>
                <w:lang w:eastAsia="x-none"/>
              </w:rPr>
              <w:t>Điều 106</w:t>
            </w:r>
            <w:r w:rsidRPr="00A7303A">
              <w:rPr>
                <w:rFonts w:ascii="Times New Roman" w:hAnsi="Times New Roman" w:cs="Times New Roman"/>
                <w:b/>
                <w:bCs/>
                <w:sz w:val="24"/>
                <w:szCs w:val="24"/>
                <w:lang w:val="es-ES" w:eastAsia="x-none"/>
              </w:rPr>
              <w:t>.</w:t>
            </w:r>
            <w:r w:rsidRPr="00A7303A">
              <w:rPr>
                <w:rFonts w:ascii="Times New Roman" w:hAnsi="Times New Roman" w:cs="Times New Roman"/>
                <w:b/>
                <w:bCs/>
                <w:sz w:val="24"/>
                <w:szCs w:val="24"/>
                <w:lang w:eastAsia="x-none"/>
              </w:rPr>
              <w:t xml:space="preserve"> Tạm dừng</w:t>
            </w:r>
            <w:r w:rsidRPr="00A7303A">
              <w:rPr>
                <w:rFonts w:ascii="Times New Roman" w:hAnsi="Times New Roman" w:cs="Times New Roman"/>
                <w:b/>
                <w:bCs/>
                <w:sz w:val="24"/>
                <w:szCs w:val="24"/>
                <w:lang w:val="es-ES" w:eastAsia="x-none"/>
              </w:rPr>
              <w:t xml:space="preserve"> hưởng trợ cấp thất nghiệp</w:t>
            </w:r>
            <w:r w:rsidRPr="00A7303A">
              <w:rPr>
                <w:rFonts w:ascii="Times New Roman" w:hAnsi="Times New Roman" w:cs="Times New Roman"/>
                <w:b/>
                <w:bCs/>
                <w:sz w:val="24"/>
                <w:szCs w:val="24"/>
                <w:lang w:eastAsia="x-none"/>
              </w:rPr>
              <w:t xml:space="preserve"> </w:t>
            </w:r>
          </w:p>
          <w:p w:rsidR="00B8317A" w:rsidRPr="00A7303A" w:rsidRDefault="00B8317A" w:rsidP="00A7303A">
            <w:pPr>
              <w:ind w:hanging="104"/>
              <w:rPr>
                <w:rFonts w:ascii="Times New Roman" w:hAnsi="Times New Roman" w:cs="Times New Roman"/>
                <w:sz w:val="24"/>
                <w:szCs w:val="24"/>
              </w:rPr>
            </w:pPr>
            <w:r w:rsidRPr="00A7303A">
              <w:rPr>
                <w:rFonts w:ascii="Times New Roman" w:hAnsi="Times New Roman" w:cs="Times New Roman"/>
                <w:sz w:val="24"/>
                <w:szCs w:val="24"/>
              </w:rPr>
              <w:t>1. Người lao động đang hưởng trợ cấp thất nghiệp bị tạm dừng hưởng trợ cấp thất nghiệp khi không thông báo về việc tìm kiếm việc làm hằng tháng theo quy định tại Điều 104 Luật này.</w:t>
            </w:r>
          </w:p>
          <w:p w:rsidR="00B8317A" w:rsidRPr="00A7303A" w:rsidRDefault="00B8317A" w:rsidP="00A7303A">
            <w:pPr>
              <w:ind w:hanging="104"/>
              <w:rPr>
                <w:rFonts w:ascii="Times New Roman" w:hAnsi="Times New Roman" w:cs="Times New Roman"/>
                <w:sz w:val="24"/>
                <w:szCs w:val="24"/>
              </w:rPr>
            </w:pPr>
            <w:r w:rsidRPr="00A7303A">
              <w:rPr>
                <w:rFonts w:ascii="Times New Roman" w:hAnsi="Times New Roman" w:cs="Times New Roman"/>
                <w:sz w:val="24"/>
                <w:szCs w:val="24"/>
              </w:rPr>
              <w:lastRenderedPageBreak/>
              <w:t>2. Người lao động không được hưởng tiền trợ cấp thất nghiệp trong thời gian bị tạm dừng hưởng trợ cấp thất nghiệp.</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92</w:t>
            </w:r>
          </w:p>
          <w:p w:rsidR="00B8317A" w:rsidRPr="00A7303A" w:rsidRDefault="00B8317A" w:rsidP="00A7303A">
            <w:pPr>
              <w:jc w:val="center"/>
              <w:rPr>
                <w:rFonts w:ascii="Times New Roman" w:eastAsia="Arial" w:hAnsi="Times New Roman" w:cs="Times New Roman"/>
                <w:b/>
                <w:sz w:val="24"/>
                <w:szCs w:val="24"/>
              </w:rPr>
            </w:pP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hAnsiTheme="majorHAnsi" w:cstheme="majorHAnsi"/>
                <w:b/>
                <w:bCs/>
                <w:sz w:val="24"/>
                <w:szCs w:val="24"/>
                <w:lang w:val="pt-BR" w:eastAsia="x-none"/>
              </w:rPr>
              <w:t>T</w:t>
            </w:r>
            <w:r w:rsidRPr="00A7303A">
              <w:rPr>
                <w:rFonts w:asciiTheme="majorHAnsi" w:hAnsiTheme="majorHAnsi" w:cstheme="majorHAnsi"/>
                <w:b/>
                <w:bCs/>
                <w:sz w:val="24"/>
                <w:szCs w:val="24"/>
                <w:lang w:eastAsia="x-none"/>
              </w:rPr>
              <w:t>iếp tục</w:t>
            </w:r>
            <w:r w:rsidRPr="00A7303A">
              <w:rPr>
                <w:rFonts w:asciiTheme="majorHAnsi" w:hAnsiTheme="majorHAnsi" w:cstheme="majorHAnsi"/>
                <w:b/>
                <w:bCs/>
                <w:sz w:val="24"/>
                <w:szCs w:val="24"/>
                <w:lang w:val="pt-BR" w:eastAsia="x-none"/>
              </w:rPr>
              <w:t xml:space="preserve"> hưởng trợ cấp thất nghiệp</w:t>
            </w:r>
          </w:p>
        </w:tc>
        <w:tc>
          <w:tcPr>
            <w:tcW w:w="4394" w:type="dxa"/>
          </w:tcPr>
          <w:p w:rsidR="00B8317A" w:rsidRPr="00A7303A" w:rsidRDefault="00B8317A" w:rsidP="00A7303A">
            <w:pPr>
              <w:shd w:val="clear" w:color="auto" w:fill="FFFFFF"/>
              <w:ind w:hanging="104"/>
              <w:rPr>
                <w:rFonts w:ascii="Times New Roman" w:hAnsi="Times New Roman" w:cs="Times New Roman"/>
                <w:b/>
                <w:bCs/>
                <w:sz w:val="24"/>
                <w:szCs w:val="24"/>
                <w:lang w:eastAsia="x-none"/>
              </w:rPr>
            </w:pPr>
            <w:bookmarkStart w:id="241" w:name="_Hlk162620087"/>
            <w:r w:rsidRPr="00A7303A">
              <w:rPr>
                <w:rFonts w:ascii="Times New Roman" w:hAnsi="Times New Roman" w:cs="Times New Roman"/>
                <w:b/>
                <w:bCs/>
                <w:sz w:val="24"/>
                <w:szCs w:val="24"/>
                <w:lang w:val="pt-BR" w:eastAsia="x-none"/>
              </w:rPr>
              <w:t>Điều 107. T</w:t>
            </w:r>
            <w:r w:rsidRPr="00A7303A">
              <w:rPr>
                <w:rFonts w:ascii="Times New Roman" w:hAnsi="Times New Roman" w:cs="Times New Roman"/>
                <w:b/>
                <w:bCs/>
                <w:sz w:val="24"/>
                <w:szCs w:val="24"/>
                <w:lang w:eastAsia="x-none"/>
              </w:rPr>
              <w:t>iếp tục</w:t>
            </w:r>
            <w:r w:rsidRPr="00A7303A">
              <w:rPr>
                <w:rFonts w:ascii="Times New Roman" w:hAnsi="Times New Roman" w:cs="Times New Roman"/>
                <w:b/>
                <w:bCs/>
                <w:sz w:val="24"/>
                <w:szCs w:val="24"/>
                <w:lang w:val="pt-BR" w:eastAsia="x-none"/>
              </w:rPr>
              <w:t xml:space="preserve"> hưởng trợ cấp thất nghiệp</w:t>
            </w:r>
          </w:p>
          <w:p w:rsidR="00B8317A" w:rsidRPr="00A7303A" w:rsidRDefault="00B8317A" w:rsidP="00A7303A">
            <w:pPr>
              <w:ind w:hanging="104"/>
              <w:rPr>
                <w:rFonts w:ascii="Times New Roman" w:hAnsi="Times New Roman" w:cs="Times New Roman"/>
                <w:sz w:val="24"/>
                <w:szCs w:val="24"/>
              </w:rPr>
            </w:pPr>
            <w:r w:rsidRPr="00A7303A">
              <w:rPr>
                <w:rFonts w:ascii="Times New Roman" w:hAnsi="Times New Roman" w:cs="Times New Roman"/>
                <w:sz w:val="24"/>
                <w:szCs w:val="24"/>
              </w:rPr>
              <w:t>Người lao động bị tạm dừng hưởng trợ cấp thất nghiệp nếu vẫn còn thời gian hưởng trợ cấp thất nghiệp theo quyết định của cơ quan chuyên môn về việc làm thuộc Ủy ban nhân dân cấp tỉnh thì được tiếp tục hưởng trợ cấp thất nghiệp khi thực hiện thông báo về việc tìm kiếm việc làm hằng tháng theo quy định tại Điều 104 Luật này.</w:t>
            </w:r>
            <w:bookmarkEnd w:id="241"/>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93</w:t>
            </w:r>
          </w:p>
        </w:tc>
        <w:tc>
          <w:tcPr>
            <w:tcW w:w="1418" w:type="dxa"/>
          </w:tcPr>
          <w:p w:rsidR="00B8317A" w:rsidRPr="00A7303A" w:rsidRDefault="00B8317A" w:rsidP="00A7303A">
            <w:pPr>
              <w:rPr>
                <w:rFonts w:ascii="Times New Roman" w:eastAsia="Times New Roman" w:hAnsi="Times New Roman" w:cs="Times New Roman"/>
                <w:b/>
                <w:sz w:val="24"/>
                <w:szCs w:val="24"/>
                <w:lang w:val="en-US"/>
              </w:rPr>
            </w:pPr>
            <w:r w:rsidRPr="00A7303A">
              <w:rPr>
                <w:rFonts w:ascii="Times New Roman" w:hAnsi="Times New Roman" w:cs="Times New Roman"/>
                <w:b/>
                <w:bCs/>
                <w:sz w:val="24"/>
                <w:szCs w:val="24"/>
                <w:lang w:val="pt-BR" w:eastAsia="x-none"/>
              </w:rPr>
              <w:t>C</w:t>
            </w:r>
            <w:r w:rsidRPr="00A7303A">
              <w:rPr>
                <w:rFonts w:ascii="Times New Roman" w:hAnsi="Times New Roman" w:cs="Times New Roman"/>
                <w:b/>
                <w:bCs/>
                <w:sz w:val="24"/>
                <w:szCs w:val="24"/>
                <w:lang w:eastAsia="x-none"/>
              </w:rPr>
              <w:t>hấm dứt hưởng trợ cấp thất nghiệp</w:t>
            </w:r>
          </w:p>
        </w:tc>
        <w:tc>
          <w:tcPr>
            <w:tcW w:w="4394" w:type="dxa"/>
          </w:tcPr>
          <w:p w:rsidR="00B8317A" w:rsidRPr="00A7303A" w:rsidRDefault="00B8317A" w:rsidP="00A7303A">
            <w:pPr>
              <w:shd w:val="clear" w:color="auto" w:fill="FFFFFF"/>
              <w:ind w:hanging="104"/>
              <w:rPr>
                <w:rFonts w:ascii="Times New Roman" w:hAnsi="Times New Roman" w:cs="Times New Roman"/>
                <w:sz w:val="24"/>
                <w:szCs w:val="24"/>
                <w:lang w:eastAsia="x-none"/>
              </w:rPr>
            </w:pPr>
            <w:r w:rsidRPr="00A7303A">
              <w:rPr>
                <w:rFonts w:ascii="Times New Roman" w:hAnsi="Times New Roman" w:cs="Times New Roman"/>
                <w:b/>
                <w:bCs/>
                <w:sz w:val="24"/>
                <w:szCs w:val="24"/>
                <w:lang w:val="pt-BR" w:eastAsia="x-none"/>
              </w:rPr>
              <w:t>Điều 108. C</w:t>
            </w:r>
            <w:r w:rsidRPr="00A7303A">
              <w:rPr>
                <w:rFonts w:ascii="Times New Roman" w:hAnsi="Times New Roman" w:cs="Times New Roman"/>
                <w:b/>
                <w:bCs/>
                <w:sz w:val="24"/>
                <w:szCs w:val="24"/>
                <w:lang w:eastAsia="x-none"/>
              </w:rPr>
              <w:t>hấm dứt hưởng trợ cấp thất</w:t>
            </w:r>
            <w:r w:rsidR="00A7303A">
              <w:rPr>
                <w:rFonts w:ascii="Times New Roman" w:hAnsi="Times New Roman" w:cs="Times New Roman"/>
                <w:b/>
                <w:bCs/>
                <w:sz w:val="24"/>
                <w:szCs w:val="24"/>
                <w:lang w:val="en-US" w:eastAsia="x-none"/>
              </w:rPr>
              <w:t xml:space="preserve"> </w:t>
            </w:r>
            <w:r w:rsidRPr="00A7303A">
              <w:rPr>
                <w:rFonts w:ascii="Times New Roman" w:hAnsi="Times New Roman" w:cs="Times New Roman"/>
                <w:b/>
                <w:bCs/>
                <w:sz w:val="24"/>
                <w:szCs w:val="24"/>
                <w:lang w:eastAsia="x-none"/>
              </w:rPr>
              <w:t>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Người lao động đang hưởng trợ cấp thất nghiệp bị chấm dứt hưởng trợ cấp thất nghiệp trong các trường hợp sau đây:</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Hết thời hạn hưởng trợ cấp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b) Có việc làm và thuộc đối tượng tham gia bảo hiểm xã hội bắt buộc theo quy định tại Luật Bảo hiểm xã hội;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c) Thực hiện nghĩa vụ quân sự, nghĩa vụ công an;</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d) Hưởng lương hưu hằng tháng;</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đ) Sau 02 lần từ chối nhận việc làm do trung tâm dịch vụ việc làm nơi đang hưởng trợ cấp thất nghiệp giới thiệu mà không có lý do chính đáng;</w:t>
            </w:r>
          </w:p>
          <w:p w:rsid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e) Không thực hiện thông báo tìm kiếm việc làm hằng tháng theo quy định tại Điều 103 Luật này trong 03 tháng liên tục;</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g) Ra nước ngoài để định cư;</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lastRenderedPageBreak/>
              <w:t>h) Đi học tập có thời hạn từ đủ 12 tháng trở lên;</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i) Bị xử phạt vi phạm hành chính về hành vi vi phạm pháp luật bảo hiểm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k) Chết;</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l) Chấp hành quyết định áp dụng biện pháp đưa vào trường giáo dưỡng, cơ sở giáo dục bắt buộc, cơ sở cai nghiện bắt buộc;</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m) Bị tòa án tuyên bố mất tích hoặc đã chết;</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n) Bị tạm giam; chấp hành hình phạt tù;</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o) Theo đề nghị của người lao động.</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Người lao động bị chấm dứt hưởng trợ cấp thất nghiệp thuộc các trường hợp quy định tại các điểm b, c, h, l, m, n và o khoản 1 Điều này được bảo lưu thời gian đóng bảo hiểm thất nghiệp làm căn cứ để tính thời gian hưởng trợ cấp thất nghiệp cho lần tiếp theo khi đủ điều kiện quy định tại Điều 100 Luật này trừ trường hợp không thông báo lý do chấm dứt hưởng trợ cấp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Thời gian bảo lưu được tính bằng tổng thời gian đóng bảo hiểm thất nghiệp trừ đi thời gian đóng đã hưởng trợ cấp thất nghiệp, theo nguyên tắc mỗi tháng đã hưởng trợ cấp thất nghiệp tương ứng 12 tháng đã đóng bảo hiểm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3. Chính phủ quy định chi tiết khoản 1 và khoản 2 Điều này.</w:t>
            </w:r>
          </w:p>
        </w:tc>
        <w:tc>
          <w:tcPr>
            <w:tcW w:w="6946" w:type="dxa"/>
          </w:tcPr>
          <w:p w:rsidR="00B8317A" w:rsidRPr="00A7303A" w:rsidRDefault="00B8317A" w:rsidP="00A7303A">
            <w:pPr>
              <w:ind w:right="142"/>
              <w:textAlignment w:val="baseline"/>
              <w:rPr>
                <w:rFonts w:ascii="Times New Roman" w:eastAsia="Times New Roman" w:hAnsi="Times New Roman" w:cs="Times New Roman"/>
                <w:b/>
                <w:sz w:val="24"/>
                <w:szCs w:val="24"/>
                <w:lang w:eastAsia="en-GB"/>
              </w:rPr>
            </w:pPr>
            <w:r w:rsidRPr="00A7303A">
              <w:rPr>
                <w:rFonts w:ascii="Times New Roman" w:eastAsia="Times New Roman" w:hAnsi="Times New Roman" w:cs="Times New Roman"/>
                <w:b/>
                <w:sz w:val="24"/>
                <w:szCs w:val="24"/>
                <w:lang w:eastAsia="en-GB"/>
              </w:rPr>
              <w:lastRenderedPageBreak/>
              <w:t>Luật Xử lý vi phạm hành chính</w:t>
            </w:r>
          </w:p>
          <w:p w:rsidR="00B8317A" w:rsidRPr="00A7303A" w:rsidRDefault="00B8317A" w:rsidP="00A7303A">
            <w:pPr>
              <w:ind w:right="142"/>
              <w:textAlignment w:val="baseline"/>
              <w:rPr>
                <w:rFonts w:ascii="Times New Roman" w:hAnsi="Times New Roman" w:cs="Times New Roman"/>
                <w:b/>
                <w:bCs/>
                <w:sz w:val="24"/>
                <w:szCs w:val="24"/>
                <w:shd w:val="clear" w:color="auto" w:fill="FFFFFF"/>
              </w:rPr>
            </w:pPr>
            <w:r w:rsidRPr="00A7303A">
              <w:rPr>
                <w:rFonts w:ascii="Times New Roman" w:hAnsi="Times New Roman" w:cs="Times New Roman"/>
                <w:b/>
                <w:bCs/>
                <w:sz w:val="24"/>
                <w:szCs w:val="24"/>
                <w:shd w:val="clear" w:color="auto" w:fill="FFFFFF"/>
              </w:rPr>
              <w:t>Điều 24. Mức phạt tiền tối đa trong các lĩnh vực</w:t>
            </w:r>
          </w:p>
          <w:p w:rsidR="00B8317A" w:rsidRPr="00A7303A" w:rsidRDefault="00B8317A" w:rsidP="00A7303A">
            <w:pPr>
              <w:ind w:right="142"/>
              <w:textAlignment w:val="baseline"/>
              <w:rPr>
                <w:rFonts w:ascii="Times New Roman" w:hAnsi="Times New Roman" w:cs="Times New Roman"/>
                <w:sz w:val="24"/>
                <w:szCs w:val="24"/>
                <w:shd w:val="clear" w:color="auto" w:fill="FFFFFF"/>
              </w:rPr>
            </w:pPr>
            <w:r w:rsidRPr="00A7303A">
              <w:rPr>
                <w:rFonts w:ascii="Times New Roman" w:hAnsi="Times New Roman" w:cs="Times New Roman"/>
                <w:sz w:val="24"/>
                <w:szCs w:val="24"/>
                <w:shd w:val="clear" w:color="auto" w:fill="FFFFFF"/>
              </w:rPr>
              <w:t>1.Mức phạt tiền tối đa trong các lĩnh vực quản lý nhà nước đối với cá nhân được quy định như sau:</w:t>
            </w:r>
          </w:p>
          <w:p w:rsidR="00B8317A" w:rsidRPr="00A7303A" w:rsidRDefault="00B8317A" w:rsidP="00A7303A">
            <w:pPr>
              <w:ind w:right="142"/>
              <w:textAlignment w:val="baseline"/>
              <w:rPr>
                <w:rFonts w:ascii="Times New Roman" w:hAnsi="Times New Roman" w:cs="Times New Roman"/>
                <w:sz w:val="24"/>
                <w:szCs w:val="24"/>
                <w:shd w:val="clear" w:color="auto" w:fill="FFFFFF"/>
              </w:rPr>
            </w:pPr>
            <w:r w:rsidRPr="00A7303A">
              <w:rPr>
                <w:rFonts w:ascii="Times New Roman" w:hAnsi="Times New Roman" w:cs="Times New Roman"/>
                <w:sz w:val="24"/>
                <w:szCs w:val="24"/>
                <w:shd w:val="clear" w:color="auto" w:fill="FFFFFF"/>
              </w:rPr>
              <w:t>d) Phạt tiền đến 75.000.000 đồng: cơ yếu; quản lý và bảo vệ biên giới quốc gia; quốc phòng, an ninh quốc gia; lao động; giáo dục; giáo dục nghề nghiệp; giao thông đường bộ; giao thông đường sắt; giao thông đường thủy nội địa; bảo hiểm y tế; bảo hiểm xã hội; bảo hiểm thất nghiệp; phòng, chống tệ nạn xã hội;</w:t>
            </w:r>
          </w:p>
          <w:p w:rsidR="00B8317A" w:rsidRPr="00A7303A" w:rsidRDefault="00B8317A" w:rsidP="00A7303A">
            <w:pPr>
              <w:rPr>
                <w:rFonts w:ascii="Times New Roman" w:hAnsi="Times New Roman" w:cs="Times New Roman"/>
                <w:b/>
                <w:sz w:val="24"/>
                <w:szCs w:val="24"/>
              </w:rPr>
            </w:pPr>
            <w:r w:rsidRPr="00A7303A">
              <w:rPr>
                <w:rFonts w:ascii="Times New Roman" w:hAnsi="Times New Roman" w:cs="Times New Roman"/>
                <w:b/>
                <w:sz w:val="24"/>
                <w:szCs w:val="24"/>
              </w:rPr>
              <w:t>Luật Bảo hiểm xã hội</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b/>
                <w:bCs/>
                <w:sz w:val="24"/>
                <w:szCs w:val="24"/>
              </w:rPr>
              <w:t>Điều 2. Đối tượng áp dụng</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1. Người lao động là công dân Việt Nam thuộc đối tượng tham gia bảo hiểm xã hội bắt buộc, bao gồm:</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a) Người làm việc theo </w:t>
            </w:r>
            <w:r w:rsidRPr="00A7303A">
              <w:rPr>
                <w:rFonts w:ascii="Times New Roman" w:eastAsia="Times New Roman" w:hAnsi="Times New Roman" w:cs="Times New Roman"/>
                <w:sz w:val="24"/>
                <w:szCs w:val="24"/>
                <w:shd w:val="clear" w:color="auto" w:fill="FFFFFF"/>
              </w:rPr>
              <w:t>hợp đồng</w:t>
            </w:r>
            <w:r w:rsidRPr="00A7303A">
              <w:rPr>
                <w:rFonts w:ascii="Times New Roman" w:eastAsia="Times New Roman" w:hAnsi="Times New Roman" w:cs="Times New Roman"/>
                <w:sz w:val="24"/>
                <w:szCs w:val="24"/>
              </w:rPr>
              <w:t> lao động không xác định thời hạn, </w:t>
            </w:r>
            <w:r w:rsidRPr="00A7303A">
              <w:rPr>
                <w:rFonts w:ascii="Times New Roman" w:eastAsia="Times New Roman" w:hAnsi="Times New Roman" w:cs="Times New Roman"/>
                <w:sz w:val="24"/>
                <w:szCs w:val="24"/>
                <w:shd w:val="clear" w:color="auto" w:fill="FFFFFF"/>
              </w:rPr>
              <w:t>hợp đồng</w:t>
            </w:r>
            <w:r w:rsidRPr="00A7303A">
              <w:rPr>
                <w:rFonts w:ascii="Times New Roman" w:eastAsia="Times New Roman" w:hAnsi="Times New Roman" w:cs="Times New Roman"/>
                <w:sz w:val="24"/>
                <w:szCs w:val="24"/>
              </w:rPr>
              <w:t> lao động xác định thời hạn, </w:t>
            </w:r>
            <w:r w:rsidRPr="00A7303A">
              <w:rPr>
                <w:rFonts w:ascii="Times New Roman" w:eastAsia="Times New Roman" w:hAnsi="Times New Roman" w:cs="Times New Roman"/>
                <w:sz w:val="24"/>
                <w:szCs w:val="24"/>
                <w:shd w:val="clear" w:color="auto" w:fill="FFFFFF"/>
              </w:rPr>
              <w:t>hợp đồng</w:t>
            </w:r>
            <w:r w:rsidRPr="00A7303A">
              <w:rPr>
                <w:rFonts w:ascii="Times New Roman" w:eastAsia="Times New Roman" w:hAnsi="Times New Roman" w:cs="Times New Roman"/>
                <w:sz w:val="24"/>
                <w:szCs w:val="24"/>
              </w:rPr>
              <w:t> lao động theo mùa vụ hoặc theo một công việc nhất định có thời hạn từ đủ 03 tháng đến dưới 12 tháng, kể cả </w:t>
            </w:r>
            <w:r w:rsidRPr="00A7303A">
              <w:rPr>
                <w:rFonts w:ascii="Times New Roman" w:eastAsia="Times New Roman" w:hAnsi="Times New Roman" w:cs="Times New Roman"/>
                <w:sz w:val="24"/>
                <w:szCs w:val="24"/>
                <w:shd w:val="clear" w:color="auto" w:fill="FFFFFF"/>
              </w:rPr>
              <w:t>hợp đồng</w:t>
            </w:r>
            <w:r w:rsidRPr="00A7303A">
              <w:rPr>
                <w:rFonts w:ascii="Times New Roman" w:eastAsia="Times New Roman" w:hAnsi="Times New Roman" w:cs="Times New Roman"/>
                <w:sz w:val="24"/>
                <w:szCs w:val="24"/>
              </w:rPr>
              <w:t> lao động được ký kết giữa người sử dụng lao động với người đại diện theo pháp luật của người dưới 15 tuổi theo quy định của pháp luật </w:t>
            </w:r>
            <w:r w:rsidRPr="00A7303A">
              <w:rPr>
                <w:rFonts w:ascii="Times New Roman" w:eastAsia="Times New Roman" w:hAnsi="Times New Roman" w:cs="Times New Roman"/>
                <w:sz w:val="24"/>
                <w:szCs w:val="24"/>
                <w:shd w:val="clear" w:color="auto" w:fill="FFFFFF"/>
              </w:rPr>
              <w:t>về</w:t>
            </w:r>
            <w:r w:rsidRPr="00A7303A">
              <w:rPr>
                <w:rFonts w:ascii="Times New Roman" w:eastAsia="Times New Roman" w:hAnsi="Times New Roman" w:cs="Times New Roman"/>
                <w:sz w:val="24"/>
                <w:szCs w:val="24"/>
              </w:rPr>
              <w:t> lao động;</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b) Người làm việc theo hợp đồng lao động có thời hạn từ đủ 01 tháng đến d</w:t>
            </w:r>
            <w:r w:rsidRPr="00A7303A">
              <w:rPr>
                <w:rFonts w:ascii="Times New Roman" w:eastAsia="Times New Roman" w:hAnsi="Times New Roman" w:cs="Times New Roman"/>
                <w:sz w:val="24"/>
                <w:szCs w:val="24"/>
                <w:shd w:val="clear" w:color="auto" w:fill="FFFFFF"/>
              </w:rPr>
              <w:t>ướ</w:t>
            </w:r>
            <w:r w:rsidRPr="00A7303A">
              <w:rPr>
                <w:rFonts w:ascii="Times New Roman" w:eastAsia="Times New Roman" w:hAnsi="Times New Roman" w:cs="Times New Roman"/>
                <w:sz w:val="24"/>
                <w:szCs w:val="24"/>
              </w:rPr>
              <w:t>i 03 tháng;</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lastRenderedPageBreak/>
              <w:t>c) Cán bộ, công chức, viên chức;</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d) Công nhân quốc phòng, công nhân công an, người làm công tác khác trong tổ chức cơ yếu;</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đ) Sĩ quân, quân nhân chuyên nghiệp quân đội nhân dân, sĩ quan, hạ sĩ quan nghiệp vụ, sĩ quan, hạ sĩ quan chuyên môn kỹ thuật công an nhân dân; người làm công tác cơ yếu hưởng lương như đối với quân nhân;</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e) Hạ sĩ quan, chiến sĩ quân đội nhân dân; hạ sĩ quan, chiến sĩ công an nhân dân phục vụ có thời hạn; học viên quân đội, công an, cơ yếu đang theo học được hưởng sinh hoạt phí;</w:t>
            </w:r>
          </w:p>
          <w:p w:rsidR="00B8317A" w:rsidRPr="00A7303A" w:rsidRDefault="00B8317A" w:rsidP="00A7303A">
            <w:pPr>
              <w:shd w:val="clear" w:color="auto" w:fill="FFFFFF"/>
              <w:rPr>
                <w:rFonts w:ascii="Times New Roman" w:eastAsia="Times New Roman" w:hAnsi="Times New Roman" w:cs="Times New Roman"/>
                <w:sz w:val="24"/>
                <w:szCs w:val="24"/>
                <w:lang w:val="en-US"/>
              </w:rPr>
            </w:pPr>
            <w:r w:rsidRPr="00A7303A">
              <w:rPr>
                <w:rFonts w:ascii="Times New Roman" w:eastAsia="Times New Roman" w:hAnsi="Times New Roman" w:cs="Times New Roman"/>
                <w:sz w:val="24"/>
                <w:szCs w:val="24"/>
              </w:rPr>
              <w:t>g) Người đi làm việc ở nước ngoài theo hợp đồng quy định tại</w:t>
            </w:r>
            <w:r w:rsidRPr="00A7303A">
              <w:rPr>
                <w:rFonts w:ascii="Times New Roman" w:eastAsia="Times New Roman" w:hAnsi="Times New Roman" w:cs="Times New Roman"/>
                <w:sz w:val="24"/>
                <w:szCs w:val="24"/>
                <w:lang w:val="en-US"/>
              </w:rPr>
              <w:t xml:space="preserve"> Luật người lao động Việt Nam đi làm việc ở nước ngoài theo hợp đồng;</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h) Người quản lý doanh nghiệp, người quản lý điều hành </w:t>
            </w:r>
            <w:r w:rsidRPr="00A7303A">
              <w:rPr>
                <w:rFonts w:ascii="Times New Roman" w:eastAsia="Times New Roman" w:hAnsi="Times New Roman" w:cs="Times New Roman"/>
                <w:sz w:val="24"/>
                <w:szCs w:val="24"/>
                <w:shd w:val="clear" w:color="auto" w:fill="FFFFFF"/>
              </w:rPr>
              <w:t>hợp tác</w:t>
            </w:r>
            <w:r w:rsidRPr="00A7303A">
              <w:rPr>
                <w:rFonts w:ascii="Times New Roman" w:eastAsia="Times New Roman" w:hAnsi="Times New Roman" w:cs="Times New Roman"/>
                <w:sz w:val="24"/>
                <w:szCs w:val="24"/>
              </w:rPr>
              <w:t> xã có hưởng tiền lương;</w:t>
            </w:r>
          </w:p>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imes New Roman" w:eastAsia="Times New Roman" w:hAnsi="Times New Roman" w:cs="Times New Roman"/>
                <w:sz w:val="24"/>
                <w:szCs w:val="24"/>
              </w:rPr>
              <w:t>i) Người hoạt động không chuyên trách ở xã, phường, thị trấn.</w:t>
            </w:r>
          </w:p>
        </w:tc>
        <w:tc>
          <w:tcPr>
            <w:tcW w:w="1984" w:type="dxa"/>
          </w:tcPr>
          <w:p w:rsidR="00B8317A" w:rsidRPr="00A7303A" w:rsidRDefault="00B8317A" w:rsidP="00A7303A">
            <w:pPr>
              <w:rPr>
                <w:rFonts w:ascii="Times New Roman" w:hAnsi="Times New Roman" w:cs="Times New Roman"/>
                <w:sz w:val="24"/>
                <w:szCs w:val="24"/>
                <w:lang w:val="eu-ES"/>
              </w:rPr>
            </w:pPr>
            <w:r w:rsidRPr="00A7303A">
              <w:rPr>
                <w:rFonts w:ascii="Times New Roman" w:hAnsi="Times New Roman" w:cs="Times New Roman"/>
                <w:sz w:val="24"/>
                <w:szCs w:val="24"/>
              </w:rPr>
              <w:lastRenderedPageBreak/>
              <w:t>Nội dung dự thảo Luật phù hợp với quy định của hệ thống pháp luật hiện hành.</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94</w:t>
            </w:r>
          </w:p>
        </w:tc>
        <w:tc>
          <w:tcPr>
            <w:tcW w:w="1418" w:type="dxa"/>
          </w:tcPr>
          <w:p w:rsidR="00B8317A" w:rsidRPr="00A7303A" w:rsidRDefault="00B8317A" w:rsidP="00A7303A">
            <w:pPr>
              <w:rPr>
                <w:rFonts w:asciiTheme="majorHAnsi" w:eastAsia="Times New Roman" w:hAnsiTheme="majorHAnsi" w:cstheme="majorHAnsi"/>
                <w:bCs/>
                <w:sz w:val="24"/>
                <w:szCs w:val="24"/>
                <w:lang w:val="en-US"/>
              </w:rPr>
            </w:pPr>
            <w:r w:rsidRPr="00A7303A">
              <w:rPr>
                <w:rFonts w:ascii="Times New Roman" w:hAnsi="Times New Roman" w:cs="Times New Roman"/>
                <w:bCs/>
                <w:sz w:val="24"/>
                <w:szCs w:val="24"/>
                <w:lang w:eastAsia="x-none"/>
              </w:rPr>
              <w:t>Tư vấn, giới thiệu việc làm</w:t>
            </w:r>
          </w:p>
        </w:tc>
        <w:tc>
          <w:tcPr>
            <w:tcW w:w="4394" w:type="dxa"/>
          </w:tcPr>
          <w:p w:rsidR="00B8317A" w:rsidRPr="00A7303A" w:rsidRDefault="00B8317A" w:rsidP="00A7303A">
            <w:pPr>
              <w:shd w:val="clear" w:color="auto" w:fill="FFFFFF"/>
              <w:ind w:hanging="104"/>
              <w:rPr>
                <w:rFonts w:ascii="Times New Roman" w:hAnsi="Times New Roman" w:cs="Times New Roman"/>
                <w:b/>
                <w:sz w:val="24"/>
                <w:szCs w:val="24"/>
                <w:lang w:eastAsia="x-none"/>
              </w:rPr>
            </w:pPr>
            <w:r w:rsidRPr="00A7303A">
              <w:rPr>
                <w:rFonts w:ascii="Times New Roman" w:hAnsi="Times New Roman" w:cs="Times New Roman"/>
                <w:b/>
                <w:sz w:val="24"/>
                <w:szCs w:val="24"/>
                <w:lang w:eastAsia="x-none"/>
              </w:rPr>
              <w:t>Điều 109. Tư vấn, giới thiệu việc làm</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Người lao động có nhu cầu được hỗ trợ tư vấn, giới thiệu việc làm tại trung tâm dịch vụ việc làm do cơ quan quản lý nhà nước về việc làm thành lập khi thuộc một trong các trường hợp sau:</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lastRenderedPageBreak/>
              <w:t>1. Người lao động đang hưởng trợ cấp thất nghiệp, bao gồm thời gian tạm dừng hưởng trợ cấp thất nghiệp theo quy định tại Điều 106 Luật này;</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Người lao động đang tham gia đào tạo, bồi dưỡng, nâng cao trình độ kỹ năng nghề theo quyết định của cơ quan chuyên môn về việc làm thuộc Ủy ban nhân dân cấp tỉnh.</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xml:space="preserve">Đây là quy định riêng của Luật Việc làm nên không đặt ra vấn đề đánh giá trong </w:t>
            </w:r>
            <w:r w:rsidRPr="00A7303A">
              <w:rPr>
                <w:rFonts w:asciiTheme="majorHAnsi" w:hAnsiTheme="majorHAnsi" w:cstheme="majorHAnsi"/>
                <w:sz w:val="24"/>
                <w:szCs w:val="24"/>
                <w:lang w:val="eu-ES"/>
              </w:rPr>
              <w:lastRenderedPageBreak/>
              <w:t>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lastRenderedPageBreak/>
              <w:t>95</w:t>
            </w:r>
          </w:p>
          <w:p w:rsidR="00B8317A" w:rsidRPr="00A7303A" w:rsidRDefault="00B8317A" w:rsidP="00A7303A">
            <w:pPr>
              <w:jc w:val="center"/>
              <w:rPr>
                <w:rFonts w:ascii="Times New Roman" w:eastAsia="Arial" w:hAnsi="Times New Roman" w:cs="Times New Roman"/>
                <w:b/>
                <w:sz w:val="24"/>
                <w:szCs w:val="24"/>
              </w:rPr>
            </w:pPr>
          </w:p>
        </w:tc>
        <w:tc>
          <w:tcPr>
            <w:tcW w:w="1418" w:type="dxa"/>
          </w:tcPr>
          <w:p w:rsidR="00B8317A" w:rsidRPr="00A7303A" w:rsidRDefault="00B8317A" w:rsidP="00A7303A">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lang w:val="pt-BR" w:eastAsia="x-none"/>
              </w:rPr>
              <w:t>Giải quyết tư vấn, giới thiệu việc làm</w:t>
            </w:r>
          </w:p>
          <w:p w:rsidR="00B8317A" w:rsidRPr="00A7303A" w:rsidRDefault="00B8317A" w:rsidP="00A7303A">
            <w:pPr>
              <w:rPr>
                <w:rFonts w:asciiTheme="majorHAnsi" w:eastAsia="Times New Roman" w:hAnsiTheme="majorHAnsi" w:cstheme="majorHAnsi"/>
                <w:sz w:val="24"/>
                <w:szCs w:val="24"/>
                <w:lang w:val="en-US"/>
              </w:rPr>
            </w:pPr>
          </w:p>
        </w:tc>
        <w:tc>
          <w:tcPr>
            <w:tcW w:w="4394" w:type="dxa"/>
          </w:tcPr>
          <w:p w:rsidR="00B8317A" w:rsidRPr="00A7303A" w:rsidRDefault="00B8317A" w:rsidP="00A7303A">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pt-BR" w:eastAsia="x-none"/>
              </w:rPr>
              <w:t>Điều 110. Giải quyết tư vấn, giới thiệu việc làm</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1. Người lao động nộp hồ sơ đề nghị tư vấn, giới thiệu việc làm cho trung tâm dịch vụ việc làm do cơ quan quản lý nhà nước về việc làm thành lập.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2. Trung tâm dịch vụ việc làm do cơ quan quản lý nhà nước về việc làm thành lập tổ chức tư vấn, giới thiệu việc làm cho người lao động quy định tại khoản 1 Điều này. </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96</w:t>
            </w:r>
          </w:p>
        </w:tc>
        <w:tc>
          <w:tcPr>
            <w:tcW w:w="1418" w:type="dxa"/>
          </w:tcPr>
          <w:p w:rsidR="00B8317A" w:rsidRPr="00A7303A" w:rsidRDefault="00B8317A" w:rsidP="00A7303A">
            <w:pPr>
              <w:rPr>
                <w:rFonts w:asciiTheme="majorHAnsi" w:eastAsia="Times New Roman" w:hAnsiTheme="majorHAnsi" w:cstheme="majorHAnsi"/>
                <w:b/>
                <w:bCs/>
                <w:sz w:val="24"/>
                <w:szCs w:val="24"/>
                <w:lang w:val="en-US"/>
              </w:rPr>
            </w:pPr>
            <w:r w:rsidRPr="00A7303A">
              <w:rPr>
                <w:rFonts w:ascii="Times New Roman" w:hAnsi="Times New Roman" w:cs="Times New Roman"/>
                <w:b/>
                <w:bCs/>
                <w:sz w:val="24"/>
                <w:szCs w:val="24"/>
                <w:lang w:val="pt-BR" w:eastAsia="x-none"/>
              </w:rPr>
              <w:t>Kinh phí thực hiện tư vấn, giới thiệu việc làm</w:t>
            </w:r>
          </w:p>
        </w:tc>
        <w:tc>
          <w:tcPr>
            <w:tcW w:w="4394" w:type="dxa"/>
          </w:tcPr>
          <w:p w:rsidR="00B8317A" w:rsidRPr="00A7303A" w:rsidRDefault="00B8317A" w:rsidP="00A7303A">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pt-BR" w:eastAsia="x-none"/>
              </w:rPr>
              <w:t>Điều 111. Kinh phí thực hiện tư vấn, giới thiệu việc làm</w:t>
            </w:r>
          </w:p>
          <w:p w:rsidR="00B8317A" w:rsidRPr="00A7303A" w:rsidRDefault="00A7303A" w:rsidP="00A7303A">
            <w:pPr>
              <w:rPr>
                <w:rFonts w:ascii="Times New Roman" w:hAnsi="Times New Roman" w:cs="Times New Roman"/>
                <w:sz w:val="24"/>
                <w:szCs w:val="24"/>
              </w:rPr>
            </w:pPr>
            <w:r>
              <w:rPr>
                <w:rFonts w:ascii="Times New Roman" w:hAnsi="Times New Roman" w:cs="Times New Roman"/>
                <w:sz w:val="24"/>
                <w:szCs w:val="24"/>
                <w:lang w:val="en-US"/>
              </w:rPr>
              <w:t>1</w:t>
            </w:r>
            <w:r w:rsidR="00B8317A" w:rsidRPr="00A7303A">
              <w:rPr>
                <w:rFonts w:ascii="Times New Roman" w:hAnsi="Times New Roman" w:cs="Times New Roman"/>
                <w:sz w:val="24"/>
                <w:szCs w:val="24"/>
              </w:rPr>
              <w:t>. Kinh phí thực hiện tư vấn, giới thiệu việc làm đối với người lao động quy định tại Điều 109 Luật này được chi trả từ Quỹ bảo hiểm thất nghiệp cho trung tâm dịch vụ việc làm theo giá tư vấn, giới thiệu việc làm do Bộ trưởng Bộ Lao động - Thương binh và Xã hội quy định.</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2. Chính phủ quy định chi tiết hồ sơ, trình tự, thủ tục thanh quyết toán kinh phí tư vấn giới thiệu việc làm. </w:t>
            </w:r>
          </w:p>
          <w:p w:rsidR="00B8317A" w:rsidRPr="00A7303A" w:rsidRDefault="00B8317A" w:rsidP="00A7303A">
            <w:pPr>
              <w:pStyle w:val="NormalWeb"/>
              <w:shd w:val="clear" w:color="auto" w:fill="FFFFFF"/>
              <w:spacing w:before="0" w:beforeAutospacing="0" w:after="0" w:afterAutospacing="0"/>
              <w:ind w:hanging="104"/>
              <w:rPr>
                <w:rFonts w:asciiTheme="majorHAnsi" w:hAnsiTheme="majorHAnsi" w:cstheme="majorHAnsi"/>
                <w:b/>
                <w:lang w:val="pt-BR"/>
              </w:rPr>
            </w:pP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r w:rsidRPr="00A7303A">
              <w:rPr>
                <w:rFonts w:asciiTheme="majorHAnsi" w:eastAsia="Times New Roman" w:hAnsiTheme="majorHAnsi" w:cstheme="majorHAnsi"/>
                <w:b/>
                <w:bCs/>
                <w:sz w:val="24"/>
                <w:szCs w:val="24"/>
                <w:lang w:val="en-US"/>
              </w:rPr>
              <w:t>Luật Giá</w:t>
            </w:r>
          </w:p>
          <w:p w:rsidR="00B8317A" w:rsidRPr="00A7303A" w:rsidRDefault="00B8317A" w:rsidP="00A7303A">
            <w:pPr>
              <w:shd w:val="clear" w:color="auto" w:fill="FFFFFF"/>
              <w:rPr>
                <w:rFonts w:asciiTheme="majorHAnsi" w:eastAsia="Times New Roman" w:hAnsiTheme="majorHAnsi" w:cstheme="majorHAnsi"/>
                <w:b/>
                <w:bCs/>
                <w:sz w:val="24"/>
                <w:szCs w:val="24"/>
                <w:lang w:val="en-US"/>
              </w:rPr>
            </w:pPr>
            <w:r w:rsidRPr="00A7303A">
              <w:rPr>
                <w:rFonts w:asciiTheme="majorHAnsi" w:eastAsia="Times New Roman" w:hAnsiTheme="majorHAnsi" w:cstheme="majorHAnsi"/>
                <w:b/>
                <w:bCs/>
                <w:sz w:val="24"/>
                <w:szCs w:val="24"/>
                <w:lang w:val="en-US"/>
              </w:rPr>
              <w:t>Điều 21. Hàng hóa, dịch vụ do Nhà nước định giá</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3. Thẩm quyền, trách nhiệm định giá được quy định như sau:</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a) Thủ tướng Chính phủ định giá đối với hàng hóa, dịch vụ đặc biệt quan trọng, có ảnh hưởng lớn đến kinh tế vĩ mô, đời sống người dân;</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b) Bộ Tài chính định giá đối với hàng hóa, dịch vụ thuộc lĩnh vực quản lý; hàng hóa, dịch vụ thuộc nhiều ngành, lĩnh vực quản lý và ảnh hưởng đến ngân sách nhà nước;</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c) Bộ, cơ quan ngang Bộ định giá đối với hàng hóa, dịch vụ thuộc lĩnh vực, phạm vi chuyên ngành quản lý theo quy định của pháp luật;</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d) Ủy ban nhân dân cấp tỉnh định giá đối với hàng hóa, dịch vụ theo thẩm quyền thuộc phạm vi quản lý theo địa bàn.</w:t>
            </w:r>
          </w:p>
          <w:p w:rsidR="00B8317A" w:rsidRPr="00A7303A" w:rsidRDefault="00B8317A" w:rsidP="00A7303A">
            <w:pPr>
              <w:shd w:val="clear" w:color="auto" w:fill="FFFFFF"/>
              <w:rPr>
                <w:rFonts w:asciiTheme="majorHAnsi" w:eastAsia="Times New Roman" w:hAnsiTheme="majorHAnsi" w:cstheme="majorHAnsi"/>
                <w:b/>
                <w:bCs/>
                <w:sz w:val="24"/>
                <w:szCs w:val="24"/>
                <w:lang w:val="en-US"/>
              </w:rPr>
            </w:pPr>
            <w:r w:rsidRPr="00A7303A">
              <w:rPr>
                <w:rFonts w:asciiTheme="majorHAnsi" w:eastAsia="Times New Roman" w:hAnsiTheme="majorHAnsi" w:cstheme="majorHAnsi"/>
                <w:b/>
                <w:bCs/>
                <w:sz w:val="24"/>
                <w:szCs w:val="24"/>
                <w:lang w:val="en-US"/>
              </w:rPr>
              <w:t>Điều 6. Công khai thông tin về giá, thẩm định giá</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1. Cơ quan nhà nước, đơn vị trực thuộc cơ quan nhà nước thực hiện công khai các nội dung sau đây:</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lastRenderedPageBreak/>
              <w:t>b) Văn bản định giá hàng hóa, dịch vụ thuộc Danh mục hàng hóa, dịch vụ do Nhà nước định giá, trừ hàng dự trữ quốc gia;</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Điều 14. Nhiệm vụ, quyền hạn của Bộ Tài chính</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3. Trình Chính phủ để trình Ủy ban Thường vụ Quốc hội xem xét, điều chỉnh Danh mục hàng hóa, dịch vụ bình ổn giá, Danh mục hàng hóa, dịch vụ do Nhà nước định giá trên cơ sở đề xuất của các Bộ, cơ quan ngang Bộ quản lý ngành, lĩnh vực, Ủy ban nhân dân cấp tỉnh.</w:t>
            </w:r>
          </w:p>
          <w:p w:rsidR="00B8317A" w:rsidRPr="00A7303A" w:rsidRDefault="00B8317A" w:rsidP="00A7303A">
            <w:pPr>
              <w:shd w:val="clear" w:color="auto" w:fill="FFFFFF"/>
              <w:rPr>
                <w:rFonts w:asciiTheme="majorHAnsi" w:eastAsia="Times New Roman" w:hAnsiTheme="majorHAnsi" w:cstheme="majorHAnsi"/>
                <w:b/>
                <w:bCs/>
                <w:sz w:val="24"/>
                <w:szCs w:val="24"/>
                <w:lang w:val="en-US"/>
              </w:rPr>
            </w:pPr>
            <w:r w:rsidRPr="00A7303A">
              <w:rPr>
                <w:rFonts w:asciiTheme="majorHAnsi" w:eastAsia="Times New Roman" w:hAnsiTheme="majorHAnsi" w:cstheme="majorHAnsi"/>
                <w:b/>
                <w:bCs/>
                <w:sz w:val="24"/>
                <w:szCs w:val="24"/>
                <w:lang w:val="en-US"/>
              </w:rPr>
              <w:t>Điều 15. Nhiệm vụ, quyền hạn của các Bộ, cơ quan ngang Bộ</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3. Đề xuất và phối hợp với Bộ Tài chính về việc trình Chính phủ để trình Ủy ban Thường vụ Quốc hội xem xét, điều chỉnh Danh mục hàng hóa, dịch vụ bình ổn giá, Danh mục hàng hóa, dịch vụ do Nhà nước định giá.</w:t>
            </w:r>
          </w:p>
          <w:p w:rsidR="00B8317A" w:rsidRPr="00A7303A" w:rsidRDefault="00B8317A" w:rsidP="00A7303A">
            <w:pPr>
              <w:shd w:val="clear" w:color="auto" w:fill="FFFFFF"/>
              <w:rPr>
                <w:rFonts w:asciiTheme="majorHAnsi" w:eastAsia="Times New Roman" w:hAnsiTheme="majorHAnsi" w:cstheme="majorHAnsi"/>
                <w:b/>
                <w:bCs/>
                <w:sz w:val="24"/>
                <w:szCs w:val="24"/>
                <w:lang w:val="en-US"/>
              </w:rPr>
            </w:pPr>
            <w:r w:rsidRPr="00A7303A">
              <w:rPr>
                <w:rFonts w:asciiTheme="majorHAnsi" w:eastAsia="Times New Roman" w:hAnsiTheme="majorHAnsi" w:cstheme="majorHAnsi"/>
                <w:sz w:val="24"/>
                <w:szCs w:val="24"/>
                <w:lang w:val="en-US"/>
              </w:rPr>
              <w:t>6. Định giá hàng hóa, dịch vụ thuộc thẩm quyền theo quy định tại Danh mục hàng hóa, dịch vụ do Nhà nước định giá; chủ trì, phối hợp với Bộ Tài chính xây dựng, ban hành hoặc trình cấp có thẩm quyền ban hành phương pháp định giá riêng đối với hàng hóa, dịch vụ thuộc lĩnh vực, phạm vi quản lý theo quy định của pháp luật.</w:t>
            </w: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Đây là nội dung mới trong dự thảo Luật Việc là và cũng là quy định một loại giá mới trong hệ thống giá do Nhà nước định giá.</w:t>
            </w:r>
          </w:p>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Quy định Bộ LĐTBXH quy định về giá tư vấn, giới thiệu việc làm là phù hợp với quy định về thẩm quyền định giá trong Luật Giá</w:t>
            </w:r>
          </w:p>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xml:space="preserve">Tuy nhiên, cần phải bổ sung Giá tư vấn, giới thiệu việc làm vào Danh mục hàng hóa, dịch vụ do Nhà nước định giá. </w:t>
            </w:r>
          </w:p>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Đề nghị:</w:t>
            </w:r>
          </w:p>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Bổ sung Giá tư vấn, giới thiệu việc làm vào Danh mục hàng hóa, dịch vụ do Nhà nước định giá.</w:t>
            </w:r>
          </w:p>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Mặc dù thẩm quyền quy định tại khoản 3 Điều 14 Luật Giá quy định trình UBTVQH bổ sung vào danh mục, tuy nhiên, có thể bổ sung ngay vào trong dự thảo Luật Việc làm 1 điều sửa đổi, bổ sung Danh mục hàng hóa, dịch vụ do Nhà nước định giá trong Phụ lục 2 của Luật Giá.</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97</w:t>
            </w: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lang w:val="en-US"/>
              </w:rPr>
              <w:t>Điều kiện hỗ trợ</w:t>
            </w:r>
          </w:p>
        </w:tc>
        <w:tc>
          <w:tcPr>
            <w:tcW w:w="4394" w:type="dxa"/>
          </w:tcPr>
          <w:p w:rsidR="00B8317A" w:rsidRPr="00A7303A" w:rsidRDefault="00B8317A" w:rsidP="00A7303A">
            <w:pPr>
              <w:shd w:val="clear" w:color="auto" w:fill="FFFFFF"/>
              <w:rPr>
                <w:rFonts w:ascii="Times New Roman" w:hAnsi="Times New Roman" w:cs="Times New Roman"/>
                <w:b/>
                <w:sz w:val="24"/>
                <w:szCs w:val="24"/>
                <w:lang w:val="pt-BR" w:eastAsia="x-none"/>
              </w:rPr>
            </w:pPr>
            <w:r w:rsidRPr="00A7303A">
              <w:rPr>
                <w:rFonts w:ascii="Times New Roman" w:hAnsi="Times New Roman" w:cs="Times New Roman"/>
                <w:b/>
                <w:sz w:val="24"/>
                <w:szCs w:val="24"/>
                <w:lang w:val="pt-BR" w:eastAsia="x-none"/>
              </w:rPr>
              <w:t xml:space="preserve">Điều 112. Điều kiện hỗ trợ </w:t>
            </w:r>
          </w:p>
          <w:p w:rsidR="00B8317A" w:rsidRPr="00A7303A" w:rsidRDefault="00B8317A" w:rsidP="00A7303A">
            <w:pPr>
              <w:rPr>
                <w:rFonts w:ascii="Times New Roman" w:hAnsi="Times New Roman" w:cs="Times New Roman"/>
                <w:sz w:val="24"/>
                <w:szCs w:val="24"/>
              </w:rPr>
            </w:pPr>
            <w:bookmarkStart w:id="242" w:name="_Hlk162861396"/>
            <w:r w:rsidRPr="00A7303A">
              <w:rPr>
                <w:rFonts w:ascii="Times New Roman" w:hAnsi="Times New Roman" w:cs="Times New Roman"/>
                <w:sz w:val="24"/>
                <w:szCs w:val="24"/>
              </w:rPr>
              <w:t xml:space="preserve">Người lao động có nhu cầu được hỗ trợ tham gia đào tạo, bồi dưỡng nâng cao trình </w:t>
            </w:r>
            <w:r w:rsidRPr="00A7303A">
              <w:rPr>
                <w:rFonts w:ascii="Times New Roman" w:hAnsi="Times New Roman" w:cs="Times New Roman"/>
                <w:sz w:val="24"/>
                <w:szCs w:val="24"/>
              </w:rPr>
              <w:lastRenderedPageBreak/>
              <w:t>độ kỹ năng nghề khi thuộc một trong những trường hợp sau:</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Người lao động đang hưởng trợ cấp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Người lao động đang đóng bảo hiểm thất nghiệp quy định tại khoản 1 Điều 86 Luật này có đủ các điều kiện sau:</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Chấm dứt hợp đồng lao động hoặc hợp đồng làm việc hoặc chấm dứt làm việc đối với đối tượng quy định tại điểm d khoản 1 Điều 86 Luật này theo quy định của pháp luật trừ một trong các trường hợp sau: người lao động đơn phương chấm dứt hợp đồng lao động trái pháp luật theo quy định Bộ luật Lao động; người lao động đơn phương chấm dứt hợp đồng làm việc không đúng quy định của Luật Viên chức; người lao động bị sa thải theo pháp luật về lao động hoặc bị xử lý kỷ luật buộc thôi việc theo pháp luật về viên chức; người lao động hưởng lương hưu; người lao động đủ điều kiện hưởng lương hưu nhưng chưa hưởng lương hưu khi chấm dứt hợp đồng lao động, hợp đồng làm việc.</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b) Đã đóng bảo hiểm thất nghiệp từ đủ 09 tháng trở lên trong thời gian 24 tháng trước khi chấm dứt hợp đồng lao động hoặc hợp đồng làm việc hoặc chấm dứt làm việc đối với đối tượng quy định tại điểm d khoản 1 Điều 86 Luật này.</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c) Trong thời hạn 10 ngày làm việc, kể từ ngày nộp hồ sơ đề nghị hỗ trợ tham gia đào tạo, bồi dưỡng nâng cao trình độ kỹ năng nghề, người lao động không thuộc một </w:t>
            </w:r>
            <w:r w:rsidRPr="00A7303A">
              <w:rPr>
                <w:rFonts w:ascii="Times New Roman" w:hAnsi="Times New Roman" w:cs="Times New Roman"/>
                <w:sz w:val="24"/>
                <w:szCs w:val="24"/>
              </w:rPr>
              <w:lastRenderedPageBreak/>
              <w:t>trong các trường hợp sau: có việc làm và thuộc đối tượng tham gia bảo hiểm xã hội bắt buộc theo quy định tại Luật Bảo hiểm xã hội; thực hiện nghĩa vụ quân sự, nghĩa vụ công an; đi học tập có thời hạn từ đủ 12 tháng trở lên; chấp hành quyết định áp dụng biện pháp đưa vào trường giáo dưỡng, cơ sở giáo dục bắt buộc, cơ sở cai nghiện bắt buộc; bị tạm giam; chấp hành hình phạt tù; ra nước ngoài định cư; chết; bị tòa tuyên án mất tích hoặc đã chết.</w:t>
            </w:r>
            <w:bookmarkEnd w:id="242"/>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 xml:space="preserve">Đây là quy định riêng của Luật Việc làm nên không đặt ra vấn </w:t>
            </w:r>
            <w:r w:rsidRPr="00A7303A">
              <w:rPr>
                <w:rFonts w:asciiTheme="majorHAnsi" w:hAnsiTheme="majorHAnsi" w:cstheme="majorHAnsi"/>
                <w:sz w:val="24"/>
                <w:szCs w:val="24"/>
                <w:lang w:val="eu-ES"/>
              </w:rPr>
              <w:lastRenderedPageBreak/>
              <w:t>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lastRenderedPageBreak/>
              <w:t>98</w:t>
            </w:r>
          </w:p>
          <w:p w:rsidR="00B8317A" w:rsidRPr="00A7303A" w:rsidRDefault="00B8317A" w:rsidP="00A7303A">
            <w:pPr>
              <w:jc w:val="center"/>
              <w:rPr>
                <w:rFonts w:ascii="Times New Roman" w:eastAsia="Arial" w:hAnsi="Times New Roman" w:cs="Times New Roman"/>
                <w:b/>
                <w:sz w:val="24"/>
                <w:szCs w:val="24"/>
              </w:rPr>
            </w:pP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lang w:val="en-US"/>
              </w:rPr>
              <w:t>Thời gian, kinh phí, phương thức hỗ trợ</w:t>
            </w:r>
          </w:p>
        </w:tc>
        <w:tc>
          <w:tcPr>
            <w:tcW w:w="4394" w:type="dxa"/>
          </w:tcPr>
          <w:p w:rsidR="00B8317A" w:rsidRPr="00A7303A" w:rsidRDefault="00B8317A" w:rsidP="00A7303A">
            <w:pPr>
              <w:shd w:val="clear" w:color="auto" w:fill="FFFFFF"/>
              <w:rPr>
                <w:rFonts w:ascii="Times New Roman" w:hAnsi="Times New Roman" w:cs="Times New Roman"/>
                <w:sz w:val="24"/>
                <w:szCs w:val="24"/>
                <w:lang w:eastAsia="x-none"/>
              </w:rPr>
            </w:pPr>
            <w:r w:rsidRPr="00A7303A">
              <w:rPr>
                <w:rFonts w:ascii="Times New Roman" w:hAnsi="Times New Roman" w:cs="Times New Roman"/>
                <w:b/>
                <w:sz w:val="24"/>
                <w:szCs w:val="24"/>
                <w:lang w:eastAsia="vi-VN"/>
              </w:rPr>
              <w:t xml:space="preserve">Điều 113. Thời gian, kinh phí, phương thức hỗ trợ </w:t>
            </w:r>
          </w:p>
          <w:p w:rsid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Thời gian hỗ trợ tham gia đào tạo, bồi dưỡng nâng cao trình độ kỹ năng nghề theo thời gian học thực tế nhưng không quá 06 tháng.</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2. Kinh phí hỗ trợ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Hỗ trợ học phí đào tạo, bồi dưỡng nâng cao trình độ kỹ năng nghề;</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b) Hỗ trợ tiền ăn cho người lao động trong thời gian tham gia đào tạo, bồi dưỡng nâng cao trình độ kỹ năng nghề mà thời gian này người lao động không hưởng trợ cấp thất nghiệp hoặc không có việc làm. </w:t>
            </w:r>
          </w:p>
          <w:p w:rsidR="00B8317A" w:rsidRPr="00A7303A" w:rsidRDefault="00A7303A" w:rsidP="00A7303A">
            <w:pPr>
              <w:rPr>
                <w:rFonts w:ascii="Times New Roman" w:hAnsi="Times New Roman" w:cs="Times New Roman"/>
                <w:sz w:val="24"/>
                <w:szCs w:val="24"/>
              </w:rPr>
            </w:pPr>
            <w:r>
              <w:rPr>
                <w:rFonts w:ascii="Times New Roman" w:hAnsi="Times New Roman" w:cs="Times New Roman"/>
                <w:sz w:val="24"/>
                <w:szCs w:val="24"/>
                <w:lang w:val="en-US"/>
              </w:rPr>
              <w:t>3</w:t>
            </w:r>
            <w:r w:rsidR="00B8317A" w:rsidRPr="00A7303A">
              <w:rPr>
                <w:rFonts w:ascii="Times New Roman" w:hAnsi="Times New Roman" w:cs="Times New Roman"/>
                <w:sz w:val="24"/>
                <w:szCs w:val="24"/>
              </w:rPr>
              <w:t>. Phương thức hỗ trợ</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Kinh phí hỗ trợ học phí đào tạo, bồi dưỡng nâng cao trình độ kỹ năng nghề được chi trả thông qua cơ sở đào tạo;</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b) Kinh phí hỗ trợ tiền ăn cho người lao động được chi trả trực tiếp cho người lao động.</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 xml:space="preserve">4. Chính phủ quy định cụ thể mức và phương thức hỗ trợ tham gia đào tạo, bồi </w:t>
            </w:r>
            <w:r w:rsidRPr="00A7303A">
              <w:rPr>
                <w:rFonts w:ascii="Times New Roman" w:hAnsi="Times New Roman" w:cs="Times New Roman"/>
                <w:sz w:val="24"/>
                <w:szCs w:val="24"/>
              </w:rPr>
              <w:lastRenderedPageBreak/>
              <w:t>dưỡng nâng cao trình độ kỹ năng nghề cho người lao động.</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99</w:t>
            </w: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lang w:val="en-US"/>
              </w:rPr>
              <w:t>Hồ sơ đề nghị hỗ trợ</w:t>
            </w:r>
          </w:p>
        </w:tc>
        <w:tc>
          <w:tcPr>
            <w:tcW w:w="4394" w:type="dxa"/>
          </w:tcPr>
          <w:p w:rsidR="00B8317A" w:rsidRPr="00A7303A" w:rsidRDefault="00B8317A" w:rsidP="00A7303A">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eastAsia="x-none"/>
              </w:rPr>
              <w:t xml:space="preserve">Điều 114. Hồ sơ đề nghị hỗ trợ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Hồ sơ đề nghị hỗ trợ tham gia đào tạo, bồi dưỡng, nâng cao trình độ, kỹ năng nghề đối với người lao động quy định tại khoản 1 Điều 112 Luật này là Văn bản đề nghị hỗ trợ.</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Hồ sơ đề nghị hỗ trợ tham gia đào tạo, bồi dưỡng, nâng cao trình độ, kỹ năng nghề đối với người lao động quy định tại khoản 2 Điều 112 Luật này gồm:</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Văn bản đề nghị hỗ trợ;</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b) Sổ bảo hiểm xã hội;</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c) Giấy tờ chứng minh đáp ứng điều kiện theo quy định tại điểm a khoản 2 Điều 112 Luật này.</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Chính phủ quy định chi tiết Điều này.</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100</w:t>
            </w:r>
          </w:p>
        </w:tc>
        <w:tc>
          <w:tcPr>
            <w:tcW w:w="1418" w:type="dxa"/>
          </w:tcPr>
          <w:p w:rsidR="00B8317A" w:rsidRPr="00A7303A" w:rsidRDefault="00B8317A" w:rsidP="00A7303A">
            <w:pPr>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lang w:val="en-US"/>
              </w:rPr>
              <w:t>Trình tự, thủ tục hỗ trợ</w:t>
            </w:r>
          </w:p>
        </w:tc>
        <w:tc>
          <w:tcPr>
            <w:tcW w:w="4394" w:type="dxa"/>
          </w:tcPr>
          <w:p w:rsidR="00B8317A" w:rsidRPr="00A7303A" w:rsidRDefault="00B8317A" w:rsidP="00A7303A">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eastAsia="x-none"/>
              </w:rPr>
              <w:t xml:space="preserve">Điều 115. Trình tự, thủ tục hỗ trợ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Người lao động nộp hồ sơ hỗ trợ tham gia đào tạo, bồi dưỡng nâng cao trình độ kỹ năng nghề đến trung tâm dịch vụ việc làm khi có nhu cầu. Người lao động đáp ứng điều kiện theo quy định tại Điều 112 được hỗ trợ 01 lần 01 khóa đào tạo.</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Thời hạn nộp hồ sơ:</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a) Đối với người lao động quy định tại khoản 1 Điều 112 Luật này là trong thời gian hưởng trợ cấp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b) Đối với người lao động quy định tại khoản 2 Điều 112 Luật này là trong thời hạn 12 tháng, kể từ ngày chấm dứt hợp đồng lao động hoặc hợp đồng làm việc hoặc chấm dứt làm việc đối với đối tượng quy định tại </w:t>
            </w:r>
            <w:r w:rsidRPr="00A7303A">
              <w:rPr>
                <w:rFonts w:ascii="Times New Roman" w:hAnsi="Times New Roman" w:cs="Times New Roman"/>
                <w:sz w:val="24"/>
                <w:szCs w:val="24"/>
              </w:rPr>
              <w:lastRenderedPageBreak/>
              <w:t>điểm d khoản 1 Điều 86 Luật này theo quy định của pháp luật.</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3. Trong thời hạn 15 ngày làm việc, kể từ ngày tiếp nhận đủ hồ sơ, trung tâm dịch vụ việc làm trình cơ quan chuyên môn về việc làm thuộc Ủy ban nhân dân cấp tỉnh ban hành quyết định hỗ trợ tham gia đào tạo, bồi dưỡng nâng cao trình độ kỹ năng nghề.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Cơ sở giáo dục nghề nghiệp, cơ sở giáo dục đại học, cơ quan, doanh nghiệp, tổ chức có đăng ký hoạt động giáo dục nghề nghiệp tổ chức đào tạo nghề, bồi dưỡng nâng cao trình độ kỹ năng nghề cho người lao động theo quyết định hỗ trợ tham gia đào tạo, bồi dưỡng nâng cao trình độ kỹ năng nghề của cơ quan chuyên môn về việc làm thuộc Ủy ban nhân dân cấp tỉnh.</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5. Trong thời hạn 05 ngày làm việc, kể từ ngày nhận được danh sách do cơ sở quy định tại khoản 4 Điều này cung cấp, cơ quan bảo hiểm xã hội thực hiện việc chi trả kinh phí hỗ trợ tham gia đào tạo, bồi dưỡng nâng cao trình độ kỹ năng nghề cho người lao động.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6. Chính phủ quy định chi tiết khoản 1 và khoản 5 Điều này.</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101</w:t>
            </w:r>
          </w:p>
        </w:tc>
        <w:tc>
          <w:tcPr>
            <w:tcW w:w="1418" w:type="dxa"/>
          </w:tcPr>
          <w:p w:rsidR="00B8317A" w:rsidRPr="001C493F" w:rsidRDefault="00B8317A" w:rsidP="00A7303A">
            <w:pPr>
              <w:rPr>
                <w:rFonts w:ascii="Times New Roman" w:eastAsia="Times New Roman" w:hAnsi="Times New Roman" w:cs="Times New Roman"/>
                <w:b/>
                <w:sz w:val="24"/>
                <w:szCs w:val="24"/>
                <w:lang w:val="en-US"/>
              </w:rPr>
            </w:pPr>
            <w:r w:rsidRPr="001C493F">
              <w:rPr>
                <w:rFonts w:ascii="Times New Roman" w:hAnsi="Times New Roman" w:cs="Times New Roman"/>
                <w:b/>
                <w:bCs/>
                <w:sz w:val="24"/>
                <w:szCs w:val="24"/>
                <w:lang w:eastAsia="x-none"/>
              </w:rPr>
              <w:t>Hỗ trợ tiền đóng bảo hiểm thất nghiệp</w:t>
            </w:r>
          </w:p>
        </w:tc>
        <w:tc>
          <w:tcPr>
            <w:tcW w:w="4394" w:type="dxa"/>
          </w:tcPr>
          <w:p w:rsidR="00B8317A" w:rsidRPr="00A7303A" w:rsidRDefault="00B8317A" w:rsidP="001C493F">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lang w:eastAsia="x-none"/>
              </w:rPr>
              <w:t>Điều 116. Hỗ trợ tiền đóng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Người sử dụng lao động khi tuyển dụng và sử dụng người lao động là người khuyết tật thì được hỗ trợ tiền đóng bảo hiểm thất nghiệp thuộc trách nhiệm của người sử dụng lao động phải đóng cho người lao động là người khuyết tật trong thời gian </w:t>
            </w:r>
            <w:r w:rsidRPr="00A7303A">
              <w:rPr>
                <w:rFonts w:ascii="Times New Roman" w:hAnsi="Times New Roman" w:cs="Times New Roman"/>
                <w:sz w:val="24"/>
                <w:szCs w:val="24"/>
              </w:rPr>
              <w:lastRenderedPageBreak/>
              <w:t>người lao động làm việc nhưng thời gian hỗ trợ không quá 12 tháng.</w:t>
            </w:r>
          </w:p>
          <w:p w:rsidR="00B8317A" w:rsidRPr="00A7303A" w:rsidRDefault="00B8317A" w:rsidP="00A7303A">
            <w:pPr>
              <w:shd w:val="clear" w:color="auto" w:fill="FFFFFF"/>
              <w:ind w:hanging="104"/>
              <w:rPr>
                <w:rFonts w:ascii="Times New Roman" w:hAnsi="Times New Roman" w:cs="Times New Roman"/>
                <w:b/>
                <w:bCs/>
                <w:sz w:val="24"/>
                <w:szCs w:val="24"/>
                <w:lang w:eastAsia="ja-JP"/>
              </w:rPr>
            </w:pPr>
          </w:p>
        </w:tc>
        <w:tc>
          <w:tcPr>
            <w:tcW w:w="6946" w:type="dxa"/>
          </w:tcPr>
          <w:p w:rsidR="00B8317A" w:rsidRPr="00A7303A" w:rsidRDefault="00B8317A" w:rsidP="00A7303A">
            <w:pPr>
              <w:ind w:right="142"/>
              <w:textAlignment w:val="baseline"/>
              <w:rPr>
                <w:rFonts w:ascii="Times New Roman" w:eastAsia="Times New Roman" w:hAnsi="Times New Roman" w:cs="Times New Roman"/>
                <w:b/>
                <w:sz w:val="24"/>
                <w:szCs w:val="24"/>
                <w:lang w:eastAsia="en-GB"/>
              </w:rPr>
            </w:pPr>
            <w:r w:rsidRPr="00A7303A">
              <w:rPr>
                <w:rFonts w:ascii="Times New Roman" w:eastAsia="Times New Roman" w:hAnsi="Times New Roman" w:cs="Times New Roman"/>
                <w:b/>
                <w:sz w:val="24"/>
                <w:szCs w:val="24"/>
                <w:lang w:eastAsia="en-GB"/>
              </w:rPr>
              <w:lastRenderedPageBreak/>
              <w:t>Luật Người khuyết tật</w:t>
            </w:r>
          </w:p>
          <w:p w:rsidR="00B8317A" w:rsidRPr="00A7303A" w:rsidRDefault="00B8317A" w:rsidP="00A7303A">
            <w:pPr>
              <w:ind w:right="142"/>
              <w:textAlignment w:val="baseline"/>
              <w:rPr>
                <w:rFonts w:ascii="Times New Roman" w:hAnsi="Times New Roman" w:cs="Times New Roman"/>
                <w:b/>
                <w:bCs/>
                <w:sz w:val="24"/>
                <w:szCs w:val="24"/>
                <w:shd w:val="clear" w:color="auto" w:fill="FFFFFF"/>
              </w:rPr>
            </w:pPr>
            <w:r w:rsidRPr="00A7303A">
              <w:rPr>
                <w:rFonts w:ascii="Times New Roman" w:hAnsi="Times New Roman" w:cs="Times New Roman"/>
                <w:b/>
                <w:bCs/>
                <w:sz w:val="24"/>
                <w:szCs w:val="24"/>
                <w:shd w:val="clear" w:color="auto" w:fill="FFFFFF"/>
              </w:rPr>
              <w:t>Điều 2. Giải thích từ ngữ</w:t>
            </w:r>
          </w:p>
          <w:p w:rsidR="00B8317A" w:rsidRPr="00A7303A" w:rsidRDefault="00B8317A" w:rsidP="00A7303A">
            <w:pPr>
              <w:ind w:right="142"/>
              <w:textAlignment w:val="baseline"/>
              <w:rPr>
                <w:rFonts w:ascii="Times New Roman" w:eastAsia="Times New Roman" w:hAnsi="Times New Roman" w:cs="Times New Roman"/>
                <w:sz w:val="24"/>
                <w:szCs w:val="24"/>
                <w:lang w:eastAsia="en-GB"/>
              </w:rPr>
            </w:pPr>
            <w:r w:rsidRPr="00A7303A">
              <w:rPr>
                <w:rFonts w:ascii="Times New Roman" w:hAnsi="Times New Roman" w:cs="Times New Roman"/>
                <w:sz w:val="24"/>
                <w:szCs w:val="24"/>
                <w:shd w:val="clear" w:color="auto" w:fill="FFFFFF"/>
              </w:rPr>
              <w:t>1. </w:t>
            </w:r>
            <w:r w:rsidRPr="00A7303A">
              <w:rPr>
                <w:rFonts w:ascii="Times New Roman" w:hAnsi="Times New Roman" w:cs="Times New Roman"/>
                <w:iCs/>
                <w:sz w:val="24"/>
                <w:szCs w:val="24"/>
                <w:shd w:val="clear" w:color="auto" w:fill="FFFFFF"/>
              </w:rPr>
              <w:t>Người khuyết tật</w:t>
            </w:r>
            <w:r w:rsidRPr="00A7303A">
              <w:rPr>
                <w:rFonts w:ascii="Times New Roman" w:hAnsi="Times New Roman" w:cs="Times New Roman"/>
                <w:sz w:val="24"/>
                <w:szCs w:val="24"/>
                <w:shd w:val="clear" w:color="auto" w:fill="FFFFFF"/>
              </w:rPr>
              <w:t> là người bị khiếm khuyết một hoặc nhiều bộ phận cơ thể hoặc bị suy giảm chức năng được biểu hiện dưới dạng tật khiến cho lao động, sinh hoạt, học tập gặp khó khăn.</w:t>
            </w:r>
          </w:p>
          <w:p w:rsidR="00B8317A" w:rsidRPr="00A7303A" w:rsidRDefault="00B8317A" w:rsidP="00A7303A">
            <w:pPr>
              <w:pStyle w:val="NormalWeb"/>
              <w:shd w:val="clear" w:color="auto" w:fill="FFFFFF"/>
              <w:spacing w:before="0" w:beforeAutospacing="0" w:after="0" w:afterAutospacing="0"/>
            </w:pPr>
            <w:r w:rsidRPr="00A7303A">
              <w:rPr>
                <w:b/>
                <w:bCs/>
              </w:rPr>
              <w:t>Điều 3. Dạng tật và mức độ khuyết tật</w:t>
            </w:r>
          </w:p>
          <w:p w:rsidR="00B8317A" w:rsidRPr="00A7303A" w:rsidRDefault="00B8317A" w:rsidP="00A7303A">
            <w:pPr>
              <w:pStyle w:val="NormalWeb"/>
              <w:shd w:val="clear" w:color="auto" w:fill="FFFFFF"/>
              <w:spacing w:before="0" w:beforeAutospacing="0" w:after="0" w:afterAutospacing="0"/>
            </w:pPr>
            <w:r w:rsidRPr="00A7303A">
              <w:t>1. Dạng tật bao gồm:</w:t>
            </w:r>
          </w:p>
          <w:p w:rsidR="00B8317A" w:rsidRPr="00A7303A" w:rsidRDefault="00B8317A" w:rsidP="00A7303A">
            <w:pPr>
              <w:pStyle w:val="NormalWeb"/>
              <w:shd w:val="clear" w:color="auto" w:fill="FFFFFF"/>
              <w:spacing w:before="0" w:beforeAutospacing="0" w:after="0" w:afterAutospacing="0"/>
            </w:pPr>
            <w:r w:rsidRPr="00A7303A">
              <w:t>a) Khuyết tật vận động;</w:t>
            </w:r>
          </w:p>
          <w:p w:rsidR="00B8317A" w:rsidRPr="00A7303A" w:rsidRDefault="00B8317A" w:rsidP="00A7303A">
            <w:pPr>
              <w:pStyle w:val="NormalWeb"/>
              <w:shd w:val="clear" w:color="auto" w:fill="FFFFFF"/>
              <w:spacing w:before="0" w:beforeAutospacing="0" w:after="0" w:afterAutospacing="0"/>
            </w:pPr>
            <w:r w:rsidRPr="00A7303A">
              <w:lastRenderedPageBreak/>
              <w:t>b) Khuyết tật nghe, nói;</w:t>
            </w:r>
          </w:p>
          <w:p w:rsidR="00B8317A" w:rsidRPr="00A7303A" w:rsidRDefault="00B8317A" w:rsidP="00A7303A">
            <w:pPr>
              <w:pStyle w:val="NormalWeb"/>
              <w:shd w:val="clear" w:color="auto" w:fill="FFFFFF"/>
              <w:spacing w:before="0" w:beforeAutospacing="0" w:after="0" w:afterAutospacing="0"/>
            </w:pPr>
            <w:r w:rsidRPr="00A7303A">
              <w:t>c) Khuyết tật nhìn;</w:t>
            </w:r>
          </w:p>
          <w:p w:rsidR="00B8317A" w:rsidRPr="00A7303A" w:rsidRDefault="00B8317A" w:rsidP="00A7303A">
            <w:pPr>
              <w:pStyle w:val="NormalWeb"/>
              <w:shd w:val="clear" w:color="auto" w:fill="FFFFFF"/>
              <w:spacing w:before="0" w:beforeAutospacing="0" w:after="0" w:afterAutospacing="0"/>
            </w:pPr>
            <w:r w:rsidRPr="00A7303A">
              <w:t>d) Khuyết tật thần kinh, tâm thần;</w:t>
            </w:r>
          </w:p>
          <w:p w:rsidR="00B8317A" w:rsidRPr="00A7303A" w:rsidRDefault="00B8317A" w:rsidP="00A7303A">
            <w:pPr>
              <w:pStyle w:val="NormalWeb"/>
              <w:shd w:val="clear" w:color="auto" w:fill="FFFFFF"/>
              <w:spacing w:before="0" w:beforeAutospacing="0" w:after="0" w:afterAutospacing="0"/>
            </w:pPr>
            <w:r w:rsidRPr="00A7303A">
              <w:t>đ) Khuyết tật trí tuệ;</w:t>
            </w:r>
          </w:p>
          <w:p w:rsidR="00B8317A" w:rsidRPr="00A7303A" w:rsidRDefault="00B8317A" w:rsidP="00A7303A">
            <w:pPr>
              <w:pStyle w:val="NormalWeb"/>
              <w:shd w:val="clear" w:color="auto" w:fill="FFFFFF"/>
              <w:spacing w:before="0" w:beforeAutospacing="0" w:after="0" w:afterAutospacing="0"/>
            </w:pPr>
            <w:r w:rsidRPr="00A7303A">
              <w:t>e) Khuyết tật khác.</w:t>
            </w:r>
          </w:p>
          <w:p w:rsidR="00B8317A" w:rsidRPr="00A7303A" w:rsidRDefault="00B8317A" w:rsidP="00A7303A">
            <w:pPr>
              <w:pStyle w:val="NormalWeb"/>
              <w:shd w:val="clear" w:color="auto" w:fill="FFFFFF"/>
              <w:spacing w:before="0" w:beforeAutospacing="0" w:after="0" w:afterAutospacing="0"/>
            </w:pPr>
            <w:r w:rsidRPr="00A7303A">
              <w:t>2. Người khuyết tật được chia theo mức độ khuyết tật sau đây:</w:t>
            </w:r>
          </w:p>
          <w:p w:rsidR="00B8317A" w:rsidRPr="00A7303A" w:rsidRDefault="00B8317A" w:rsidP="00A7303A">
            <w:pPr>
              <w:pStyle w:val="NormalWeb"/>
              <w:shd w:val="clear" w:color="auto" w:fill="FFFFFF"/>
              <w:spacing w:before="0" w:beforeAutospacing="0" w:after="0" w:afterAutospacing="0"/>
            </w:pPr>
            <w:r w:rsidRPr="00A7303A">
              <w:t>a) Người khuyết tật đặc biệt nặng là người do khuyết tật dẫn đến không thể tự thực hiện việc phục vụ nhu cầu sinh hoạt cá nhân hàng ngày;</w:t>
            </w:r>
          </w:p>
          <w:p w:rsidR="00B8317A" w:rsidRPr="00A7303A" w:rsidRDefault="00B8317A" w:rsidP="00A7303A">
            <w:pPr>
              <w:pStyle w:val="NormalWeb"/>
              <w:shd w:val="clear" w:color="auto" w:fill="FFFFFF"/>
              <w:spacing w:before="0" w:beforeAutospacing="0" w:after="0" w:afterAutospacing="0"/>
            </w:pPr>
            <w:r w:rsidRPr="00A7303A">
              <w:t>b) Người khuyết tật nặng là người do khuyết tật dẫn đến không thể tự thực hiện một số việc phục vụ nhu cầu sinh hoạt cá nhân hàng ngày;</w:t>
            </w:r>
          </w:p>
          <w:p w:rsidR="00B8317A" w:rsidRPr="00A7303A" w:rsidRDefault="00B8317A" w:rsidP="00A7303A">
            <w:pPr>
              <w:pStyle w:val="NormalWeb"/>
              <w:shd w:val="clear" w:color="auto" w:fill="FFFFFF"/>
              <w:spacing w:before="0" w:beforeAutospacing="0" w:after="0" w:afterAutospacing="0"/>
            </w:pPr>
            <w:r w:rsidRPr="00A7303A">
              <w:t>c) Người khuyết tật nhẹ là người khuyết tật không thuộc trường hợp quy định tại điểm a và điểm b khoản này.</w:t>
            </w:r>
          </w:p>
          <w:p w:rsidR="00B8317A" w:rsidRPr="00A7303A" w:rsidRDefault="00B8317A" w:rsidP="00A7303A">
            <w:pPr>
              <w:pStyle w:val="NormalWeb"/>
              <w:shd w:val="clear" w:color="auto" w:fill="FFFFFF"/>
              <w:spacing w:before="0" w:beforeAutospacing="0" w:after="0" w:afterAutospacing="0"/>
            </w:pPr>
            <w:r w:rsidRPr="00A7303A">
              <w:t>3. Chính phủ quy định chi tiết về dạng tật và mức độ khuyết tật quy định tại Điều này.</w:t>
            </w:r>
          </w:p>
          <w:p w:rsidR="00B8317A" w:rsidRPr="00A7303A" w:rsidRDefault="00B8317A" w:rsidP="00A7303A">
            <w:pPr>
              <w:rPr>
                <w:rFonts w:ascii="Times New Roman" w:hAnsi="Times New Roman" w:cs="Times New Roman"/>
                <w:b/>
                <w:sz w:val="24"/>
                <w:szCs w:val="24"/>
              </w:rPr>
            </w:pPr>
            <w:r w:rsidRPr="00A7303A">
              <w:rPr>
                <w:rFonts w:ascii="Times New Roman" w:hAnsi="Times New Roman" w:cs="Times New Roman"/>
                <w:b/>
                <w:sz w:val="24"/>
                <w:szCs w:val="24"/>
              </w:rPr>
              <w:t>Công ước số 159 ILO</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b/>
                <w:bCs/>
                <w:sz w:val="24"/>
                <w:szCs w:val="24"/>
              </w:rPr>
              <w:t>Điều 7</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Các cơ quan có Thẩm quyền phải có các biện pháp nhằm cung ứng và đánh giá được các dịch vụ về hướng nghiệp, đào tạo nghề, sắp xên việc làm, và các dịch vụ hữu quan khác nhằm làm cho những người khuyết tật có thể tìm được và duy trì được một việc làm, và tiến bộ được về mặt nghề nghiệp; trong mọi trường hợp có khả năng và thích hợp, các dịch vụ cho người lao động nói chung hiện có cũng phải được sử dụng với những sự thích ứng cần thiết.</w:t>
            </w:r>
          </w:p>
          <w:p w:rsidR="00B8317A" w:rsidRPr="00A7303A"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b/>
                <w:bCs/>
                <w:sz w:val="24"/>
                <w:szCs w:val="24"/>
              </w:rPr>
              <w:t>Điều 8</w:t>
            </w:r>
          </w:p>
          <w:p w:rsidR="00B8317A" w:rsidRPr="001C493F" w:rsidRDefault="00B8317A" w:rsidP="00A7303A">
            <w:pPr>
              <w:shd w:val="clear" w:color="auto" w:fill="FFFFFF"/>
              <w:rPr>
                <w:rFonts w:ascii="Times New Roman" w:eastAsia="Times New Roman" w:hAnsi="Times New Roman" w:cs="Times New Roman"/>
                <w:sz w:val="24"/>
                <w:szCs w:val="24"/>
              </w:rPr>
            </w:pPr>
            <w:r w:rsidRPr="00A7303A">
              <w:rPr>
                <w:rFonts w:ascii="Times New Roman" w:eastAsia="Times New Roman" w:hAnsi="Times New Roman" w:cs="Times New Roman"/>
                <w:sz w:val="24"/>
                <w:szCs w:val="24"/>
              </w:rPr>
              <w:t>Phải có các biện pháp để xúc tiến việc tạo lập và phát triển các dịch vụ về tái thích ứng nghề nghiệp và về việc làm cho những người có khuyết tật trong các vùng nông thôn và ở các tập thể xa xôi.</w:t>
            </w:r>
          </w:p>
        </w:tc>
        <w:tc>
          <w:tcPr>
            <w:tcW w:w="1984" w:type="dxa"/>
          </w:tcPr>
          <w:p w:rsidR="00B8317A" w:rsidRPr="00A7303A" w:rsidRDefault="00B8317A" w:rsidP="00A7303A">
            <w:pPr>
              <w:rPr>
                <w:rFonts w:ascii="Times New Roman" w:hAnsi="Times New Roman" w:cs="Times New Roman"/>
                <w:sz w:val="24"/>
                <w:szCs w:val="24"/>
                <w:lang w:val="eu-ES"/>
              </w:rPr>
            </w:pPr>
            <w:r w:rsidRPr="00A7303A">
              <w:rPr>
                <w:rFonts w:ascii="Times New Roman" w:hAnsi="Times New Roman" w:cs="Times New Roman"/>
                <w:sz w:val="24"/>
                <w:szCs w:val="24"/>
              </w:rPr>
              <w:lastRenderedPageBreak/>
              <w:t>Nội dung dự thảo Luật phù hợp với quy định của hệ thống pháp luật hiện hành và Công ước quốc tế mà Việt Nam đã tham gia.</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102</w:t>
            </w:r>
          </w:p>
        </w:tc>
        <w:tc>
          <w:tcPr>
            <w:tcW w:w="1418" w:type="dxa"/>
          </w:tcPr>
          <w:p w:rsidR="00B8317A" w:rsidRPr="001C493F" w:rsidRDefault="00B8317A" w:rsidP="00A7303A">
            <w:pPr>
              <w:rPr>
                <w:rFonts w:asciiTheme="majorHAnsi" w:eastAsia="Times New Roman" w:hAnsiTheme="majorHAnsi" w:cstheme="majorHAnsi"/>
                <w:b/>
                <w:sz w:val="24"/>
                <w:szCs w:val="24"/>
                <w:lang w:val="en-US"/>
              </w:rPr>
            </w:pPr>
            <w:r w:rsidRPr="001C493F">
              <w:rPr>
                <w:rFonts w:asciiTheme="majorHAnsi" w:hAnsiTheme="majorHAnsi" w:cstheme="majorHAnsi"/>
                <w:b/>
                <w:bCs/>
                <w:sz w:val="24"/>
                <w:szCs w:val="24"/>
              </w:rPr>
              <w:t>Điều kiện hỗ trợ</w:t>
            </w:r>
          </w:p>
        </w:tc>
        <w:tc>
          <w:tcPr>
            <w:tcW w:w="4394" w:type="dxa"/>
          </w:tcPr>
          <w:p w:rsidR="00B8317A" w:rsidRPr="00A7303A" w:rsidRDefault="00B8317A" w:rsidP="00A7303A">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rPr>
              <w:t xml:space="preserve">Điều 117. Điều kiện hỗ trợ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Người sử dụng lao động được hỗ trợ tiền đóng bảo hiểm thất nghiệp khi đáp ứng các điều kiện sau:</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Người sử dụng lao động đang tham gia bảo hiểm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lastRenderedPageBreak/>
              <w:t>2. Đang sử dụng người lao động là người khuyết tật.</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714FE2" w:rsidP="00A7303A">
            <w:pPr>
              <w:jc w:val="center"/>
              <w:rPr>
                <w:rFonts w:ascii="Times New Roman" w:eastAsia="Arial" w:hAnsi="Times New Roman" w:cs="Times New Roman"/>
                <w:b/>
                <w:sz w:val="24"/>
                <w:szCs w:val="24"/>
                <w:lang w:val="en-US"/>
              </w:rPr>
            </w:pPr>
            <w:r w:rsidRPr="00A7303A">
              <w:rPr>
                <w:rFonts w:ascii="Times New Roman" w:eastAsia="Arial" w:hAnsi="Times New Roman" w:cs="Times New Roman"/>
                <w:b/>
                <w:sz w:val="24"/>
                <w:szCs w:val="24"/>
                <w:lang w:val="en-US"/>
              </w:rPr>
              <w:t>103</w:t>
            </w:r>
          </w:p>
        </w:tc>
        <w:tc>
          <w:tcPr>
            <w:tcW w:w="1418" w:type="dxa"/>
          </w:tcPr>
          <w:p w:rsidR="00B8317A" w:rsidRPr="001C493F" w:rsidRDefault="00B8317A" w:rsidP="00A7303A">
            <w:pPr>
              <w:rPr>
                <w:rFonts w:asciiTheme="majorHAnsi" w:eastAsia="Times New Roman" w:hAnsiTheme="majorHAnsi" w:cstheme="majorHAnsi"/>
                <w:b/>
                <w:sz w:val="24"/>
                <w:szCs w:val="24"/>
                <w:lang w:val="en-US"/>
              </w:rPr>
            </w:pPr>
            <w:r w:rsidRPr="001C493F">
              <w:rPr>
                <w:rFonts w:asciiTheme="majorHAnsi" w:hAnsiTheme="majorHAnsi" w:cstheme="majorHAnsi"/>
                <w:b/>
                <w:bCs/>
                <w:sz w:val="24"/>
                <w:szCs w:val="24"/>
              </w:rPr>
              <w:t>Hồ sơ hỗ trợ</w:t>
            </w:r>
          </w:p>
        </w:tc>
        <w:tc>
          <w:tcPr>
            <w:tcW w:w="4394" w:type="dxa"/>
          </w:tcPr>
          <w:p w:rsidR="00B8317A" w:rsidRPr="00A7303A" w:rsidRDefault="00B8317A" w:rsidP="00A7303A">
            <w:pPr>
              <w:shd w:val="clear" w:color="auto" w:fill="FFFFFF"/>
              <w:ind w:firstLine="38"/>
              <w:rPr>
                <w:rFonts w:ascii="Times New Roman" w:hAnsi="Times New Roman" w:cs="Times New Roman"/>
                <w:b/>
                <w:bCs/>
                <w:sz w:val="24"/>
                <w:szCs w:val="24"/>
                <w:lang w:eastAsia="x-none"/>
              </w:rPr>
            </w:pPr>
            <w:r w:rsidRPr="00A7303A">
              <w:rPr>
                <w:rFonts w:ascii="Times New Roman" w:hAnsi="Times New Roman" w:cs="Times New Roman"/>
                <w:b/>
                <w:bCs/>
                <w:sz w:val="24"/>
                <w:szCs w:val="24"/>
              </w:rPr>
              <w:t>Điều 118. Hồ sơ hỗ trợ</w:t>
            </w:r>
          </w:p>
          <w:p w:rsidR="00B8317A" w:rsidRPr="00A7303A" w:rsidRDefault="00B8317A" w:rsidP="00A7303A">
            <w:pPr>
              <w:ind w:firstLine="38"/>
              <w:rPr>
                <w:rFonts w:ascii="Times New Roman" w:hAnsi="Times New Roman" w:cs="Times New Roman"/>
                <w:sz w:val="24"/>
                <w:szCs w:val="24"/>
              </w:rPr>
            </w:pPr>
            <w:r w:rsidRPr="00A7303A">
              <w:rPr>
                <w:rFonts w:ascii="Times New Roman" w:hAnsi="Times New Roman" w:cs="Times New Roman"/>
                <w:sz w:val="24"/>
                <w:szCs w:val="24"/>
              </w:rPr>
              <w:t>1. Hồ sơ hỗ trợ tiền đóng bảo hiểm thất nghiệp cho người sử dụng lao động khi sử dụng người lao động là người khuyết tật gồm:</w:t>
            </w:r>
          </w:p>
          <w:p w:rsidR="00B8317A" w:rsidRPr="00A7303A" w:rsidRDefault="00B8317A" w:rsidP="00A7303A">
            <w:pPr>
              <w:ind w:firstLine="38"/>
              <w:rPr>
                <w:rFonts w:ascii="Times New Roman" w:hAnsi="Times New Roman" w:cs="Times New Roman"/>
                <w:sz w:val="24"/>
                <w:szCs w:val="24"/>
              </w:rPr>
            </w:pPr>
            <w:r w:rsidRPr="00A7303A">
              <w:rPr>
                <w:rFonts w:ascii="Times New Roman" w:hAnsi="Times New Roman" w:cs="Times New Roman"/>
                <w:sz w:val="24"/>
                <w:szCs w:val="24"/>
              </w:rPr>
              <w:t>a) Văn bản đề nghị hỗ trợ tiền đóng bảo hiểm thất nghiệp;</w:t>
            </w:r>
          </w:p>
          <w:p w:rsidR="00B8317A" w:rsidRPr="00A7303A" w:rsidRDefault="00B8317A" w:rsidP="00A7303A">
            <w:pPr>
              <w:ind w:firstLine="38"/>
              <w:rPr>
                <w:rFonts w:ascii="Times New Roman" w:hAnsi="Times New Roman" w:cs="Times New Roman"/>
                <w:sz w:val="24"/>
                <w:szCs w:val="24"/>
              </w:rPr>
            </w:pPr>
            <w:r w:rsidRPr="00A7303A">
              <w:rPr>
                <w:rFonts w:ascii="Times New Roman" w:hAnsi="Times New Roman" w:cs="Times New Roman"/>
                <w:sz w:val="24"/>
                <w:szCs w:val="24"/>
              </w:rPr>
              <w:t>b) Danh sách người lao động là người khuyết tật.</w:t>
            </w:r>
          </w:p>
          <w:p w:rsidR="00B8317A" w:rsidRPr="00A7303A" w:rsidRDefault="00B8317A" w:rsidP="00A7303A">
            <w:pPr>
              <w:ind w:firstLine="38"/>
              <w:rPr>
                <w:rFonts w:ascii="Times New Roman" w:hAnsi="Times New Roman" w:cs="Times New Roman"/>
                <w:sz w:val="24"/>
                <w:szCs w:val="24"/>
              </w:rPr>
            </w:pPr>
            <w:r w:rsidRPr="00A7303A">
              <w:rPr>
                <w:rFonts w:ascii="Times New Roman" w:hAnsi="Times New Roman" w:cs="Times New Roman"/>
                <w:sz w:val="24"/>
                <w:szCs w:val="24"/>
              </w:rPr>
              <w:t>2. Chính phủ quy định chi tiết khoản 1 Điều này.</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1C493F" w:rsidRDefault="00714FE2" w:rsidP="00A7303A">
            <w:pPr>
              <w:jc w:val="center"/>
              <w:rPr>
                <w:rFonts w:ascii="Times New Roman" w:eastAsia="Arial" w:hAnsi="Times New Roman" w:cs="Times New Roman"/>
                <w:b/>
                <w:sz w:val="24"/>
                <w:szCs w:val="24"/>
                <w:lang w:val="en-US"/>
              </w:rPr>
            </w:pPr>
            <w:r w:rsidRPr="001C493F">
              <w:rPr>
                <w:rFonts w:ascii="Times New Roman" w:eastAsia="Arial" w:hAnsi="Times New Roman" w:cs="Times New Roman"/>
                <w:b/>
                <w:sz w:val="24"/>
                <w:szCs w:val="24"/>
                <w:lang w:val="en-US"/>
              </w:rPr>
              <w:t>104</w:t>
            </w:r>
          </w:p>
        </w:tc>
        <w:tc>
          <w:tcPr>
            <w:tcW w:w="1418" w:type="dxa"/>
          </w:tcPr>
          <w:p w:rsidR="00B8317A" w:rsidRPr="001C493F" w:rsidRDefault="00B8317A" w:rsidP="00A7303A">
            <w:pPr>
              <w:rPr>
                <w:rFonts w:asciiTheme="majorHAnsi" w:eastAsia="Times New Roman" w:hAnsiTheme="majorHAnsi" w:cstheme="majorHAnsi"/>
                <w:b/>
                <w:sz w:val="24"/>
                <w:szCs w:val="24"/>
                <w:lang w:val="en-US"/>
              </w:rPr>
            </w:pPr>
            <w:r w:rsidRPr="001C493F">
              <w:rPr>
                <w:rFonts w:asciiTheme="majorHAnsi" w:hAnsiTheme="majorHAnsi" w:cstheme="majorHAnsi"/>
                <w:b/>
                <w:bCs/>
                <w:sz w:val="24"/>
                <w:szCs w:val="24"/>
              </w:rPr>
              <w:t>Trình tự, thủ tục hỗ trợ</w:t>
            </w:r>
          </w:p>
        </w:tc>
        <w:tc>
          <w:tcPr>
            <w:tcW w:w="4394" w:type="dxa"/>
          </w:tcPr>
          <w:p w:rsidR="00B8317A" w:rsidRPr="00A7303A" w:rsidRDefault="00B8317A" w:rsidP="00A7303A">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rPr>
              <w:t xml:space="preserve">Điều 119. Trình tự, thủ tục hỗ trợ </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Người sử dụng lao động nộp hồ sơ tại trung tâm dịch vụ việc làm nơi người sử dụng lao động đang tham gia bảo hiểm thất nghiệp khi có nhu cầu.</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Trong thời hạn 10 ngày làm việc, kể từ ngày tiếp nhận đủ hồ sơ, trung tâm dịch vụ việc làm trình cơ quan chuyên môn về việc làm thuộc Ủy ban nhân dân cấp tỉnh ban hành quyết định hỗ trợ tiền đóng bảo hiểm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3. Trong thời hạn 05 ngày làm việc, kể từ ngày nhận được quyết định hỗ trợ tiền đóng bảo hiểm thất nghiệp, cơ quan bảo hiểm xã hội chi trả tiền đóng bảo hiểm 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4. Chính phủ quy định chi tiết khoản 1 và khoản 3 Điều này.</w:t>
            </w:r>
          </w:p>
        </w:tc>
        <w:tc>
          <w:tcPr>
            <w:tcW w:w="6946" w:type="dxa"/>
          </w:tcPr>
          <w:p w:rsidR="00B8317A" w:rsidRPr="00A7303A" w:rsidRDefault="00B8317A" w:rsidP="00A7303A">
            <w:pPr>
              <w:shd w:val="clear" w:color="auto" w:fill="FFFFFF"/>
              <w:rPr>
                <w:rFonts w:asciiTheme="majorHAnsi" w:eastAsia="Times New Roman" w:hAnsiTheme="majorHAnsi" w:cstheme="majorHAnsi"/>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eastAsia="Times New Roman" w:hAnsiTheme="majorHAnsi" w:cstheme="majorHAnsi"/>
                <w:sz w:val="24"/>
                <w:szCs w:val="24"/>
                <w:lang w:eastAsia="en-GB"/>
              </w:rPr>
              <w:t>Đây là quy định riêng của Luật Việc làm nên không đặt ra vấn đề đánh giá trong hệ thống pháp luật</w:t>
            </w:r>
          </w:p>
        </w:tc>
      </w:tr>
      <w:tr w:rsidR="009D7621" w:rsidRPr="00A7303A" w:rsidTr="002A1DFC">
        <w:trPr>
          <w:trHeight w:val="608"/>
        </w:trPr>
        <w:tc>
          <w:tcPr>
            <w:tcW w:w="880" w:type="dxa"/>
          </w:tcPr>
          <w:p w:rsidR="00B8317A" w:rsidRPr="00A7303A" w:rsidRDefault="001C493F" w:rsidP="00A7303A">
            <w:pPr>
              <w:jc w:val="center"/>
              <w:rPr>
                <w:rFonts w:ascii="Times New Roman" w:hAnsi="Times New Roman" w:cs="Times New Roman"/>
                <w:b/>
                <w:sz w:val="24"/>
                <w:szCs w:val="24"/>
                <w:lang w:val="en-US"/>
              </w:rPr>
            </w:pPr>
            <w:r>
              <w:rPr>
                <w:rFonts w:ascii="Times New Roman" w:hAnsi="Times New Roman" w:cs="Times New Roman"/>
                <w:b/>
                <w:sz w:val="24"/>
                <w:szCs w:val="24"/>
                <w:lang w:val="en-US"/>
              </w:rPr>
              <w:t>105</w:t>
            </w:r>
          </w:p>
        </w:tc>
        <w:tc>
          <w:tcPr>
            <w:tcW w:w="1418" w:type="dxa"/>
          </w:tcPr>
          <w:p w:rsidR="00B8317A" w:rsidRPr="00A7303A" w:rsidRDefault="001C493F" w:rsidP="001C493F">
            <w:pPr>
              <w:jc w:val="left"/>
              <w:rPr>
                <w:rFonts w:ascii="Times New Roman" w:hAnsi="Times New Roman" w:cs="Times New Roman"/>
                <w:b/>
                <w:sz w:val="24"/>
                <w:szCs w:val="24"/>
                <w:lang w:val="en-US"/>
              </w:rPr>
            </w:pPr>
            <w:r w:rsidRPr="00A7303A">
              <w:rPr>
                <w:rFonts w:ascii="Times New Roman" w:eastAsia="Calibri" w:hAnsi="Times New Roman" w:cs="Times New Roman"/>
                <w:b/>
                <w:bCs/>
                <w:sz w:val="24"/>
                <w:szCs w:val="24"/>
              </w:rPr>
              <w:t xml:space="preserve">Nội dung quản lý nhà nước về bảo </w:t>
            </w:r>
            <w:r w:rsidRPr="00A7303A">
              <w:rPr>
                <w:rFonts w:ascii="Times New Roman" w:eastAsia="Calibri" w:hAnsi="Times New Roman" w:cs="Times New Roman"/>
                <w:b/>
                <w:bCs/>
                <w:sz w:val="24"/>
                <w:szCs w:val="24"/>
              </w:rPr>
              <w:lastRenderedPageBreak/>
              <w:t>hiểm thất nghiệp</w:t>
            </w:r>
          </w:p>
        </w:tc>
        <w:tc>
          <w:tcPr>
            <w:tcW w:w="4394" w:type="dxa"/>
          </w:tcPr>
          <w:p w:rsidR="00B8317A" w:rsidRPr="00A7303A" w:rsidRDefault="00B8317A" w:rsidP="001C493F">
            <w:pPr>
              <w:rPr>
                <w:rFonts w:ascii="Times New Roman" w:eastAsia="Calibri" w:hAnsi="Times New Roman" w:cs="Times New Roman"/>
                <w:b/>
                <w:bCs/>
                <w:sz w:val="24"/>
                <w:szCs w:val="24"/>
              </w:rPr>
            </w:pPr>
            <w:r w:rsidRPr="00A7303A">
              <w:rPr>
                <w:rFonts w:ascii="Times New Roman" w:eastAsia="Calibri" w:hAnsi="Times New Roman" w:cs="Times New Roman"/>
                <w:b/>
                <w:bCs/>
                <w:sz w:val="24"/>
                <w:szCs w:val="24"/>
              </w:rPr>
              <w:lastRenderedPageBreak/>
              <w:t>Điều 120. Nội dung quản lý nhà nước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lastRenderedPageBreak/>
              <w:t>1. Ban hành, trình cấp có thẩm quyền ban hành và tổ chức thực hiện chiến lược, chính sách, pháp luật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2. Tuyên truyền, phổ biến, giáo dục pháp luật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3. Thực hiện công tác thống kê, thông tin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Đào tạo, bồi dưỡng và phát triển nguồn nhân lực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5. Tổ chức bộ máy thực hiện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6. Quản lý cơ chế tài chính, tài chính Quỹ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7. Kiểm tra, thanh tra, giải quyết khiếu nại, tố cáo về bảo hiểm thất nghiệp.</w:t>
            </w:r>
          </w:p>
          <w:p w:rsidR="001C493F"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8. Sơ kết, tổng kết, khen thưởng, xử lý vi phạm pháp luật trong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9. Hợp tác quốc tế về bảo hiểm thất nghiệp.</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imes New Roman" w:eastAsia="Times New Roman" w:hAnsi="Times New Roman" w:cs="Times New Roman"/>
                <w:b/>
                <w:bCs/>
                <w:sz w:val="24"/>
                <w:szCs w:val="24"/>
                <w:lang w:val="en-US"/>
              </w:rPr>
              <w:lastRenderedPageBreak/>
              <w:t>- Luật Bảo hiểm xã hội năm 2014</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b/>
                <w:bCs/>
                <w:iCs/>
                <w:sz w:val="24"/>
                <w:szCs w:val="24"/>
                <w:lang w:val="en-US"/>
              </w:rPr>
              <w:t>Điều 7. Nội dung quản lý nhà nước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1. Ban hành, tổ chức thực hiện văn bản pháp luật, chiến lược, chính sách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lastRenderedPageBreak/>
              <w:t>2. Tuyên truyền, phổ biến chính sách, pháp luật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3. Thực hiện công tác thống kê, thông tin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4. Tổ chức bộ máy thực hiện bảo hiểm xã hội; đào tạo, tập huấn nguồn nhân lực làm công tác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5. Quản lý về thu, chi, bảo toàn, phát triển và cân đối quỹ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6. Thanh tra, kiểm tra việc chấp hành pháp luật về bảo hiểm xã hội; giải quyết khiếu nại, tố cáo và xử lý vi phạm pháp luật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shd w:val="clear" w:color="auto" w:fill="FFFFFF"/>
                <w:lang w:val="en-US"/>
              </w:rPr>
              <w:t>7. Hợp tác</w:t>
            </w:r>
            <w:r w:rsidRPr="00A7303A">
              <w:rPr>
                <w:rFonts w:ascii="Times New Roman" w:eastAsia="Times New Roman" w:hAnsi="Times New Roman" w:cs="Times New Roman"/>
                <w:iCs/>
                <w:sz w:val="24"/>
                <w:szCs w:val="24"/>
                <w:lang w:val="en-US"/>
              </w:rPr>
              <w:t> quốc tế về bảo hiểm xã hội.</w:t>
            </w:r>
          </w:p>
          <w:p w:rsidR="00B8317A" w:rsidRPr="00A7303A" w:rsidRDefault="00B8317A" w:rsidP="00A7303A">
            <w:pPr>
              <w:shd w:val="clear" w:color="auto" w:fill="FFFFFF"/>
              <w:rPr>
                <w:rFonts w:ascii="Times New Roman" w:eastAsia="Times New Roman" w:hAnsi="Times New Roman" w:cs="Times New Roman"/>
                <w:sz w:val="24"/>
                <w:szCs w:val="24"/>
                <w:lang w:eastAsia="vi-VN"/>
              </w:rPr>
            </w:pPr>
          </w:p>
        </w:tc>
        <w:tc>
          <w:tcPr>
            <w:tcW w:w="1984" w:type="dxa"/>
          </w:tcPr>
          <w:p w:rsidR="00B8317A" w:rsidRPr="00A7303A" w:rsidRDefault="00B8317A" w:rsidP="00A7303A">
            <w:pPr>
              <w:rPr>
                <w:rFonts w:ascii="Times New Roman" w:hAnsi="Times New Roman" w:cs="Times New Roman"/>
                <w:b/>
                <w:sz w:val="24"/>
                <w:szCs w:val="24"/>
              </w:rPr>
            </w:pPr>
            <w:r w:rsidRPr="00A7303A">
              <w:rPr>
                <w:rFonts w:ascii="Times New Roman" w:hAnsi="Times New Roman" w:cs="Times New Roman"/>
                <w:sz w:val="24"/>
                <w:szCs w:val="24"/>
                <w:lang w:val="eu-ES"/>
              </w:rPr>
              <w:lastRenderedPageBreak/>
              <w:t>Nội dung sửa đổi, bổ sung phù hợp với quy định hiện hành.</w:t>
            </w: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t>10</w:t>
            </w:r>
            <w:r w:rsidR="001C493F">
              <w:rPr>
                <w:rFonts w:ascii="Times New Roman" w:hAnsi="Times New Roman" w:cs="Times New Roman"/>
                <w:b/>
                <w:sz w:val="24"/>
                <w:szCs w:val="24"/>
                <w:lang w:val="en-US"/>
              </w:rPr>
              <w:t>6</w:t>
            </w:r>
          </w:p>
        </w:tc>
        <w:tc>
          <w:tcPr>
            <w:tcW w:w="1418" w:type="dxa"/>
          </w:tcPr>
          <w:p w:rsidR="00B8317A" w:rsidRPr="00A7303A" w:rsidRDefault="001C493F" w:rsidP="001C493F">
            <w:pPr>
              <w:rPr>
                <w:rFonts w:ascii="Times New Roman" w:hAnsi="Times New Roman" w:cs="Times New Roman"/>
                <w:b/>
                <w:sz w:val="24"/>
                <w:szCs w:val="24"/>
                <w:lang w:val="es-ES"/>
              </w:rPr>
            </w:pPr>
            <w:r w:rsidRPr="00A7303A">
              <w:rPr>
                <w:rFonts w:ascii="Times New Roman" w:hAnsi="Times New Roman" w:cs="Times New Roman"/>
                <w:b/>
                <w:bCs/>
                <w:sz w:val="24"/>
                <w:szCs w:val="24"/>
                <w:lang w:eastAsia="x-none"/>
              </w:rPr>
              <w:t xml:space="preserve">Cơ quan quản lý nhà nước và cơ quan tham gia, phối hợp thực hiện quản lý nhà nước </w:t>
            </w:r>
          </w:p>
        </w:tc>
        <w:tc>
          <w:tcPr>
            <w:tcW w:w="4394" w:type="dxa"/>
          </w:tcPr>
          <w:p w:rsidR="00B8317A" w:rsidRPr="00A7303A" w:rsidRDefault="00B8317A" w:rsidP="001C493F">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lang w:eastAsia="x-none"/>
              </w:rPr>
              <w:t>Điều 121. Cơ quan quản lý nhà nước về bảo hiểm thất nghiệp và cơ quan tham gia, phối hợp thực hiện quản lý nhà nước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1. Chính phủ thống nhất quản lý nhà nước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2. Bộ Lao động - Thương binh và Xã hội chịu trách nhiệm trước Chính phủ thực hiện quản lý nhà nước về bảo hiểm thất nghiệp; làm đầu mối giúp Chính phủ thực hiện quản lý nhà nước về bảo hiểm thất nghiệp.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3. Bộ, cơ quan ngang bộ trong phạm vi nhiệm vụ, quyền hạn của mình thực hiện quản lý nhà nước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4. Uỷ ban nhân dân các cấp thực hiện quản lý nhà nước về bảo hiểm thất nghiệp trong </w:t>
            </w:r>
            <w:r w:rsidRPr="00A7303A">
              <w:rPr>
                <w:rFonts w:ascii="Times New Roman" w:hAnsi="Times New Roman" w:cs="Times New Roman"/>
                <w:sz w:val="24"/>
                <w:szCs w:val="24"/>
              </w:rPr>
              <w:lastRenderedPageBreak/>
              <w:t>phạm vi địa phương theo phân cấp của Chính phủ.</w:t>
            </w:r>
          </w:p>
          <w:p w:rsidR="00B8317A" w:rsidRPr="00A7303A" w:rsidRDefault="00B8317A" w:rsidP="00A7303A">
            <w:pPr>
              <w:ind w:hanging="104"/>
              <w:rPr>
                <w:rFonts w:ascii="Times New Roman" w:hAnsi="Times New Roman" w:cs="Times New Roman"/>
                <w:sz w:val="24"/>
                <w:szCs w:val="24"/>
              </w:rPr>
            </w:pPr>
            <w:r w:rsidRPr="00A7303A">
              <w:rPr>
                <w:rFonts w:ascii="Times New Roman" w:hAnsi="Times New Roman" w:cs="Times New Roman"/>
                <w:sz w:val="24"/>
                <w:szCs w:val="24"/>
              </w:rPr>
              <w:t xml:space="preserve">5. Cơ quan bảo hiểm xã hội ở Trung ương tham gia, phối hợp với Bộ Lao động - Thương binh và Xã hội, Bộ Tài chính, Ủy ban nhân dân tỉnh, thành phố trực thuộc trung ương thực hiện quản lý về thu, chi, bảo toàn, phát triển và cân đối Quỹ bảo hiểm thất nghiệp; </w:t>
            </w:r>
            <w:r w:rsidRPr="00A7303A">
              <w:rPr>
                <w:rFonts w:ascii="Times New Roman" w:hAnsi="Times New Roman" w:cs="Times New Roman"/>
                <w:sz w:val="24"/>
                <w:szCs w:val="24"/>
                <w:shd w:val="clear" w:color="auto" w:fill="FFFFFF"/>
              </w:rPr>
              <w:t>thực hiện chức năng thanh tra chuyên ngành việc đóng bảo hiểm thất nghiệp theo quy định của pháp luật.</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imes New Roman" w:eastAsia="Times New Roman" w:hAnsi="Times New Roman" w:cs="Times New Roman"/>
                <w:b/>
                <w:bCs/>
                <w:sz w:val="24"/>
                <w:szCs w:val="24"/>
                <w:lang w:val="en-US"/>
              </w:rPr>
              <w:lastRenderedPageBreak/>
              <w:t>- Luật Bảo hiểm xã hội năm 2014</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b/>
                <w:bCs/>
                <w:iCs/>
                <w:sz w:val="24"/>
                <w:szCs w:val="24"/>
                <w:lang w:val="en-US"/>
              </w:rPr>
              <w:t>Điều 8. Cơ quan quản lý nhà nước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1. Chính phủ thống nhất quản lý nhà nước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2. Bộ Lao động - Thương binh và Xã hội chịu trách nhiệm trước Chính phủ thực hiện quản lý nhà nước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3. Bộ, cơ quan ngang bộ trong phạm vi nhiệm vụ, quyền hạn của mình thực hiện quản lý nhà nước về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4. Bảo hiểm xã hội Việt Nam tham gia, </w:t>
            </w:r>
            <w:r w:rsidRPr="00A7303A">
              <w:rPr>
                <w:rFonts w:ascii="Times New Roman" w:eastAsia="Times New Roman" w:hAnsi="Times New Roman" w:cs="Times New Roman"/>
                <w:iCs/>
                <w:sz w:val="24"/>
                <w:szCs w:val="24"/>
                <w:shd w:val="clear" w:color="auto" w:fill="FFFFFF"/>
                <w:lang w:val="en-US"/>
              </w:rPr>
              <w:t>phối hợp</w:t>
            </w:r>
            <w:r w:rsidRPr="00A7303A">
              <w:rPr>
                <w:rFonts w:ascii="Times New Roman" w:eastAsia="Times New Roman" w:hAnsi="Times New Roman" w:cs="Times New Roman"/>
                <w:iCs/>
                <w:sz w:val="24"/>
                <w:szCs w:val="24"/>
                <w:lang w:val="en-US"/>
              </w:rPr>
              <w:t> với Bộ Lao động - Thương binh và Xã hội, Bộ Tài chính, </w:t>
            </w:r>
            <w:r w:rsidRPr="00A7303A">
              <w:rPr>
                <w:rFonts w:ascii="Times New Roman" w:eastAsia="Times New Roman" w:hAnsi="Times New Roman" w:cs="Times New Roman"/>
                <w:iCs/>
                <w:sz w:val="24"/>
                <w:szCs w:val="24"/>
                <w:shd w:val="clear" w:color="auto" w:fill="FFFFFF"/>
                <w:lang w:val="en-US"/>
              </w:rPr>
              <w:t>Ủy ban</w:t>
            </w:r>
            <w:r w:rsidRPr="00A7303A">
              <w:rPr>
                <w:rFonts w:ascii="Times New Roman" w:eastAsia="Times New Roman" w:hAnsi="Times New Roman" w:cs="Times New Roman"/>
                <w:iCs/>
                <w:sz w:val="24"/>
                <w:szCs w:val="24"/>
                <w:lang w:val="en-US"/>
              </w:rPr>
              <w:t> nhân dân tỉnh, thành phố trực thuộc trung ương (sau đây gọi chung là cấp tỉnh) thực hiện quản lý về thu, chi, bảo toàn, phát </w:t>
            </w:r>
            <w:r w:rsidRPr="00A7303A">
              <w:rPr>
                <w:rFonts w:ascii="Times New Roman" w:eastAsia="Times New Roman" w:hAnsi="Times New Roman" w:cs="Times New Roman"/>
                <w:iCs/>
                <w:sz w:val="24"/>
                <w:szCs w:val="24"/>
                <w:shd w:val="clear" w:color="auto" w:fill="FFFFFF"/>
                <w:lang w:val="en-US"/>
              </w:rPr>
              <w:t>triển</w:t>
            </w:r>
            <w:r w:rsidRPr="00A7303A">
              <w:rPr>
                <w:rFonts w:ascii="Times New Roman" w:eastAsia="Times New Roman" w:hAnsi="Times New Roman" w:cs="Times New Roman"/>
                <w:iCs/>
                <w:sz w:val="24"/>
                <w:szCs w:val="24"/>
                <w:lang w:val="en-US"/>
              </w:rPr>
              <w:t> và cân đối quỹ bảo hiểm xã hội.</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shd w:val="clear" w:color="auto" w:fill="FFFFFF"/>
                <w:lang w:val="en-US"/>
              </w:rPr>
              <w:t>5. Ủy ban</w:t>
            </w:r>
            <w:r w:rsidRPr="00A7303A">
              <w:rPr>
                <w:rFonts w:ascii="Times New Roman" w:eastAsia="Times New Roman" w:hAnsi="Times New Roman" w:cs="Times New Roman"/>
                <w:iCs/>
                <w:sz w:val="24"/>
                <w:szCs w:val="24"/>
                <w:lang w:val="en-US"/>
              </w:rPr>
              <w:t> nhân dân các cấp thực hiện quản lý nhà nước về bảo hiểm xã hội trong phạm vi địa phương theo phân cấp của Chính phủ.</w:t>
            </w:r>
          </w:p>
          <w:p w:rsidR="00B8317A" w:rsidRPr="00A7303A" w:rsidRDefault="00B8317A" w:rsidP="00A7303A">
            <w:pPr>
              <w:keepNext/>
              <w:rPr>
                <w:rFonts w:ascii="Times New Roman" w:hAnsi="Times New Roman" w:cs="Times New Roman"/>
                <w:b/>
                <w:bCs/>
                <w:sz w:val="24"/>
                <w:szCs w:val="24"/>
              </w:rPr>
            </w:pPr>
          </w:p>
        </w:tc>
        <w:tc>
          <w:tcPr>
            <w:tcW w:w="1984" w:type="dxa"/>
          </w:tcPr>
          <w:p w:rsidR="00B8317A" w:rsidRPr="00A7303A" w:rsidRDefault="00B8317A" w:rsidP="00A7303A">
            <w:pPr>
              <w:rPr>
                <w:rFonts w:ascii="Times New Roman" w:hAnsi="Times New Roman" w:cs="Times New Roman"/>
                <w:sz w:val="24"/>
                <w:szCs w:val="24"/>
                <w:lang w:val="eu-ES"/>
              </w:rPr>
            </w:pPr>
            <w:r w:rsidRPr="00A7303A">
              <w:rPr>
                <w:rFonts w:ascii="Times New Roman" w:hAnsi="Times New Roman" w:cs="Times New Roman"/>
                <w:sz w:val="24"/>
                <w:szCs w:val="24"/>
                <w:lang w:val="eu-ES"/>
              </w:rPr>
              <w:t>Nội dung sửa đổi, bổ sung phù hợp với quy định hiện hành.</w:t>
            </w: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t>10</w:t>
            </w:r>
            <w:r w:rsidR="001C493F">
              <w:rPr>
                <w:rFonts w:ascii="Times New Roman" w:hAnsi="Times New Roman" w:cs="Times New Roman"/>
                <w:b/>
                <w:sz w:val="24"/>
                <w:szCs w:val="24"/>
                <w:lang w:val="en-US"/>
              </w:rPr>
              <w:t>7</w:t>
            </w:r>
          </w:p>
        </w:tc>
        <w:tc>
          <w:tcPr>
            <w:tcW w:w="1418" w:type="dxa"/>
          </w:tcPr>
          <w:p w:rsidR="00714FE2" w:rsidRPr="00A7303A" w:rsidRDefault="00714FE2" w:rsidP="001C493F">
            <w:pPr>
              <w:rPr>
                <w:rFonts w:ascii="Times New Roman" w:hAnsi="Times New Roman" w:cs="Times New Roman"/>
                <w:b/>
                <w:sz w:val="24"/>
                <w:szCs w:val="24"/>
              </w:rPr>
            </w:pPr>
            <w:r w:rsidRPr="00A7303A">
              <w:rPr>
                <w:rFonts w:ascii="Times New Roman" w:hAnsi="Times New Roman" w:cs="Times New Roman"/>
                <w:b/>
                <w:sz w:val="24"/>
                <w:szCs w:val="24"/>
              </w:rPr>
              <w:t xml:space="preserve">Hiện đại hóa quản lý và thực hiện bảo hiểm thất nghiệp </w:t>
            </w:r>
          </w:p>
          <w:p w:rsidR="00B8317A" w:rsidRPr="00A7303A" w:rsidRDefault="00B8317A" w:rsidP="00A7303A">
            <w:pPr>
              <w:jc w:val="center"/>
              <w:rPr>
                <w:rFonts w:ascii="Times New Roman" w:hAnsi="Times New Roman" w:cs="Times New Roman"/>
                <w:b/>
                <w:sz w:val="24"/>
                <w:szCs w:val="24"/>
                <w:lang w:val="es-ES"/>
              </w:rPr>
            </w:pPr>
          </w:p>
        </w:tc>
        <w:tc>
          <w:tcPr>
            <w:tcW w:w="4394" w:type="dxa"/>
          </w:tcPr>
          <w:p w:rsidR="00B8317A" w:rsidRPr="00A7303A" w:rsidRDefault="00B8317A" w:rsidP="001C493F">
            <w:pPr>
              <w:rPr>
                <w:rFonts w:ascii="Times New Roman" w:hAnsi="Times New Roman" w:cs="Times New Roman"/>
                <w:b/>
                <w:sz w:val="24"/>
                <w:szCs w:val="24"/>
              </w:rPr>
            </w:pPr>
            <w:r w:rsidRPr="00A7303A">
              <w:rPr>
                <w:rFonts w:ascii="Times New Roman" w:hAnsi="Times New Roman" w:cs="Times New Roman"/>
                <w:b/>
                <w:sz w:val="24"/>
                <w:szCs w:val="24"/>
              </w:rPr>
              <w:t xml:space="preserve">Điều 122. Hiện đại hóa quản lý và thực hiện bảo hiểm thất nghiệp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1. Nhà nước khuyến khích đầu tư phát triển công nghệ và phương tiện kỹ thuật tiên tiến để quản lý, thực hiện bảo hiểm thất nghiệp. 2. Xây dựng cơ sở dữ liệu toàn diện về bảo hiểm thất nghiệp và quản lý điện tử về bảo hiểm thất nghiệp trong phạm vi cả nước.</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3. Chính phủ quy định về giao dịch điện tử trong lĩnh vực bảo hiểm thất nghiệp theo quy định của Luật này và pháp luật về giao dịch điện tử khi có đủ điều kiện thực hiện.</w:t>
            </w:r>
          </w:p>
        </w:tc>
        <w:tc>
          <w:tcPr>
            <w:tcW w:w="6946" w:type="dxa"/>
          </w:tcPr>
          <w:p w:rsidR="00B8317A" w:rsidRPr="00A7303A" w:rsidRDefault="00B8317A" w:rsidP="00A7303A">
            <w:pPr>
              <w:shd w:val="clear" w:color="auto" w:fill="FFFFFF"/>
              <w:rPr>
                <w:rFonts w:ascii="Times New Roman" w:eastAsia="Times New Roman" w:hAnsi="Times New Roman" w:cs="Times New Roman"/>
                <w:b/>
                <w:bCs/>
                <w:sz w:val="24"/>
                <w:szCs w:val="24"/>
                <w:lang w:val="en-US"/>
              </w:rPr>
            </w:pPr>
            <w:bookmarkStart w:id="243" w:name="dieu_9"/>
            <w:r w:rsidRPr="00A7303A">
              <w:rPr>
                <w:rFonts w:ascii="Times New Roman" w:eastAsia="Times New Roman" w:hAnsi="Times New Roman" w:cs="Times New Roman"/>
                <w:b/>
                <w:bCs/>
                <w:sz w:val="24"/>
                <w:szCs w:val="24"/>
                <w:lang w:val="en-US"/>
              </w:rPr>
              <w:t>- Luật Bảo hiểm xã hội năm 2014</w:t>
            </w:r>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b/>
                <w:bCs/>
                <w:iCs/>
                <w:sz w:val="24"/>
                <w:szCs w:val="24"/>
                <w:lang w:val="en-US"/>
              </w:rPr>
              <w:t>Điều 9. Hiện đại hóa quản lý bảo hiểm xã hội</w:t>
            </w:r>
            <w:bookmarkEnd w:id="243"/>
          </w:p>
          <w:p w:rsidR="00B8317A" w:rsidRPr="00A7303A" w:rsidRDefault="00B8317A" w:rsidP="00A7303A">
            <w:pPr>
              <w:shd w:val="clear" w:color="auto" w:fill="FFFFFF"/>
              <w:rPr>
                <w:rFonts w:ascii="Times New Roman" w:eastAsia="Times New Roman" w:hAnsi="Times New Roman" w:cs="Times New Roman"/>
                <w:iCs/>
                <w:sz w:val="24"/>
                <w:szCs w:val="24"/>
                <w:lang w:val="en-US"/>
              </w:rPr>
            </w:pPr>
            <w:r w:rsidRPr="00A7303A">
              <w:rPr>
                <w:rFonts w:ascii="Times New Roman" w:eastAsia="Times New Roman" w:hAnsi="Times New Roman" w:cs="Times New Roman"/>
                <w:iCs/>
                <w:sz w:val="24"/>
                <w:szCs w:val="24"/>
                <w:lang w:val="en-US"/>
              </w:rPr>
              <w:t>1. Nhà nước khuyến khích đầu tư phát triển công nghệ và phương tiện kỹ thuật tiên tiến để quản lý, thực hiện bảo hiểm xã hội.</w:t>
            </w:r>
          </w:p>
          <w:p w:rsidR="00B8317A" w:rsidRPr="00A7303A" w:rsidRDefault="00B8317A" w:rsidP="00A7303A">
            <w:pPr>
              <w:shd w:val="clear" w:color="auto" w:fill="FFFFFF"/>
              <w:rPr>
                <w:rFonts w:ascii="Times New Roman" w:eastAsia="Times New Roman" w:hAnsi="Times New Roman" w:cs="Times New Roman"/>
                <w:sz w:val="24"/>
                <w:szCs w:val="24"/>
                <w:lang w:val="en-US"/>
              </w:rPr>
            </w:pPr>
            <w:r w:rsidRPr="00A7303A">
              <w:rPr>
                <w:rFonts w:ascii="Times New Roman" w:eastAsia="Times New Roman" w:hAnsi="Times New Roman" w:cs="Times New Roman"/>
                <w:iCs/>
                <w:sz w:val="24"/>
                <w:szCs w:val="24"/>
                <w:lang w:val="en-US"/>
              </w:rPr>
              <w:t>2. Đến năm 2020, hoàn thành việc xây dựng và vận hành cơ sở dữ liệu điện tử </w:t>
            </w:r>
            <w:r w:rsidRPr="00A7303A">
              <w:rPr>
                <w:rFonts w:ascii="Times New Roman" w:eastAsia="Times New Roman" w:hAnsi="Times New Roman" w:cs="Times New Roman"/>
                <w:iCs/>
                <w:sz w:val="24"/>
                <w:szCs w:val="24"/>
                <w:shd w:val="clear" w:color="auto" w:fill="FFFFFF"/>
                <w:lang w:val="en-US"/>
              </w:rPr>
              <w:t>về</w:t>
            </w:r>
            <w:r w:rsidRPr="00A7303A">
              <w:rPr>
                <w:rFonts w:ascii="Times New Roman" w:eastAsia="Times New Roman" w:hAnsi="Times New Roman" w:cs="Times New Roman"/>
                <w:iCs/>
                <w:sz w:val="24"/>
                <w:szCs w:val="24"/>
                <w:lang w:val="en-US"/>
              </w:rPr>
              <w:t> quản lý bảo hiểm xã hội trong phạm vi cả nước.</w:t>
            </w:r>
          </w:p>
        </w:tc>
        <w:tc>
          <w:tcPr>
            <w:tcW w:w="1984" w:type="dxa"/>
          </w:tcPr>
          <w:p w:rsidR="00B8317A" w:rsidRPr="00A7303A" w:rsidRDefault="00B8317A" w:rsidP="00A7303A">
            <w:pPr>
              <w:rPr>
                <w:rFonts w:ascii="Times New Roman" w:hAnsi="Times New Roman" w:cs="Times New Roman"/>
                <w:sz w:val="24"/>
                <w:szCs w:val="24"/>
                <w:lang w:val="eu-ES"/>
              </w:rPr>
            </w:pPr>
            <w:r w:rsidRPr="00A7303A">
              <w:rPr>
                <w:rFonts w:ascii="Times New Roman" w:hAnsi="Times New Roman" w:cs="Times New Roman"/>
                <w:sz w:val="24"/>
                <w:szCs w:val="24"/>
                <w:lang w:val="eu-ES"/>
              </w:rPr>
              <w:t>Nội dung sửa đổi, bổ sung phù hợp với quy định hiện hành.</w:t>
            </w: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t>10</w:t>
            </w:r>
            <w:r w:rsidR="001C493F">
              <w:rPr>
                <w:rFonts w:ascii="Times New Roman" w:hAnsi="Times New Roman" w:cs="Times New Roman"/>
                <w:b/>
                <w:sz w:val="24"/>
                <w:szCs w:val="24"/>
                <w:lang w:val="en-US"/>
              </w:rPr>
              <w:t>8</w:t>
            </w:r>
          </w:p>
        </w:tc>
        <w:tc>
          <w:tcPr>
            <w:tcW w:w="1418" w:type="dxa"/>
          </w:tcPr>
          <w:p w:rsidR="00B8317A" w:rsidRPr="001C493F" w:rsidRDefault="00B8317A" w:rsidP="00A7303A">
            <w:pPr>
              <w:rPr>
                <w:rFonts w:asciiTheme="majorHAnsi" w:eastAsia="Times New Roman" w:hAnsiTheme="majorHAnsi" w:cstheme="majorHAnsi"/>
                <w:b/>
                <w:bCs/>
                <w:iCs/>
                <w:sz w:val="24"/>
                <w:szCs w:val="24"/>
                <w:lang w:val="en-US"/>
              </w:rPr>
            </w:pPr>
            <w:r w:rsidRPr="001C493F">
              <w:rPr>
                <w:rFonts w:asciiTheme="majorHAnsi" w:eastAsia="Times New Roman" w:hAnsiTheme="majorHAnsi" w:cstheme="majorHAnsi"/>
                <w:b/>
                <w:bCs/>
                <w:iCs/>
                <w:sz w:val="24"/>
                <w:szCs w:val="24"/>
                <w:lang w:val="en-US"/>
              </w:rPr>
              <w:t>Nguồn hình thành Quỹ</w:t>
            </w:r>
          </w:p>
          <w:p w:rsidR="00B8317A" w:rsidRPr="00A7303A" w:rsidRDefault="00B8317A" w:rsidP="00A7303A">
            <w:pPr>
              <w:jc w:val="center"/>
              <w:rPr>
                <w:rFonts w:ascii="Times New Roman" w:hAnsi="Times New Roman" w:cs="Times New Roman"/>
                <w:b/>
                <w:sz w:val="24"/>
                <w:szCs w:val="24"/>
                <w:lang w:val="es-ES"/>
              </w:rPr>
            </w:pPr>
          </w:p>
        </w:tc>
        <w:tc>
          <w:tcPr>
            <w:tcW w:w="4394" w:type="dxa"/>
          </w:tcPr>
          <w:p w:rsidR="00B8317A" w:rsidRPr="00A7303A" w:rsidRDefault="00B8317A" w:rsidP="001C493F">
            <w:pPr>
              <w:rPr>
                <w:rFonts w:ascii="Times New Roman" w:eastAsia="Calibri" w:hAnsi="Times New Roman" w:cs="Times New Roman"/>
                <w:b/>
                <w:bCs/>
                <w:sz w:val="24"/>
                <w:szCs w:val="24"/>
                <w:lang w:eastAsia="x-none"/>
              </w:rPr>
            </w:pPr>
            <w:r w:rsidRPr="00A7303A">
              <w:rPr>
                <w:rFonts w:ascii="Times New Roman" w:eastAsia="Calibri" w:hAnsi="Times New Roman" w:cs="Times New Roman"/>
                <w:b/>
                <w:sz w:val="24"/>
                <w:szCs w:val="24"/>
                <w:lang w:val="pt-BR" w:eastAsia="x-none"/>
              </w:rPr>
              <w:t>Điều 123. Nguồn hình thành Quỹ bảo hiểm thất nghiệp</w:t>
            </w:r>
          </w:p>
          <w:p w:rsidR="00B8317A" w:rsidRPr="00A7303A" w:rsidRDefault="00B8317A" w:rsidP="001C493F">
            <w:pPr>
              <w:rPr>
                <w:rFonts w:ascii="Times New Roman" w:hAnsi="Times New Roman" w:cs="Times New Roman"/>
                <w:sz w:val="24"/>
                <w:szCs w:val="24"/>
              </w:rPr>
            </w:pPr>
            <w:bookmarkStart w:id="244" w:name="_Hlk162863270"/>
            <w:r w:rsidRPr="00A7303A">
              <w:rPr>
                <w:rFonts w:ascii="Times New Roman" w:hAnsi="Times New Roman" w:cs="Times New Roman"/>
                <w:sz w:val="24"/>
                <w:szCs w:val="24"/>
              </w:rPr>
              <w:t>Nguồn hình thành Quỹ bảo hiểm thất nghiệp gồm:</w:t>
            </w:r>
          </w:p>
          <w:p w:rsidR="001C493F"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1. Người sử dụng lao động đóng theo quy định;</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2. Người lao động đóng theo quy định;</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3. Hỗ trợ của Nhà nước;</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Tiền sinh lời của hoạt động đầu tư từ quỹ;</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5. Các nguồn thu hợp pháp khác.</w:t>
            </w:r>
            <w:bookmarkEnd w:id="244"/>
          </w:p>
          <w:p w:rsidR="00B8317A" w:rsidRPr="00A7303A" w:rsidRDefault="00B8317A" w:rsidP="00A7303A">
            <w:pPr>
              <w:ind w:hanging="104"/>
              <w:rPr>
                <w:rFonts w:ascii="Times New Roman" w:hAnsi="Times New Roman" w:cs="Times New Roman"/>
                <w:b/>
                <w:bCs/>
                <w:sz w:val="24"/>
                <w:szCs w:val="24"/>
              </w:rPr>
            </w:pP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y tế số 25/2008/QH12:</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Điều 33. Nguồn hình thành quỹ bảo hiểm y tế</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1. Tiền đóng bảo hiểm y tế theo quy định của Luật này.</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2. Tiền sinh lời từ hoạt động đầu tư của quỹ bảo hiểm y tế.</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3. Tài trợ, viện trợ của các tổ chức, cá nhân trong nước và nước ngoài.</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rPr>
              <w:t>4. Các nguồn thu hợp pháp khác.</w:t>
            </w:r>
          </w:p>
          <w:p w:rsidR="00B8317A" w:rsidRPr="00A7303A" w:rsidRDefault="00B8317A" w:rsidP="00A7303A">
            <w:pPr>
              <w:shd w:val="clear" w:color="auto" w:fill="FFFFFF"/>
              <w:rPr>
                <w:rFonts w:asciiTheme="majorHAnsi" w:eastAsia="Times New Roman" w:hAnsiTheme="majorHAnsi" w:cstheme="majorHAnsi"/>
                <w:b/>
                <w:sz w:val="24"/>
                <w:szCs w:val="24"/>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Điều 82. Các nguồn hình thành quỹ bảo hiểm xã hội</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1. Người sử dụng lao động đóng theo quy định tại Điều 86 của Luật này.</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lastRenderedPageBreak/>
              <w:t>2. Người lao động đóng theo quy định tại Điều 85 và Điều 87 của Luật này.</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3. Tiền sinh lời của hoạt động đầu tư từ quỹ.</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4. Hỗ trợ của Nhà nước.</w:t>
            </w:r>
          </w:p>
          <w:p w:rsidR="00B8317A" w:rsidRPr="00A7303A" w:rsidRDefault="00B8317A" w:rsidP="00A7303A">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5. Các nguồn thu hợp pháp khác.</w:t>
            </w:r>
          </w:p>
          <w:p w:rsidR="00B8317A" w:rsidRPr="00A7303A" w:rsidRDefault="00B8317A" w:rsidP="00A7303A">
            <w:pPr>
              <w:shd w:val="clear" w:color="auto" w:fill="FFFFFF"/>
              <w:rPr>
                <w:rFonts w:asciiTheme="majorHAnsi" w:eastAsia="Times New Roman" w:hAnsiTheme="majorHAnsi" w:cstheme="majorHAnsi"/>
                <w:sz w:val="24"/>
                <w:szCs w:val="24"/>
                <w:lang w:val="en-US"/>
              </w:rPr>
            </w:pPr>
          </w:p>
          <w:p w:rsidR="00B8317A" w:rsidRPr="00A7303A" w:rsidRDefault="00B8317A" w:rsidP="00A7303A">
            <w:pPr>
              <w:shd w:val="clear" w:color="auto" w:fill="FFFFFF"/>
              <w:rPr>
                <w:rFonts w:asciiTheme="majorHAnsi" w:eastAsia="Times New Roman" w:hAnsiTheme="majorHAnsi" w:cstheme="majorHAnsi"/>
                <w:sz w:val="24"/>
                <w:szCs w:val="24"/>
              </w:rPr>
            </w:pPr>
          </w:p>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xml:space="preserve">Nội dung dự thảo Luật phù hợp với quy định của hệ thống pháp luật hiện hành. Các quy định về nguồn hình thành tương thích với các Quy định về nguồn hình thành Quỹ ở </w:t>
            </w:r>
            <w:r w:rsidRPr="00A7303A">
              <w:rPr>
                <w:rFonts w:asciiTheme="majorHAnsi" w:hAnsiTheme="majorHAnsi" w:cstheme="majorHAnsi"/>
                <w:sz w:val="24"/>
                <w:szCs w:val="24"/>
                <w:lang w:val="eu-ES"/>
              </w:rPr>
              <w:lastRenderedPageBreak/>
              <w:t xml:space="preserve">các Luật khác có liên quan.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lastRenderedPageBreak/>
              <w:t>10</w:t>
            </w:r>
            <w:r w:rsidR="001C493F">
              <w:rPr>
                <w:rFonts w:ascii="Times New Roman" w:hAnsi="Times New Roman" w:cs="Times New Roman"/>
                <w:b/>
                <w:sz w:val="24"/>
                <w:szCs w:val="24"/>
                <w:lang w:val="en-US"/>
              </w:rPr>
              <w:t>9</w:t>
            </w:r>
          </w:p>
        </w:tc>
        <w:tc>
          <w:tcPr>
            <w:tcW w:w="1418" w:type="dxa"/>
          </w:tcPr>
          <w:p w:rsidR="00B8317A" w:rsidRPr="001C493F" w:rsidRDefault="00B8317A" w:rsidP="001C493F">
            <w:pPr>
              <w:rPr>
                <w:rFonts w:ascii="Times New Roman" w:hAnsi="Times New Roman" w:cs="Times New Roman"/>
                <w:b/>
                <w:sz w:val="24"/>
                <w:szCs w:val="24"/>
                <w:lang w:val="es-ES"/>
              </w:rPr>
            </w:pPr>
            <w:r w:rsidRPr="001C493F">
              <w:rPr>
                <w:rFonts w:asciiTheme="majorHAnsi" w:eastAsia="Times New Roman" w:hAnsiTheme="majorHAnsi" w:cstheme="majorHAnsi"/>
                <w:b/>
                <w:sz w:val="24"/>
                <w:szCs w:val="24"/>
                <w:lang w:val="en-US"/>
              </w:rPr>
              <w:t>Sử dụng Quỹ bảo hiểm thất nghiệp</w:t>
            </w:r>
          </w:p>
        </w:tc>
        <w:tc>
          <w:tcPr>
            <w:tcW w:w="4394" w:type="dxa"/>
          </w:tcPr>
          <w:p w:rsidR="00B8317A" w:rsidRPr="00A7303A" w:rsidRDefault="00B8317A" w:rsidP="001C493F">
            <w:pPr>
              <w:shd w:val="clear" w:color="auto" w:fill="FFFFFF"/>
              <w:rPr>
                <w:rFonts w:ascii="Times New Roman" w:hAnsi="Times New Roman" w:cs="Times New Roman"/>
                <w:sz w:val="24"/>
                <w:szCs w:val="24"/>
                <w:lang w:eastAsia="x-none"/>
              </w:rPr>
            </w:pPr>
            <w:r w:rsidRPr="00A7303A">
              <w:rPr>
                <w:rFonts w:ascii="Times New Roman" w:hAnsi="Times New Roman" w:cs="Times New Roman"/>
                <w:b/>
                <w:sz w:val="24"/>
                <w:szCs w:val="24"/>
                <w:lang w:eastAsia="x-none"/>
              </w:rPr>
              <w:t>Điều 124. Sử dụng quỹ bảo hiểm thất nghiệp</w:t>
            </w:r>
            <w:r w:rsidRPr="00A7303A">
              <w:rPr>
                <w:rFonts w:ascii="Times New Roman" w:hAnsi="Times New Roman" w:cs="Times New Roman"/>
                <w:bCs/>
                <w:strike/>
                <w:sz w:val="24"/>
                <w:szCs w:val="24"/>
                <w:lang w:val="pt-BR" w:eastAsia="x-none"/>
              </w:rPr>
              <w:t xml:space="preserve"> </w:t>
            </w:r>
          </w:p>
          <w:p w:rsidR="00B8317A" w:rsidRPr="00A7303A" w:rsidRDefault="00B8317A" w:rsidP="001C493F">
            <w:pPr>
              <w:rPr>
                <w:rFonts w:ascii="Times New Roman" w:hAnsi="Times New Roman" w:cs="Times New Roman"/>
                <w:strike/>
                <w:sz w:val="24"/>
                <w:szCs w:val="24"/>
              </w:rPr>
            </w:pPr>
            <w:bookmarkStart w:id="245" w:name="_Hlk162863584"/>
            <w:r w:rsidRPr="00A7303A">
              <w:rPr>
                <w:rFonts w:ascii="Times New Roman" w:hAnsi="Times New Roman" w:cs="Times New Roman"/>
                <w:sz w:val="24"/>
                <w:szCs w:val="24"/>
              </w:rPr>
              <w:t>1. Chi trả các chế độ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2. Chi trả hỗ trợ người lao động và người sử dụng lao động theo quy định tại khoản 2 Điều 85 Luật này.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3. Đóng bảo hiểm y tế cho người hưởng trợ cấp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Chi phí tổ chức và hoạt động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5. Đầu tư để bảo toàn và tăng trưởng quỹ.</w:t>
            </w:r>
            <w:bookmarkEnd w:id="245"/>
          </w:p>
          <w:p w:rsidR="00B8317A" w:rsidRPr="00A7303A" w:rsidRDefault="00B8317A" w:rsidP="00A7303A">
            <w:pPr>
              <w:ind w:hanging="104"/>
              <w:rPr>
                <w:rFonts w:ascii="Times New Roman" w:hAnsi="Times New Roman" w:cs="Times New Roman"/>
                <w:b/>
                <w:bCs/>
                <w:sz w:val="24"/>
                <w:szCs w:val="24"/>
              </w:rPr>
            </w:pP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y tế số 46/2014/QH13 sửa đổi, bổ sung một số điều của Luật BHYT:</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Điều 35. Phân bổ và sử dụng quỹ bảo hiểm y tế</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1. Quỹ bảo hiểm y tế được phân bổ và sử dụng như sau:</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a) 90% số tiền đóng bảo hiểm y tế dành cho khám bệnh, chữa bệnh;</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b) 10% số tiền đóng bảo hiểm y tế dành cho quỹ dự phòng, chi phí quản lý quỹ bảo hiểm y tế, trong đó dành tối thiểu 5% số tiền đóng bảo hiểm y tế cho quỹ dự phòng.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2. Số tiền tạm thời nhàn rỗi của quỹ bảo hiểm y tế được sử dụng để đầu tư theo các hình thức quy định của Luật bảo hiểm xã hội. Hội đồng quản lý bảo hiểm xã hội Việt Nam quyết định và chịu trách nhiệm trước Chính phủ về hình thức và cơ cấu đầu tư của quỹ bảo hiểm y tế trên cơ sở đề nghị của Bảo hiểm xã hội Việt Nam.</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3. Trường hợp tỉnh, thành phố trực thuộc trung ương có số thu bảo hiểm y tế dành cho khám bệnh, chữa bệnh lớn hơn số chi khám bệnh, chữa bệnh trong năm, sau khi được Bảo hiểm xã hội Việt Nam thẩm định quyết toán thì phần kinh phí chưa sử dụng hết được phân bổ theo lộ trình như sau:</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a) Từ ngày Luật này có hiệu lực đến hết ngày 31 tháng 12 năm 2020 thì 80% chuyển về quỹ dự phòng, 20% chuyển về địa phương để sử dụng theo thứ tự ưu tiên sau đây:</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Hỗ trợ quỹ khám bệnh, chữa bệnh cho người nghèo; hỗ trợ mức đóng bảo hiểm y tế cho một số nhóm đối tượng phù hợp với điều kiện kinh tế - xã hội của địa phương; mua trang thiết bị y tế phù hợp với năng lực, trình độ của cán bộ y tế; mua phương tiện vận chuyển người bệnh ở tuyến huyện.</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lastRenderedPageBreak/>
              <w:t>Trong thời hạn 1 tháng, kể từ ngày Bảo hiểm xã hội Việt Nam thẩm định quyết toán, Bảo hiểm xã hội Việt Nam phải chuyển 20% phần kinh phí chưa sử dụng hết về cho địa phương.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Trong thời hạn 12 tháng, kể từ ngày Bảo hiểm xã hội Việt Nam thẩm định quyết toán, phần kinh phí chưa sử dụng hết được chuyển về quỹ dự phòng;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b) Từ ngày 01 tháng 01 năm 2021, phần kinh phí chưa sử dụng hết được hạch toán toàn bộ vào quỹ dự phòng để điều tiết chung.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4. Trường hợp tỉnh, thành phố trực thuộc trung ương có số thu bảo hiểm y tế dành cho khám bệnh, chữa bệnh nhỏ hơn số chi khám bệnh, chữa bệnh trong năm, sau khi thẩm định quyết toán, Bảo hiểm xã hội Việt Nam có trách nhiệm bổ sung toàn bộ phần kinh phí chênh lệch này từ nguồn quỹ dự phòng.</w:t>
            </w:r>
          </w:p>
          <w:p w:rsidR="00B8317A" w:rsidRPr="00A7303A" w:rsidRDefault="00B8317A" w:rsidP="001C493F">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5. Chính phủ quy định chi tiết khoản 1 Điều này.</w:t>
            </w:r>
          </w:p>
          <w:p w:rsidR="00B8317A" w:rsidRPr="00A7303A" w:rsidRDefault="00B8317A" w:rsidP="00A7303A">
            <w:pPr>
              <w:shd w:val="clear" w:color="auto" w:fill="FFFFFF"/>
              <w:rPr>
                <w:rFonts w:asciiTheme="majorHAnsi" w:eastAsia="Times New Roman" w:hAnsiTheme="majorHAnsi" w:cstheme="majorHAnsi"/>
                <w:b/>
                <w:sz w:val="24"/>
                <w:szCs w:val="24"/>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A7303A" w:rsidRDefault="00B8317A" w:rsidP="00A7303A">
            <w:pPr>
              <w:pStyle w:val="BodyTextIndent"/>
              <w:ind w:left="1" w:hanging="1"/>
              <w:rPr>
                <w:rFonts w:asciiTheme="majorHAnsi" w:hAnsiTheme="majorHAnsi" w:cstheme="majorHAnsi"/>
                <w:bCs/>
                <w:iCs/>
                <w:szCs w:val="24"/>
              </w:rPr>
            </w:pPr>
            <w:r w:rsidRPr="00A7303A">
              <w:rPr>
                <w:rFonts w:asciiTheme="majorHAnsi" w:hAnsiTheme="majorHAnsi" w:cstheme="majorHAnsi"/>
                <w:bCs/>
                <w:iCs/>
                <w:szCs w:val="24"/>
              </w:rPr>
              <w:t>Điều 84. Sử dụng quỹ bảo hiểm xã hội</w:t>
            </w:r>
          </w:p>
          <w:p w:rsidR="00B8317A" w:rsidRPr="00A7303A" w:rsidRDefault="00B8317A" w:rsidP="00A7303A">
            <w:pPr>
              <w:pStyle w:val="BodyTextIndent"/>
              <w:ind w:left="1" w:hanging="1"/>
              <w:rPr>
                <w:rFonts w:asciiTheme="majorHAnsi" w:hAnsiTheme="majorHAnsi" w:cstheme="majorHAnsi"/>
                <w:bCs/>
                <w:iCs/>
                <w:szCs w:val="24"/>
              </w:rPr>
            </w:pPr>
            <w:r w:rsidRPr="00A7303A">
              <w:rPr>
                <w:rFonts w:asciiTheme="majorHAnsi" w:hAnsiTheme="majorHAnsi" w:cstheme="majorHAnsi"/>
                <w:bCs/>
                <w:iCs/>
                <w:szCs w:val="24"/>
              </w:rPr>
              <w:t>1. Trả các chế độ bảo hiểm xã hội cho người lao động theo quy định tại Chương III và Chương IV của Luật này.</w:t>
            </w:r>
          </w:p>
          <w:p w:rsidR="00B8317A" w:rsidRPr="00A7303A" w:rsidRDefault="00B8317A" w:rsidP="00A7303A">
            <w:pPr>
              <w:pStyle w:val="BodyTextIndent"/>
              <w:ind w:left="1" w:hanging="1"/>
              <w:rPr>
                <w:rFonts w:asciiTheme="majorHAnsi" w:hAnsiTheme="majorHAnsi" w:cstheme="majorHAnsi"/>
                <w:bCs/>
                <w:iCs/>
                <w:szCs w:val="24"/>
              </w:rPr>
            </w:pPr>
            <w:r w:rsidRPr="00A7303A">
              <w:rPr>
                <w:rFonts w:asciiTheme="majorHAnsi" w:hAnsiTheme="majorHAnsi" w:cstheme="majorHAnsi"/>
                <w:bCs/>
                <w:iCs/>
                <w:szCs w:val="24"/>
              </w:rPr>
              <w:t>2. Đóng bảo hiểm y tế cho người đang hưởng lương hưu hoặc nghỉ việc hưởng 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do Bộ Y tế ban hành.</w:t>
            </w:r>
          </w:p>
          <w:p w:rsidR="00B8317A" w:rsidRPr="00A7303A" w:rsidRDefault="00B8317A" w:rsidP="00A7303A">
            <w:pPr>
              <w:pStyle w:val="BodyTextIndent"/>
              <w:ind w:left="1" w:hanging="1"/>
              <w:rPr>
                <w:rFonts w:asciiTheme="majorHAnsi" w:hAnsiTheme="majorHAnsi" w:cstheme="majorHAnsi"/>
                <w:bCs/>
                <w:iCs/>
                <w:szCs w:val="24"/>
              </w:rPr>
            </w:pPr>
            <w:r w:rsidRPr="00A7303A">
              <w:rPr>
                <w:rFonts w:asciiTheme="majorHAnsi" w:hAnsiTheme="majorHAnsi" w:cstheme="majorHAnsi"/>
                <w:bCs/>
                <w:iCs/>
                <w:szCs w:val="24"/>
              </w:rPr>
              <w:t>3. Chi phí quản lý bảo hiểm xã hội theo quy định tại Điều 90 của Luật này.</w:t>
            </w:r>
          </w:p>
          <w:p w:rsidR="00B8317A" w:rsidRPr="001C493F" w:rsidRDefault="00B8317A" w:rsidP="00A7303A">
            <w:pPr>
              <w:pStyle w:val="BodyTextIndent"/>
              <w:ind w:left="1" w:hanging="1"/>
              <w:rPr>
                <w:rFonts w:asciiTheme="majorHAnsi" w:hAnsiTheme="majorHAnsi" w:cstheme="majorHAnsi"/>
                <w:bCs/>
                <w:iCs/>
                <w:szCs w:val="24"/>
              </w:rPr>
            </w:pPr>
            <w:r w:rsidRPr="00A7303A">
              <w:rPr>
                <w:rFonts w:asciiTheme="majorHAnsi" w:hAnsiTheme="majorHAnsi" w:cstheme="majorHAnsi"/>
                <w:bCs/>
                <w:iCs/>
                <w:szCs w:val="24"/>
              </w:rPr>
              <w:t xml:space="preserve">4. Trả phí khám giám định mức suy giảm khả năng lao động đối với </w:t>
            </w:r>
            <w:r w:rsidRPr="001C493F">
              <w:rPr>
                <w:rFonts w:asciiTheme="majorHAnsi" w:hAnsiTheme="majorHAnsi" w:cstheme="majorHAnsi"/>
                <w:bCs/>
                <w:iCs/>
                <w:szCs w:val="24"/>
              </w:rPr>
              <w:t>trường hợp không do người sử dụng lao động giới thiệu đi khám giám định mức suy giảm khả năng lao động mà kết quả giám định đủ điều kiện hưởng chế độ bảo hiểm xã hội.</w:t>
            </w:r>
          </w:p>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1C493F">
              <w:rPr>
                <w:rFonts w:asciiTheme="majorHAnsi" w:hAnsiTheme="majorHAnsi" w:cstheme="majorHAnsi"/>
                <w:bCs/>
                <w:iCs/>
                <w:sz w:val="24"/>
                <w:szCs w:val="24"/>
              </w:rPr>
              <w:t>5. Đầu tư để bảo toàn và tăng trưởng quỹ theo quy định tại Điều 91 và Điều 92 của Luật này.</w:t>
            </w: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xml:space="preserve">Nội dung dự thảo Luật phù hợp với quy định của hệ thống pháp luật hiện hành.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lastRenderedPageBreak/>
              <w:t>1</w:t>
            </w:r>
            <w:r w:rsidR="001C493F">
              <w:rPr>
                <w:rFonts w:ascii="Times New Roman" w:hAnsi="Times New Roman" w:cs="Times New Roman"/>
                <w:b/>
                <w:sz w:val="24"/>
                <w:szCs w:val="24"/>
                <w:lang w:val="en-US"/>
              </w:rPr>
              <w:t>10</w:t>
            </w:r>
          </w:p>
        </w:tc>
        <w:tc>
          <w:tcPr>
            <w:tcW w:w="1418" w:type="dxa"/>
          </w:tcPr>
          <w:p w:rsidR="00B8317A" w:rsidRPr="001C493F" w:rsidRDefault="00B8317A" w:rsidP="001C493F">
            <w:pPr>
              <w:rPr>
                <w:rFonts w:ascii="Times New Roman" w:hAnsi="Times New Roman" w:cs="Times New Roman"/>
                <w:b/>
                <w:sz w:val="24"/>
                <w:szCs w:val="24"/>
                <w:lang w:val="es-ES"/>
              </w:rPr>
            </w:pPr>
            <w:r w:rsidRPr="001C493F">
              <w:rPr>
                <w:rFonts w:asciiTheme="majorHAnsi" w:eastAsia="Times New Roman" w:hAnsiTheme="majorHAnsi" w:cstheme="majorHAnsi"/>
                <w:b/>
                <w:sz w:val="24"/>
                <w:szCs w:val="24"/>
                <w:lang w:val="en-US"/>
              </w:rPr>
              <w:t xml:space="preserve">Chi phí quản lý tổ </w:t>
            </w:r>
            <w:r w:rsidRPr="001C493F">
              <w:rPr>
                <w:rFonts w:asciiTheme="majorHAnsi" w:eastAsia="Times New Roman" w:hAnsiTheme="majorHAnsi" w:cstheme="majorHAnsi"/>
                <w:b/>
                <w:sz w:val="24"/>
                <w:szCs w:val="24"/>
                <w:lang w:val="en-US"/>
              </w:rPr>
              <w:lastRenderedPageBreak/>
              <w:t>chức và hoạt động</w:t>
            </w:r>
          </w:p>
        </w:tc>
        <w:tc>
          <w:tcPr>
            <w:tcW w:w="4394" w:type="dxa"/>
          </w:tcPr>
          <w:p w:rsidR="00B8317A" w:rsidRPr="00A7303A" w:rsidRDefault="00B8317A" w:rsidP="001C493F">
            <w:pPr>
              <w:shd w:val="clear" w:color="auto" w:fill="FFFFFF"/>
              <w:rPr>
                <w:rFonts w:ascii="Times New Roman" w:hAnsi="Times New Roman" w:cs="Times New Roman"/>
                <w:b/>
                <w:bCs/>
                <w:sz w:val="24"/>
                <w:szCs w:val="24"/>
                <w:lang w:eastAsia="x-none"/>
              </w:rPr>
            </w:pPr>
            <w:r w:rsidRPr="00A7303A">
              <w:rPr>
                <w:rFonts w:ascii="Times New Roman" w:hAnsi="Times New Roman" w:cs="Times New Roman"/>
                <w:b/>
                <w:bCs/>
                <w:sz w:val="24"/>
                <w:szCs w:val="24"/>
                <w:lang w:val="es-ES" w:eastAsia="x-none"/>
              </w:rPr>
              <w:lastRenderedPageBreak/>
              <w:t>Điều 125. Chi phí tổ chức và hoạt động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lastRenderedPageBreak/>
              <w:t>1. Chi phí tổ chức và hoạt động bảo hiểm thất nghiệp được sử dụng để thực hiện các nhiệm vụ sau:</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a) Tuyên truyền, phổ biến chính sách, pháp luật về bảo hiểm thất nghiệp; tập huấn, bồi dưỡng chuyên môn, nghiệp vụ về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b) Cải cách hành chính bảo hiểm thất nghiệp; phát triển, quản lý người tham gia, người thụ hưởng bảo hiểm thất nghiệp; đầu tư, mua sắm, nâng cấp, cải tạo, mở rộng, bảo dưỡng, sửa chữa tài sản, thuê, mua sắm tài sản, hàng hóa, dịch vụ liên quan đến quản lý và hoạt động bảo hiểm thất nghiệp; ứng dụng công nghệ thông tin, chuyển đổi số;</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c) Tổ chức thu, chi bảo hiểm thất nghiệp và hoạt động bộ máy của cơ quan bảo hiểm xã hội thực hiện bảo hiểm thất nghiệp, Hội đồng quản lý bảo hiểm xã hội;</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d) Tổ chức tiếp nhận, giải quyết hưởng các chế độ bảo hiểm thất nghiệp và hoạt động bộ máy của đơn vị tiếp nhận, giải quyết hưởng các chế độ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đ) Chi công tác thanh tra, kiểm tra, giám sát.</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2. Mức chi phí quản lý tổ chức và hoạt động bảo hiểm thất nghiệp được tính trên cơ sở số phần trăm của dự toán thu, chi bảo hiểm thất nghiệp trừ số chi đóng bảo hiểm y tế cho người hưởng bảo hiểm thất nghiệp và được trích từ tiền sinh lời của hoạt động đầu tư từ quỹ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3. Định kỳ 03 năm, Chính phủ báo cáo Ủy ban thường vụ Quốc hội quyết định về mức chi phí quản lý tổ chức và hoạt động bảo </w:t>
            </w:r>
            <w:r w:rsidRPr="00A7303A">
              <w:rPr>
                <w:rFonts w:ascii="Times New Roman" w:hAnsi="Times New Roman" w:cs="Times New Roman"/>
                <w:sz w:val="24"/>
                <w:szCs w:val="24"/>
              </w:rPr>
              <w:lastRenderedPageBreak/>
              <w:t>hiểm thất nghiệp cùng với mức chi phí quản lý tổ chức và hoạt động bảo hiểm xã hội.</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Kiểm toán Nhà nước thực hiện kiểm toán hằng năm đối với báo cáo quyết toán chi phí tổ chức và hoạt động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5. Chính phủ quy định chi tiết khoản 1 Điều này.</w:t>
            </w: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lastRenderedPageBreak/>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y tế số 46/2014/QH13 sửa đổi, bổ sung một số điều của Luật BHYT:</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Điều 35. Phân bổ và sử dụng quỹ bảo hiểm y tế</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1. Quỹ bảo hiểm y tế được phân bổ và sử dụng như sau:</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a) 90% số tiền đóng bảo hiểm y tế dành cho khám bệnh, chữa bệnh;</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b) 10% số tiền đóng bảo hiểm y tế dành cho quỹ dự phòng, chi phí quản lý quỹ bảo hiểm y tế, trong đó dành tối thiểu 5% số tiền đóng bảo hiểm y tế cho quỹ dự phòng.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2. Số tiền tạm thời nhàn rỗi của quỹ bảo hiểm y tế được sử dụng để đầu tư theo các hình thức quy định của Luật bảo hiểm xã hội. Hội đồng quản lý bảo hiểm xã hội Việt Nam quyết định và chịu trách nhiệm trước Chính phủ về hình thức và cơ cấu đầu tư của quỹ bảo hiểm y tế trên cơ sở đề nghị của Bảo hiểm xã hội Việt Nam.</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3. Trường hợp tỉnh, thành phố trực thuộc trung ương có số thu bảo hiểm y tế dành cho khám bệnh, chữa bệnh lớn hơn số chi khám bệnh, chữa bệnh trong năm, sau khi được Bảo hiểm xã hội Việt Nam thẩm định quyết toán thì phần kinh phí chưa sử dụng hết được phân bổ theo lộ trình như sau:</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a) Từ ngày Luật này có hiệu lực đến hết ngày 31 tháng 12 năm 2020 thì 80% chuyển về quỹ dự phòng, 20% chuyển về địa phương để sử dụng theo thứ tự ưu tiên sau đây:</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Hỗ trợ quỹ khám bệnh, chữa bệnh cho người nghèo; hỗ trợ mức đóng bảo hiểm y tế cho một số nhóm đối tượng phù hợp với điều kiện kinh tế - xã hội của địa phương; mua trang thiết bị y tế phù hợp với năng lực, trình độ của cán bộ y tế; mua phương tiện vận chuyển người bệnh ở tuyến huyện.</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Trong thời hạn 1 tháng, kể từ ngày Bảo hiểm xã hội Việt Nam thẩm định quyết toán, Bảo hiểm xã hội Việt Nam phải chuyển 20% phần kinh phí chưa sử dụng hết về cho địa phương.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Trong thời hạn 12 tháng, kể từ ngày Bảo hiểm xã hội Việt Nam thẩm định quyết toán, phần kinh phí chưa sử dụng hết được chuyển về quỹ dự phòng;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b) Từ ngày 01 tháng 01 năm 2021, phần kinh phí chưa sử dụng hết được hạch toán toàn bộ vào quỹ dự phòng để điều tiết chung.</w:t>
            </w:r>
          </w:p>
          <w:p w:rsidR="00B8317A" w:rsidRPr="00A7303A" w:rsidRDefault="00B8317A" w:rsidP="00A7303A">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 xml:space="preserve">4. Trường hợp tỉnh, thành phố trực thuộc trung ương có số thu bảo hiểm y tế dành cho khám bệnh, chữa bệnh nhỏ hơn số chi khám bệnh, chữa bệnh trong năm, sau khi thẩm định quyết toán, Bảo hiểm xã hội </w:t>
            </w:r>
            <w:r w:rsidRPr="00A7303A">
              <w:rPr>
                <w:rFonts w:asciiTheme="majorHAnsi" w:hAnsiTheme="majorHAnsi" w:cstheme="majorHAnsi"/>
                <w:bCs/>
                <w:iCs/>
                <w:szCs w:val="24"/>
                <w:lang w:val="en-US"/>
              </w:rPr>
              <w:lastRenderedPageBreak/>
              <w:t>Việt Nam có trách nhiệm bổ sung toàn bộ phần kinh phí chênh lệch này từ nguồn quỹ dự phòng.</w:t>
            </w:r>
          </w:p>
          <w:p w:rsidR="00B8317A" w:rsidRPr="00A7303A" w:rsidRDefault="00B8317A" w:rsidP="001C493F">
            <w:pPr>
              <w:pStyle w:val="BodyTextIndent"/>
              <w:ind w:left="1" w:hanging="1"/>
              <w:rPr>
                <w:rFonts w:asciiTheme="majorHAnsi" w:hAnsiTheme="majorHAnsi" w:cstheme="majorHAnsi"/>
                <w:bCs/>
                <w:iCs/>
                <w:szCs w:val="24"/>
                <w:lang w:val="en-US"/>
              </w:rPr>
            </w:pPr>
            <w:r w:rsidRPr="00A7303A">
              <w:rPr>
                <w:rFonts w:asciiTheme="majorHAnsi" w:hAnsiTheme="majorHAnsi" w:cstheme="majorHAnsi"/>
                <w:bCs/>
                <w:iCs/>
                <w:szCs w:val="24"/>
                <w:lang w:val="en-US"/>
              </w:rPr>
              <w:t>5. Chính phủ quy định chi tiết khoản 1 Điều này.</w:t>
            </w:r>
          </w:p>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Điều 90. Chi phí quản lý bảo hiểm xã hội</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1. Chi phí quản lý bảo hiểm xã hội được sử dụng để thực hiện các nhiệm vụ sau đây:</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a) Tuyên truyền, phổ biến chính sách, pháp luật về bảo hiểm xã hội; tập huấn, bồi dưỡng chuyên môn, nghiệp vụ về bảo hiểm xã hội;</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b) Cải cách thủ tục bảo hiểm xã hội, hiện đại hóa hệ thống quản lý; phát triển, quản lý người tham gia, người thụ hưởng bảo hiểm xã hội;</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c) Tổ chức thu, chi trả bảo hiểm xã hội và hoạt động bộ máy của cơ quan bảo hiểm xã hội các cấp.</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2. Nguồn kinh phí để thực hiện các nhiệm vụ quy định tại khoản 1 Điều này, hằng năm được trích từ tiền sinh lời của hoạt động đầu tư từ quỹ.</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Định kỳ 03 năm, Chính phủ báo cáo Ủy ban thường vụ Quốc hội quyết định về mức chi phí quản lý bảo hiểm xã hội.</w:t>
            </w:r>
          </w:p>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heme="majorHAnsi" w:eastAsia="Times New Roman" w:hAnsiTheme="majorHAnsi" w:cstheme="majorHAnsi"/>
                <w:sz w:val="24"/>
                <w:szCs w:val="24"/>
                <w:lang w:val="en-US"/>
              </w:rPr>
              <w:t>3. Thủ tướng Chính phủ quy định chi tiết khoản 1 Điều này.</w:t>
            </w: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xml:space="preserve">Nội dung dự thảo Luật phù hợp với quy định của hệ </w:t>
            </w:r>
            <w:r w:rsidRPr="00A7303A">
              <w:rPr>
                <w:rFonts w:asciiTheme="majorHAnsi" w:hAnsiTheme="majorHAnsi" w:cstheme="majorHAnsi"/>
                <w:sz w:val="24"/>
                <w:szCs w:val="24"/>
                <w:lang w:val="eu-ES"/>
              </w:rPr>
              <w:t xml:space="preserve">thống pháp luật hiện hành.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lastRenderedPageBreak/>
              <w:t>11</w:t>
            </w:r>
            <w:r w:rsidR="001C493F">
              <w:rPr>
                <w:rFonts w:ascii="Times New Roman" w:hAnsi="Times New Roman" w:cs="Times New Roman"/>
                <w:b/>
                <w:sz w:val="24"/>
                <w:szCs w:val="24"/>
                <w:lang w:val="en-US"/>
              </w:rPr>
              <w:t>1</w:t>
            </w:r>
          </w:p>
        </w:tc>
        <w:tc>
          <w:tcPr>
            <w:tcW w:w="1418" w:type="dxa"/>
          </w:tcPr>
          <w:p w:rsidR="00B8317A" w:rsidRPr="001C493F" w:rsidRDefault="00B8317A" w:rsidP="001C493F">
            <w:pPr>
              <w:rPr>
                <w:rFonts w:ascii="Times New Roman" w:hAnsi="Times New Roman" w:cs="Times New Roman"/>
                <w:b/>
                <w:sz w:val="24"/>
                <w:szCs w:val="24"/>
                <w:lang w:val="es-ES"/>
              </w:rPr>
            </w:pPr>
            <w:r w:rsidRPr="001C493F">
              <w:rPr>
                <w:rFonts w:asciiTheme="majorHAnsi" w:eastAsia="Times New Roman" w:hAnsiTheme="majorHAnsi" w:cstheme="majorHAnsi"/>
                <w:b/>
                <w:bCs/>
                <w:sz w:val="24"/>
                <w:szCs w:val="24"/>
                <w:lang w:val="en-US"/>
              </w:rPr>
              <w:t>Quản lý đầu tư Quỹ</w:t>
            </w:r>
          </w:p>
        </w:tc>
        <w:tc>
          <w:tcPr>
            <w:tcW w:w="4394" w:type="dxa"/>
          </w:tcPr>
          <w:p w:rsidR="00B8317A" w:rsidRPr="00A7303A" w:rsidRDefault="00B8317A" w:rsidP="001C493F">
            <w:pPr>
              <w:shd w:val="clear" w:color="auto" w:fill="FFFFFF"/>
              <w:rPr>
                <w:rFonts w:ascii="Times New Roman" w:hAnsi="Times New Roman" w:cs="Times New Roman"/>
                <w:sz w:val="24"/>
                <w:szCs w:val="24"/>
                <w:lang w:eastAsia="x-none"/>
              </w:rPr>
            </w:pPr>
            <w:r w:rsidRPr="00A7303A">
              <w:rPr>
                <w:rFonts w:ascii="Times New Roman" w:hAnsi="Times New Roman" w:cs="Times New Roman"/>
                <w:b/>
                <w:bCs/>
                <w:sz w:val="24"/>
                <w:szCs w:val="24"/>
                <w:lang w:eastAsia="x-none"/>
              </w:rPr>
              <w:t>Điều 126. Quản lý đầu tư Quỹ bảo hiểm thất nghiệp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1. Nguyên tắc đầu tư:</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a) Hoạt động đầu tư từ Quỹ bảo hiểm thất nghiệp phải bảo đảm an toàn, bền vững, hiệu quả;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b) Từng bước đa dạng hóa danh mục đầu tư, cơ cấu và phương thức đầu tư phù hợp với năng lực và cơ sở vật chất của tổ chức đầu tư Quỹ bảo hiểm thất nghiệp;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c) Hoạt động đầu tư từ Quỹ bảo hiểm thất nghiệp thực hiện theo kế hoạch đầu tư ngắn hạn.</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2. Danh mục đầu tư và phương thức đầu tư thực hiện theo quy định tại Luật Bảo hiểm xã hội.</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lastRenderedPageBreak/>
              <w:t>3. Quản lý hoạt động đầu tư:</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a) Quỹ bảo hiểm thất  nghiệp được đầu tư và hạch toán độc lập. Cơ quan bảo hiểm xã hội thực hiện việc thu, chi, quản lý và sử dụng Quỹ bảo hiểm thất nghiệp;</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b) Hoạt động đầu tư quỹ phải được kiểm soát, quản lý rủi ro và trích lập dự phòng rủi ro theo quy định;</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 xml:space="preserve">c) Kiểm toán Nhà nước thực hiện kiểm toán 03 năm một lần đối với hoạt động đầu tư quỹ. </w:t>
            </w:r>
          </w:p>
          <w:p w:rsidR="00B8317A" w:rsidRPr="00A7303A" w:rsidRDefault="00B8317A" w:rsidP="001C493F">
            <w:pPr>
              <w:rPr>
                <w:rFonts w:ascii="Times New Roman" w:hAnsi="Times New Roman" w:cs="Times New Roman"/>
                <w:sz w:val="24"/>
                <w:szCs w:val="24"/>
              </w:rPr>
            </w:pPr>
            <w:r w:rsidRPr="00A7303A">
              <w:rPr>
                <w:rFonts w:ascii="Times New Roman" w:hAnsi="Times New Roman" w:cs="Times New Roman"/>
                <w:sz w:val="24"/>
                <w:szCs w:val="24"/>
              </w:rPr>
              <w:t>4. Chính phủ quy định cụ thể quy trình kiểm soát, quản lý rủi ro đầu tư, trích lập dự phòng rủi ro theo quy định tại khoản 3 Điều này.</w:t>
            </w: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lastRenderedPageBreak/>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y tế số 46/2014/QH13 sửa đổi, bổ sung một số điều của Luật BHYT:</w:t>
            </w:r>
          </w:p>
          <w:p w:rsidR="00B8317A" w:rsidRPr="00A7303A"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rPr>
              <w:t>Điều 34. Quản lý quỹ bảo hiểm y tế</w:t>
            </w:r>
            <w:r w:rsidRPr="00A7303A">
              <w:rPr>
                <w:rFonts w:asciiTheme="majorHAnsi" w:eastAsia="Times New Roman" w:hAnsiTheme="majorHAnsi" w:cstheme="majorHAnsi"/>
                <w:iCs/>
                <w:sz w:val="24"/>
                <w:szCs w:val="24"/>
                <w:lang w:val="en-US"/>
              </w:rPr>
              <w:t>:</w:t>
            </w:r>
          </w:p>
          <w:p w:rsidR="00B8317A" w:rsidRPr="00A7303A"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lang w:val="en-US"/>
              </w:rPr>
              <w:t>1. Quỹ bảo hiểm y tế được quản lý tập trung, thống nhất, công khai, minh bạch và có sự phân cấp quản lý trong hệ thống tổ chức bảo hiểm y tế.</w:t>
            </w:r>
          </w:p>
          <w:p w:rsidR="00B8317A" w:rsidRPr="00A7303A"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lang w:val="en-US"/>
              </w:rPr>
              <w:t>Hội đồng quản lý bảo hiểm xã hội Việt Nam theo quy định của Luật bảo hiểm xã hội chịu trách nhiệm quản lý quỹ bảo hiểm y tế và tư vấn chính sách bảo hiểm y tế.</w:t>
            </w:r>
          </w:p>
          <w:p w:rsidR="00B8317A" w:rsidRPr="00A7303A"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lang w:val="en-US"/>
              </w:rPr>
              <w:t>2. Chính phủ quy định cụ thể việc quản lý quỹ bảo hiểm y tế; quyết định nguồn tài chính để bảo đảm việc khám bệnh, chữa bệnh bảo hiểm y tế trong trường hợp mất cân đối thu, chi quỹ bảo hiểm y tế.Bổ sung</w:t>
            </w:r>
          </w:p>
          <w:p w:rsidR="00B8317A" w:rsidRPr="001C493F"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lang w:val="en-US"/>
              </w:rPr>
              <w:t>3. Hằng năm, Chính phủ báo cáo trước Quốc hội về quản lý và sử dụng quỹ bảo hiểm y tế.</w:t>
            </w:r>
          </w:p>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1C493F" w:rsidRDefault="00B8317A" w:rsidP="00A7303A">
            <w:pPr>
              <w:shd w:val="clear" w:color="auto" w:fill="FFFFFF"/>
              <w:rPr>
                <w:rFonts w:asciiTheme="majorHAnsi" w:eastAsia="Times New Roman" w:hAnsiTheme="majorHAnsi" w:cstheme="majorHAnsi"/>
                <w:b/>
                <w:iCs/>
                <w:sz w:val="24"/>
                <w:szCs w:val="24"/>
              </w:rPr>
            </w:pPr>
            <w:r w:rsidRPr="001C493F">
              <w:rPr>
                <w:rFonts w:asciiTheme="majorHAnsi" w:eastAsia="Times New Roman" w:hAnsiTheme="majorHAnsi" w:cstheme="majorHAnsi"/>
                <w:b/>
                <w:iCs/>
                <w:sz w:val="24"/>
                <w:szCs w:val="24"/>
              </w:rPr>
              <w:t>Điều 91. Nguyên tắc đầu tư</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lastRenderedPageBreak/>
              <w:t>Hoạt động đầu tư từ quỹ bảo hiểm xã hội phải bảo đảm an toàn, hiệu quả và thu hồi được vốn đầu tư.</w:t>
            </w:r>
          </w:p>
          <w:p w:rsidR="00B8317A" w:rsidRPr="001C493F" w:rsidRDefault="00B8317A" w:rsidP="00A7303A">
            <w:pPr>
              <w:shd w:val="clear" w:color="auto" w:fill="FFFFFF"/>
              <w:rPr>
                <w:rFonts w:asciiTheme="majorHAnsi" w:eastAsia="Times New Roman" w:hAnsiTheme="majorHAnsi" w:cstheme="majorHAnsi"/>
                <w:b/>
                <w:sz w:val="24"/>
                <w:szCs w:val="24"/>
                <w:lang w:val="en-US"/>
              </w:rPr>
            </w:pPr>
            <w:r w:rsidRPr="001C493F">
              <w:rPr>
                <w:rFonts w:asciiTheme="majorHAnsi" w:eastAsia="Times New Roman" w:hAnsiTheme="majorHAnsi" w:cstheme="majorHAnsi"/>
                <w:b/>
                <w:sz w:val="24"/>
                <w:szCs w:val="24"/>
                <w:lang w:val="en-US"/>
              </w:rPr>
              <w:t>Điều 92. Các hình thức đầu tư</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1. Mua trái phiếu Chính phủ.</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2. Gửi tiền, mua trái phiếu, kỳ phiếu, chứng chỉ tiền gửi tại các ngân hàng thương mại có chất lượng hoạt động tốt theo xếp loại tín nhiệm của Ngân hàng Nhà nước Việt Nam.</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3. Cho ngân sách nhà nước vay.</w:t>
            </w:r>
          </w:p>
          <w:p w:rsidR="00B8317A" w:rsidRPr="00A7303A" w:rsidRDefault="00B8317A" w:rsidP="00A7303A">
            <w:pPr>
              <w:shd w:val="clear" w:color="auto" w:fill="FFFFFF"/>
              <w:rPr>
                <w:rFonts w:asciiTheme="majorHAnsi" w:eastAsia="Times New Roman" w:hAnsiTheme="majorHAnsi" w:cstheme="majorHAnsi"/>
                <w:sz w:val="24"/>
                <w:szCs w:val="24"/>
                <w:lang w:val="en-US"/>
              </w:rPr>
            </w:pPr>
            <w:r w:rsidRPr="00A7303A">
              <w:rPr>
                <w:rFonts w:asciiTheme="majorHAnsi" w:eastAsia="Times New Roman" w:hAnsiTheme="majorHAnsi" w:cstheme="majorHAnsi"/>
                <w:sz w:val="24"/>
                <w:szCs w:val="24"/>
                <w:lang w:val="en-US"/>
              </w:rPr>
              <w:t>4. Chính phủ quy định chi tiết Điều này.</w:t>
            </w:r>
          </w:p>
          <w:p w:rsidR="00B8317A" w:rsidRPr="00A7303A" w:rsidRDefault="00B8317A" w:rsidP="00A7303A">
            <w:pPr>
              <w:shd w:val="clear" w:color="auto" w:fill="FFFFFF"/>
              <w:rPr>
                <w:rFonts w:asciiTheme="majorHAnsi" w:eastAsia="Times New Roman" w:hAnsiTheme="majorHAnsi" w:cstheme="majorHAnsi"/>
                <w:sz w:val="24"/>
                <w:szCs w:val="24"/>
              </w:rPr>
            </w:pPr>
          </w:p>
          <w:p w:rsidR="00B8317A" w:rsidRPr="00A7303A" w:rsidRDefault="00B8317A" w:rsidP="00A7303A">
            <w:pPr>
              <w:shd w:val="clear" w:color="auto" w:fill="FFFFFF"/>
              <w:rPr>
                <w:rFonts w:ascii="Times New Roman" w:eastAsia="Times New Roman" w:hAnsi="Times New Roman" w:cs="Times New Roman"/>
                <w:b/>
                <w:bCs/>
                <w:sz w:val="24"/>
                <w:szCs w:val="24"/>
                <w:lang w:val="en-US"/>
              </w:rPr>
            </w:pPr>
          </w:p>
        </w:tc>
        <w:tc>
          <w:tcPr>
            <w:tcW w:w="1984" w:type="dxa"/>
          </w:tcPr>
          <w:p w:rsidR="00B8317A" w:rsidRPr="00A7303A" w:rsidRDefault="00B8317A" w:rsidP="00A7303A">
            <w:pPr>
              <w:rPr>
                <w:rFonts w:asciiTheme="majorHAnsi" w:hAnsiTheme="majorHAnsi" w:cstheme="majorHAnsi"/>
                <w:sz w:val="24"/>
                <w:szCs w:val="24"/>
                <w:lang w:val="eu-ES"/>
              </w:rPr>
            </w:pPr>
            <w:r w:rsidRPr="00A7303A">
              <w:rPr>
                <w:rFonts w:asciiTheme="majorHAnsi" w:hAnsiTheme="majorHAnsi" w:cstheme="majorHAnsi"/>
                <w:sz w:val="24"/>
                <w:szCs w:val="24"/>
                <w:lang w:val="eu-ES"/>
              </w:rPr>
              <w:lastRenderedPageBreak/>
              <w:t xml:space="preserve">Nội dung dự thảo Luật phù hợp với quy định của hệ thống pháp luật hiện hành.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t>11</w:t>
            </w:r>
            <w:r w:rsidR="001C493F">
              <w:rPr>
                <w:rFonts w:ascii="Times New Roman" w:hAnsi="Times New Roman" w:cs="Times New Roman"/>
                <w:b/>
                <w:sz w:val="24"/>
                <w:szCs w:val="24"/>
                <w:lang w:val="en-US"/>
              </w:rPr>
              <w:t>2</w:t>
            </w:r>
          </w:p>
        </w:tc>
        <w:tc>
          <w:tcPr>
            <w:tcW w:w="1418" w:type="dxa"/>
          </w:tcPr>
          <w:p w:rsidR="00B8317A" w:rsidRPr="001C493F" w:rsidRDefault="00B8317A" w:rsidP="001C493F">
            <w:pPr>
              <w:rPr>
                <w:rFonts w:ascii="Times New Roman" w:hAnsi="Times New Roman" w:cs="Times New Roman"/>
                <w:b/>
                <w:sz w:val="24"/>
                <w:szCs w:val="24"/>
                <w:lang w:val="es-ES"/>
              </w:rPr>
            </w:pPr>
            <w:r w:rsidRPr="001C493F">
              <w:rPr>
                <w:rFonts w:asciiTheme="majorHAnsi" w:eastAsia="Times New Roman" w:hAnsiTheme="majorHAnsi" w:cstheme="majorHAnsi"/>
                <w:b/>
                <w:bCs/>
                <w:sz w:val="24"/>
                <w:szCs w:val="24"/>
                <w:lang w:val="en-US"/>
              </w:rPr>
              <w:t>Quyền khiếu nại về bảo hiểm thất nghiệp</w:t>
            </w:r>
          </w:p>
        </w:tc>
        <w:tc>
          <w:tcPr>
            <w:tcW w:w="4394" w:type="dxa"/>
          </w:tcPr>
          <w:p w:rsidR="00B8317A" w:rsidRPr="00A7303A" w:rsidRDefault="00B8317A" w:rsidP="001C493F">
            <w:pPr>
              <w:rPr>
                <w:rFonts w:ascii="Times New Roman" w:eastAsia="Calibri" w:hAnsi="Times New Roman" w:cs="Times New Roman"/>
                <w:b/>
                <w:sz w:val="24"/>
                <w:szCs w:val="24"/>
                <w:shd w:val="clear" w:color="auto" w:fill="FFFFFF"/>
              </w:rPr>
            </w:pPr>
            <w:r w:rsidRPr="00A7303A">
              <w:rPr>
                <w:rFonts w:ascii="Times New Roman" w:eastAsia="Calibri" w:hAnsi="Times New Roman" w:cs="Times New Roman"/>
                <w:b/>
                <w:sz w:val="24"/>
                <w:szCs w:val="24"/>
                <w:lang w:val="es-ES"/>
              </w:rPr>
              <w:t xml:space="preserve">Điều 127. Quyền khiếu nại về bảo hiểm </w:t>
            </w:r>
            <w:r w:rsidRPr="00A7303A">
              <w:rPr>
                <w:rFonts w:ascii="Times New Roman" w:eastAsia="Calibri" w:hAnsi="Times New Roman" w:cs="Times New Roman"/>
                <w:b/>
                <w:sz w:val="24"/>
                <w:szCs w:val="24"/>
              </w:rPr>
              <w:t>thất nghiệp</w:t>
            </w:r>
          </w:p>
          <w:p w:rsidR="00B8317A" w:rsidRPr="00A7303A" w:rsidRDefault="00B8317A" w:rsidP="001C493F">
            <w:pPr>
              <w:shd w:val="clear" w:color="auto" w:fill="FFFFFF"/>
              <w:rPr>
                <w:rFonts w:ascii="Times New Roman" w:hAnsi="Times New Roman" w:cs="Times New Roman"/>
                <w:sz w:val="24"/>
                <w:szCs w:val="24"/>
                <w:shd w:val="clear" w:color="auto" w:fill="FFFFFF"/>
              </w:rPr>
            </w:pPr>
            <w:r w:rsidRPr="00A7303A">
              <w:rPr>
                <w:rFonts w:ascii="Times New Roman" w:hAnsi="Times New Roman" w:cs="Times New Roman"/>
                <w:sz w:val="24"/>
                <w:szCs w:val="24"/>
                <w:shd w:val="clear" w:color="auto" w:fill="FFFFFF"/>
              </w:rPr>
              <w:t>Cá nhân, cơ quan, tổ chức có quyền đề nghị cơ quan, tổ chức, cá nhân có thẩm quyền xem xét lại quyết định, hành vi của cơ quan, tổ chức, cá nhân khi có căn cứ cho rằng quyết định, hành vi đó vi phạm pháp luật về bảo hiểm thất nghiệp, xâm phạm đến quyền và lợi ích hợp pháp của người sử dụng lao động, người lao động.</w:t>
            </w:r>
          </w:p>
          <w:p w:rsidR="00B8317A" w:rsidRPr="00A7303A" w:rsidRDefault="00B8317A" w:rsidP="00A7303A">
            <w:pPr>
              <w:ind w:hanging="104"/>
              <w:rPr>
                <w:rFonts w:ascii="Times New Roman" w:hAnsi="Times New Roman" w:cs="Times New Roman"/>
                <w:b/>
                <w:bCs/>
                <w:sz w:val="24"/>
                <w:szCs w:val="24"/>
              </w:rPr>
            </w:pP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bookmarkStart w:id="246" w:name="dieu_118"/>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1C493F" w:rsidRDefault="00B8317A" w:rsidP="00A7303A">
            <w:pPr>
              <w:shd w:val="clear" w:color="auto" w:fill="FFFFFF"/>
              <w:rPr>
                <w:rFonts w:asciiTheme="majorHAnsi" w:eastAsia="Times New Roman" w:hAnsiTheme="majorHAnsi" w:cstheme="majorHAnsi"/>
                <w:b/>
                <w:bCs/>
                <w:iCs/>
                <w:sz w:val="24"/>
                <w:szCs w:val="24"/>
                <w:lang w:val="pt-BR"/>
              </w:rPr>
            </w:pPr>
            <w:r w:rsidRPr="001C493F">
              <w:rPr>
                <w:rFonts w:asciiTheme="majorHAnsi" w:eastAsia="Times New Roman" w:hAnsiTheme="majorHAnsi" w:cstheme="majorHAnsi"/>
                <w:b/>
                <w:bCs/>
                <w:iCs/>
                <w:sz w:val="24"/>
                <w:szCs w:val="24"/>
                <w:lang w:val="pt-BR"/>
              </w:rPr>
              <w:t>Điều 118. Khiếu nại về bảo hiểm xã hội</w:t>
            </w:r>
            <w:bookmarkEnd w:id="246"/>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Người lao động, người đang hưởng lương hưu, trợ cấp bảo hiểm xã hội hằng tháng, người đang bảo lưu thời gian đóng bảo hiểm xã hội và những người khác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Người sử dụng lao động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p w:rsidR="00B8317A" w:rsidRPr="00A7303A" w:rsidRDefault="00B8317A" w:rsidP="00A7303A">
            <w:pPr>
              <w:rPr>
                <w:rFonts w:asciiTheme="majorHAnsi" w:eastAsia="Times New Roman" w:hAnsiTheme="majorHAnsi" w:cstheme="majorHAnsi"/>
                <w:b/>
                <w:sz w:val="24"/>
                <w:szCs w:val="24"/>
                <w:lang w:val="eu-ES"/>
              </w:rPr>
            </w:pPr>
            <w:r w:rsidRPr="00A7303A">
              <w:rPr>
                <w:rFonts w:asciiTheme="majorHAnsi" w:eastAsia="Times New Roman" w:hAnsiTheme="majorHAnsi" w:cstheme="majorHAnsi"/>
                <w:b/>
                <w:sz w:val="24"/>
                <w:szCs w:val="24"/>
                <w:lang w:val="eu-ES"/>
              </w:rPr>
              <w:t>- Luật Tố cáo số 25/2018/QH14:</w:t>
            </w:r>
          </w:p>
          <w:p w:rsidR="00B8317A" w:rsidRPr="001C493F" w:rsidRDefault="00B8317A" w:rsidP="00A7303A">
            <w:pPr>
              <w:shd w:val="clear" w:color="auto" w:fill="FFFFFF"/>
              <w:rPr>
                <w:rFonts w:asciiTheme="majorHAnsi" w:eastAsia="Times New Roman" w:hAnsiTheme="majorHAnsi" w:cstheme="majorHAnsi"/>
                <w:b/>
                <w:bCs/>
                <w:iCs/>
                <w:sz w:val="24"/>
                <w:szCs w:val="24"/>
                <w:lang w:val="pt-BR"/>
              </w:rPr>
            </w:pPr>
            <w:r w:rsidRPr="001C493F">
              <w:rPr>
                <w:rFonts w:asciiTheme="majorHAnsi" w:eastAsia="Times New Roman" w:hAnsiTheme="majorHAnsi" w:cstheme="majorHAnsi"/>
                <w:b/>
                <w:bCs/>
                <w:iCs/>
                <w:sz w:val="24"/>
                <w:szCs w:val="24"/>
                <w:lang w:val="pt-BR"/>
              </w:rPr>
              <w:t>Điều 9. Quyền và nghĩa vụ của người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Người tố cáo có các quyền sau đây: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a) Thực hiện quyền tố cáo theo quy định của Luật này;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b) Được bảo đảm bí mật họ tên, địa chỉ, bút tích và thông tin cá nhân khác;</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lastRenderedPageBreak/>
              <w:t>c) Được thông báo về việc thụ lý hoặc không thụ lý tố cáo, chuyển tố cáo đến cơ quan, tổ chức, cá nhân có thẩm quyền giải quyết, gia hạn giải quyết tố cáo, đình chỉ, tạm đình chỉ việc giải quyết tố cáo, tiếp tục giải quyết tố cáo, kết luận nội dung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d) Tố cáo tiếp khi có căn cứ cho rằng việc giải quyết tố cáo của cơ quan, tổ chức, cá nhân có thẩm quyền không đúng pháp luật hoặc quá thời hạn quy định mà tố cáo chưa được giải quyết;</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đ) Rút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e) Đề nghị cơ quan, tổ chức, cá nhân có thẩm quyền áp dụng các biện pháp bảo vệ người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g) Được khen thưởng, bồi thường thiệt hại theo quy định của pháp luật.</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Người tố cáo có các nghĩa vụ sau đây: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a) Cung cấp thông tin cá nhân quy định tại Điều 23 của Luật này;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b) Trình bày trung thực về nội dung tố cáo; cung cấp thông tin, tài liệu liên quan đến nội dung tố cáo mà mình có được;</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c) Chịu trách nhiệm trước pháp luật về nội dung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d) Hợp tác với người giải quyết tố cáo khi có yêu cầu;</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đ) Bồi thường thiệt hại do hành vi cố ý tố cáo sai sự thật của mình gây ra.</w:t>
            </w:r>
          </w:p>
          <w:p w:rsidR="00B8317A" w:rsidRPr="001C493F" w:rsidRDefault="00B8317A" w:rsidP="00A7303A">
            <w:pPr>
              <w:shd w:val="clear" w:color="auto" w:fill="FFFFFF"/>
              <w:textAlignment w:val="baseline"/>
              <w:rPr>
                <w:rFonts w:asciiTheme="majorHAnsi" w:eastAsia="Times New Roman" w:hAnsiTheme="majorHAnsi" w:cstheme="majorHAnsi"/>
                <w:b/>
                <w:bCs/>
                <w:iCs/>
                <w:sz w:val="24"/>
                <w:szCs w:val="24"/>
                <w:lang w:val="pt-BR"/>
              </w:rPr>
            </w:pPr>
            <w:r w:rsidRPr="001C493F">
              <w:rPr>
                <w:rFonts w:asciiTheme="majorHAnsi" w:eastAsia="Times New Roman" w:hAnsiTheme="majorHAnsi" w:cstheme="majorHAnsi"/>
                <w:b/>
                <w:bCs/>
                <w:iCs/>
                <w:sz w:val="24"/>
                <w:szCs w:val="24"/>
                <w:lang w:val="pt-BR"/>
              </w:rPr>
              <w:t>Điều 42. Trình tự, thủ tục giải quyết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Trình tự, thủ tục tiếp nhận, phân loại, xác minh, kết luận nội dung tố cáo hành vi vi phạm pháp luật về quản lý nhà nước trong các lĩnh vực được thực hiện theo quy định tại các điều 22, 23, 24, 25, 26, 27, 28, 29, 30, 31, 33, 34, 35, 36, 37, 38, </w:t>
            </w:r>
            <w:bookmarkStart w:id="247" w:name="tc_16"/>
            <w:r w:rsidRPr="00A7303A">
              <w:rPr>
                <w:rFonts w:asciiTheme="majorHAnsi" w:eastAsia="Times New Roman" w:hAnsiTheme="majorHAnsi" w:cstheme="majorHAnsi"/>
                <w:bCs/>
                <w:iCs/>
                <w:sz w:val="24"/>
                <w:szCs w:val="24"/>
                <w:lang w:val="pt-BR"/>
              </w:rPr>
              <w:t>39 và 40 của Luật này</w:t>
            </w:r>
            <w:bookmarkEnd w:id="247"/>
            <w:r w:rsidRPr="00A7303A">
              <w:rPr>
                <w:rFonts w:asciiTheme="majorHAnsi" w:eastAsia="Times New Roman" w:hAnsiTheme="majorHAnsi" w:cstheme="majorHAnsi"/>
                <w:bCs/>
                <w:iCs/>
                <w:sz w:val="24"/>
                <w:szCs w:val="24"/>
                <w:lang w:val="pt-BR"/>
              </w:rPr>
              <w:t>, trừ trường hợp quy định tại </w:t>
            </w:r>
            <w:bookmarkStart w:id="248" w:name="tc_17"/>
            <w:r w:rsidRPr="00A7303A">
              <w:rPr>
                <w:rFonts w:asciiTheme="majorHAnsi" w:eastAsia="Times New Roman" w:hAnsiTheme="majorHAnsi" w:cstheme="majorHAnsi"/>
                <w:bCs/>
                <w:iCs/>
                <w:sz w:val="24"/>
                <w:szCs w:val="24"/>
                <w:lang w:val="pt-BR"/>
              </w:rPr>
              <w:t>Điều 43 của Luật này</w:t>
            </w:r>
            <w:bookmarkEnd w:id="248"/>
            <w:r w:rsidRPr="00A7303A">
              <w:rPr>
                <w:rFonts w:asciiTheme="majorHAnsi" w:eastAsia="Times New Roman" w:hAnsiTheme="majorHAnsi" w:cstheme="majorHAnsi"/>
                <w:bCs/>
                <w:iCs/>
                <w:sz w:val="24"/>
                <w:szCs w:val="24"/>
                <w:lang w:val="pt-BR"/>
              </w:rPr>
              <w:t>.</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Trường hợp kết luận người bị tố cáo vi phạm pháp luật về quản lý nhà nước trong các lĩnh vực thì việc xử lý hành vi vi phạm đó còn phải tuân thủ quy định của pháp luật về xử lý vi phạm hành chính.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Trường hợp pháp luật về xử lý vi phạm hành chính có quy định về thời hạn giải quyết khác với quy định tại </w:t>
            </w:r>
            <w:bookmarkStart w:id="249" w:name="tc_18"/>
            <w:r w:rsidRPr="00A7303A">
              <w:rPr>
                <w:rFonts w:asciiTheme="majorHAnsi" w:eastAsia="Times New Roman" w:hAnsiTheme="majorHAnsi" w:cstheme="majorHAnsi"/>
                <w:bCs/>
                <w:iCs/>
                <w:sz w:val="24"/>
                <w:szCs w:val="24"/>
                <w:lang w:val="pt-BR"/>
              </w:rPr>
              <w:t>Điều 30 của Luật này</w:t>
            </w:r>
            <w:bookmarkEnd w:id="249"/>
            <w:r w:rsidRPr="00A7303A">
              <w:rPr>
                <w:rFonts w:asciiTheme="majorHAnsi" w:eastAsia="Times New Roman" w:hAnsiTheme="majorHAnsi" w:cstheme="majorHAnsi"/>
                <w:bCs/>
                <w:iCs/>
                <w:sz w:val="24"/>
                <w:szCs w:val="24"/>
                <w:lang w:val="pt-BR"/>
              </w:rPr>
              <w:t> thì thời hạn giải quyết tố cáo không được vượt quá thời hạn xử lý vi phạm hành chính theo quy định của pháp luật về xử lý vi phạm hành chính.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p>
          <w:p w:rsidR="00B8317A" w:rsidRPr="001C493F" w:rsidRDefault="00B8317A" w:rsidP="00A7303A">
            <w:pPr>
              <w:shd w:val="clear" w:color="auto" w:fill="FFFFFF"/>
              <w:textAlignment w:val="baseline"/>
              <w:rPr>
                <w:rFonts w:asciiTheme="majorHAnsi" w:eastAsia="Times New Roman" w:hAnsiTheme="majorHAnsi" w:cstheme="majorHAnsi"/>
                <w:b/>
                <w:bCs/>
                <w:iCs/>
                <w:sz w:val="24"/>
                <w:szCs w:val="24"/>
                <w:lang w:val="pt-BR"/>
              </w:rPr>
            </w:pPr>
            <w:bookmarkStart w:id="250" w:name="dieu_43"/>
            <w:r w:rsidRPr="001C493F">
              <w:rPr>
                <w:rFonts w:asciiTheme="majorHAnsi" w:eastAsia="Times New Roman" w:hAnsiTheme="majorHAnsi" w:cstheme="majorHAnsi"/>
                <w:b/>
                <w:bCs/>
                <w:iCs/>
                <w:sz w:val="24"/>
                <w:szCs w:val="24"/>
                <w:lang w:val="pt-BR"/>
              </w:rPr>
              <w:lastRenderedPageBreak/>
              <w:t>Điều 43. Trình tự, thủ tục giải quyết tố cáo có nội dung rõ ràng, chứng cứ cụ thể, có cơ sở để xử lý ngay</w:t>
            </w:r>
            <w:bookmarkEnd w:id="250"/>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Đối với tố cáo hành vi vi phạm pháp luật về quản lý nhà nước trong các lĩnh vực có nội dung rõ ràng, chứng cứ cụ thể, có cơ sở để xử lý ngay thì việc giải quyết tố cáo được thực hiện theo trình tự sau đây: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a) Người có thẩm quyền tiếp nhận, xử lý thông tin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b) Trường hợp tố cáo hành vi vi phạm pháp luật thuộc lĩnh vực mà mình quản lý, người giải quyết tố cáo tiến hành ngay việc xác minh nội dung tố cáo, áp dụng biện pháp cần thiết để ngăn chặn, chấm dứt hành vi vi phạm pháp luật và kịp thời lập biên bản về hành vi vi phạm pháp luật; việc xác minh, kiểm tra thông tin về người tố cáo được thực hiện trong trường hợp người giải quyết tố cáo thấy cần thiết cho quá trình xử lý hành vi bị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c) Người giải quyết tố cáo ra quyết định xử lý hành vi vi phạm pháp luật theo thẩm quyền hoặc đề nghị cơ quan có thẩm quyền xử lý theo quy định của pháp luật.</w:t>
            </w:r>
          </w:p>
          <w:p w:rsidR="00B8317A" w:rsidRPr="001C493F"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Hồ sơ giải quyết vụ việc tố cáo được lập chung cùng hồ sơ xử lý vi phạm hành chính theo quy định của pháp luật về xử lý vi phạm hành chính.</w:t>
            </w:r>
          </w:p>
        </w:tc>
        <w:tc>
          <w:tcPr>
            <w:tcW w:w="1984" w:type="dxa"/>
          </w:tcPr>
          <w:p w:rsidR="00B8317A" w:rsidRPr="00A7303A" w:rsidRDefault="00B8317A" w:rsidP="00A7303A">
            <w:pPr>
              <w:rPr>
                <w:rFonts w:asciiTheme="majorHAnsi" w:hAnsiTheme="majorHAnsi" w:cstheme="majorHAnsi"/>
                <w:iCs/>
                <w:sz w:val="24"/>
                <w:szCs w:val="24"/>
                <w:lang w:val="eu-ES"/>
              </w:rPr>
            </w:pPr>
            <w:r w:rsidRPr="00A7303A">
              <w:rPr>
                <w:rFonts w:asciiTheme="majorHAnsi" w:hAnsiTheme="majorHAnsi" w:cstheme="majorHAnsi"/>
                <w:iCs/>
                <w:sz w:val="24"/>
                <w:szCs w:val="24"/>
                <w:lang w:val="eu-ES"/>
              </w:rPr>
              <w:lastRenderedPageBreak/>
              <w:t xml:space="preserve">Nội dung dự thảo Luật phù hợp với quy định của hệ thống pháp luật hiện hành.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lastRenderedPageBreak/>
              <w:t>11</w:t>
            </w:r>
            <w:r w:rsidR="001C493F">
              <w:rPr>
                <w:rFonts w:ascii="Times New Roman" w:hAnsi="Times New Roman" w:cs="Times New Roman"/>
                <w:b/>
                <w:sz w:val="24"/>
                <w:szCs w:val="24"/>
                <w:lang w:val="en-US"/>
              </w:rPr>
              <w:t>3</w:t>
            </w:r>
          </w:p>
        </w:tc>
        <w:tc>
          <w:tcPr>
            <w:tcW w:w="1418" w:type="dxa"/>
          </w:tcPr>
          <w:p w:rsidR="00F715FB" w:rsidRPr="00A7303A" w:rsidRDefault="00B8317A" w:rsidP="00F715FB">
            <w:pPr>
              <w:shd w:val="clear" w:color="auto" w:fill="FFFFFF"/>
              <w:rPr>
                <w:rFonts w:ascii="Times New Roman" w:hAnsi="Times New Roman" w:cs="Times New Roman"/>
                <w:b/>
                <w:sz w:val="24"/>
                <w:szCs w:val="24"/>
                <w:lang w:eastAsia="x-none"/>
              </w:rPr>
            </w:pPr>
            <w:r w:rsidRPr="004C308F">
              <w:rPr>
                <w:rFonts w:asciiTheme="majorHAnsi" w:eastAsia="Times New Roman" w:hAnsiTheme="majorHAnsi" w:cstheme="majorHAnsi"/>
                <w:b/>
                <w:bCs/>
                <w:sz w:val="24"/>
                <w:szCs w:val="24"/>
                <w:lang w:val="en-US"/>
              </w:rPr>
              <w:t>Khiếu nại và giải quyết khiếu nại, tố cáo đối với quyết định hành chính</w:t>
            </w:r>
            <w:r w:rsidR="00F715FB" w:rsidRPr="00A7303A">
              <w:rPr>
                <w:rFonts w:ascii="Times New Roman" w:hAnsi="Times New Roman" w:cs="Times New Roman"/>
                <w:b/>
                <w:sz w:val="24"/>
                <w:szCs w:val="24"/>
                <w:lang w:val="es-ES" w:eastAsia="x-none"/>
              </w:rPr>
              <w:t xml:space="preserve"> </w:t>
            </w:r>
            <w:r w:rsidR="00F715FB" w:rsidRPr="00A7303A">
              <w:rPr>
                <w:rFonts w:ascii="Times New Roman" w:hAnsi="Times New Roman" w:cs="Times New Roman"/>
                <w:b/>
                <w:sz w:val="24"/>
                <w:szCs w:val="24"/>
                <w:lang w:val="es-ES" w:eastAsia="x-none"/>
              </w:rPr>
              <w:t xml:space="preserve">về bảo hiểm </w:t>
            </w:r>
            <w:r w:rsidR="00F715FB" w:rsidRPr="00A7303A">
              <w:rPr>
                <w:rFonts w:ascii="Times New Roman" w:hAnsi="Times New Roman" w:cs="Times New Roman"/>
                <w:b/>
                <w:sz w:val="24"/>
                <w:szCs w:val="24"/>
                <w:lang w:eastAsia="x-none"/>
              </w:rPr>
              <w:t>thất nghiệp</w:t>
            </w:r>
          </w:p>
          <w:p w:rsidR="00B8317A" w:rsidRPr="004C308F" w:rsidRDefault="00B8317A" w:rsidP="00A7303A">
            <w:pPr>
              <w:rPr>
                <w:rFonts w:ascii="Times New Roman" w:hAnsi="Times New Roman" w:cs="Times New Roman"/>
                <w:b/>
                <w:sz w:val="24"/>
                <w:szCs w:val="24"/>
                <w:lang w:val="es-ES"/>
              </w:rPr>
            </w:pPr>
          </w:p>
        </w:tc>
        <w:tc>
          <w:tcPr>
            <w:tcW w:w="4394" w:type="dxa"/>
          </w:tcPr>
          <w:p w:rsidR="00B8317A" w:rsidRPr="00A7303A" w:rsidRDefault="00B8317A" w:rsidP="00F715FB">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es-ES" w:eastAsia="x-none"/>
              </w:rPr>
              <w:t>Điều 128. Khiếu nại và giải quyết khiếu nại đối với quyết định hành chính, hành vi hành chính về bảo hiểm thất nghiệp của cơ quan hành chính nhà nước, cơ quan bảo hiểm xã hội</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1. Việc khiếu nại và giải quyết khiếu nại đối với quyết định hành chính, hành vi hành chính về bảo hiểm thất nghiệp của cơ quan hành chính nhà nước; việc khiếu nại và giải quyết khiếu nại đối với quyết định xử phạt vi phạm hành chính của cơ quan bảo hiểm xã hội được thực hiện theo quy định của pháp luật về khiếu nại trừ trường hợp quy định tại khoản 2 Điều này.</w:t>
            </w:r>
          </w:p>
          <w:p w:rsidR="00B8317A" w:rsidRPr="00A7303A" w:rsidRDefault="00B8317A" w:rsidP="00A7303A">
            <w:pPr>
              <w:shd w:val="clear" w:color="auto" w:fill="FFFFFF"/>
              <w:ind w:hanging="104"/>
              <w:rPr>
                <w:rFonts w:ascii="Times New Roman" w:hAnsi="Times New Roman" w:cs="Times New Roman"/>
                <w:sz w:val="24"/>
                <w:szCs w:val="24"/>
              </w:rPr>
            </w:pPr>
            <w:r w:rsidRPr="00A7303A">
              <w:rPr>
                <w:rFonts w:ascii="Times New Roman" w:hAnsi="Times New Roman" w:cs="Times New Roman"/>
                <w:sz w:val="24"/>
                <w:szCs w:val="24"/>
              </w:rPr>
              <w:lastRenderedPageBreak/>
              <w:t>2. Việc khiếu nại và giải quyết khiếu nại đối với quyết định hành chính và hành vi hành chính trong hoạt động thanh tra về bảo hiểm thất nghiệp được thực hiện theo quy định của pháp luật về thanh tra.</w:t>
            </w:r>
          </w:p>
          <w:p w:rsidR="00B8317A" w:rsidRPr="00A7303A" w:rsidRDefault="00B8317A" w:rsidP="00F715FB">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es-ES" w:eastAsia="x-none"/>
              </w:rPr>
              <w:t xml:space="preserve">Điều 129. Khiếu nại và giải quyết khiếu nại; khởi kiện đối với quyết định, hành vi về bảo hiểm </w:t>
            </w:r>
            <w:r w:rsidRPr="00A7303A">
              <w:rPr>
                <w:rFonts w:ascii="Times New Roman" w:hAnsi="Times New Roman" w:cs="Times New Roman"/>
                <w:b/>
                <w:sz w:val="24"/>
                <w:szCs w:val="24"/>
                <w:lang w:eastAsia="x-none"/>
              </w:rPr>
              <w:t>thất nghiệp</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1. Chính phủ quy định chi tiết việc khiếu nại và giải quyết khiếu nại đối với quyết định, hành vi về bảo hiểm thất nghiệp.</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2. Người bị ảnh hưởng trực tiếp bởi các quyết định, hành vi về bảo hiểm thất nghiệp có quyền khởi kiện ra Tòa án. Quyết định, hành vi về bảo hiểm thất nghiệp bị kiện là quyết định, hành vi làm phát sinh, thay đổi, hạn chế, chấm dứt quyền, lợi ích hợp pháp của cơ quan, tổ chức, cá nhân hoặc có nội dung làm phát sinh nghĩa vụ, ảnh hưởng đến quyền, lợi ích hợp pháp của cơ quan, tổ chức, cá nhân. Việc khởi kiện đối với quyết định, hành vi về bảo hiểm thất nghiệp được thực hiện theo quy định của pháp luật về tố tụng hành chính.</w:t>
            </w:r>
          </w:p>
          <w:p w:rsidR="00B8317A" w:rsidRPr="00A7303A" w:rsidRDefault="00B8317A" w:rsidP="00F715FB">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es-ES" w:eastAsia="x-none"/>
              </w:rPr>
              <w:t xml:space="preserve">Điều 130. Tố cáo, giải quyết tố cáo về bảo hiểm </w:t>
            </w:r>
            <w:r w:rsidRPr="00A7303A">
              <w:rPr>
                <w:rFonts w:ascii="Times New Roman" w:hAnsi="Times New Roman" w:cs="Times New Roman"/>
                <w:b/>
                <w:sz w:val="24"/>
                <w:szCs w:val="24"/>
                <w:lang w:eastAsia="x-none"/>
              </w:rPr>
              <w:t>thất nghiệp</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1. Việc tố cáo và giải quyết tố cáo hành vi vi phạm pháp luật trong việc thực hiện nhiệm vụ, công vụ về bảo hiểm thất nghiệp được thực hiện theo quy định của pháp luật về tố cáo.</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 xml:space="preserve">2. Cơ quan có thẩm quyền có trách nhiệm giải quyết tố cáo hành vi vi phạm pháp luật trong việc chấp hành quy định của pháp luật </w:t>
            </w:r>
            <w:r w:rsidRPr="00A7303A">
              <w:rPr>
                <w:rFonts w:ascii="Times New Roman" w:hAnsi="Times New Roman" w:cs="Times New Roman"/>
                <w:sz w:val="24"/>
                <w:szCs w:val="24"/>
              </w:rPr>
              <w:lastRenderedPageBreak/>
              <w:t>về bảo hiểm thất nghiệp, trừ hành vi vi phạm pháp luật trong việc thực hiện nhiệm vụ, công vụ.</w:t>
            </w:r>
          </w:p>
          <w:p w:rsidR="00B8317A" w:rsidRPr="00A7303A" w:rsidRDefault="00B8317A" w:rsidP="00F715FB">
            <w:pPr>
              <w:rPr>
                <w:rFonts w:ascii="Times New Roman" w:hAnsi="Times New Roman" w:cs="Times New Roman"/>
                <w:sz w:val="24"/>
                <w:szCs w:val="24"/>
              </w:rPr>
            </w:pPr>
            <w:r w:rsidRPr="00A7303A">
              <w:rPr>
                <w:rFonts w:ascii="Times New Roman" w:hAnsi="Times New Roman" w:cs="Times New Roman"/>
                <w:sz w:val="24"/>
                <w:szCs w:val="24"/>
              </w:rPr>
              <w:t>Việc tố cáo và giải quyết tố cáo hành vi vi phạm pháp luật trong việc chấp hành quy định của pháp luật về bảo hiểm thất nghiệp được thực hiện theo quy định của Chính phủ.</w:t>
            </w:r>
          </w:p>
        </w:tc>
        <w:tc>
          <w:tcPr>
            <w:tcW w:w="6946" w:type="dxa"/>
          </w:tcPr>
          <w:p w:rsidR="00B8317A" w:rsidRPr="00A7303A"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lastRenderedPageBreak/>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F715FB" w:rsidRDefault="00B8317A" w:rsidP="00A7303A">
            <w:pPr>
              <w:shd w:val="clear" w:color="auto" w:fill="FFFFFF"/>
              <w:rPr>
                <w:rFonts w:asciiTheme="majorHAnsi" w:eastAsia="Times New Roman" w:hAnsiTheme="majorHAnsi" w:cstheme="majorHAnsi"/>
                <w:b/>
                <w:bCs/>
                <w:iCs/>
                <w:sz w:val="24"/>
                <w:szCs w:val="24"/>
                <w:lang w:val="pt-BR"/>
              </w:rPr>
            </w:pPr>
            <w:r w:rsidRPr="00F715FB">
              <w:rPr>
                <w:rFonts w:asciiTheme="majorHAnsi" w:eastAsia="Times New Roman" w:hAnsiTheme="majorHAnsi" w:cstheme="majorHAnsi"/>
                <w:b/>
                <w:bCs/>
                <w:iCs/>
                <w:sz w:val="24"/>
                <w:szCs w:val="24"/>
                <w:lang w:val="pt-BR"/>
              </w:rPr>
              <w:t>Điều 119. Trình tự giải quyết khiếu nại về bảo hiểm xã hội</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Việc giải quyết khiếu nại đối với quyết định, hành vi hành chính về bảo hiểm xã hội được thực hiện theo quy định của pháp luật về khiếu nại.</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Việc giải quyết khiếu nại đối với quyết định, hành vi về bảo hiểm xã hội không thuộc trường hợp quy định tại khoản 1 Điều này thì người khiếu nại có quyền lựa chọn một trong hai hình thức sau đây:</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a) Khiếu nại lần đầu đến cơ quan, người đã ra quyết định hoặc người có hành vi vi phạm. Trường hợp cơ quan, người có quyết định, hành vi về bảo hiểm xã hội bị khiếu nại không còn tồn tại thì cơ quan quản lý nhà nước về lao động cấp huyện có trách nhiệm giải quyết;</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b) Khởi kiện tại Tòa án theo quy định của pháp luật.</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 xml:space="preserve">3. Trường hợp người khiếu nại được quy định tại điểm a khoản 2 Điều này không đồng ý với quyết định giải quyết khiếu nại lần đầu hoặc quá </w:t>
            </w:r>
            <w:r w:rsidRPr="00A7303A">
              <w:rPr>
                <w:rFonts w:asciiTheme="majorHAnsi" w:eastAsia="Times New Roman" w:hAnsiTheme="majorHAnsi" w:cstheme="majorHAnsi"/>
                <w:bCs/>
                <w:iCs/>
                <w:sz w:val="24"/>
                <w:szCs w:val="24"/>
                <w:lang w:val="pt-BR"/>
              </w:rPr>
              <w:lastRenderedPageBreak/>
              <w:t>thời hạn quy định mà khiếu nại không được giải quyết thì có quyền khởi kiện tại Tòa án hoặc khiếu nại đến cơ quan quản lý nhà nước về lao động cấp tỉnh.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Trường hợp người khiếu nại không đồng ý với quyết định giải quyết khiếu nại của cơ quan quản lý nhà nước về lao động cấp tỉnh hoặc quá thời hạn quy định mà khiếu nại không được giải quyết thì có quyền khởi kiện tại Tòa án.</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4. Thời hiệu khiếu nại, thời hạn giải quyết khiếu nại được áp dụng theo quy định của pháp luật về khiếu nại.</w:t>
            </w:r>
          </w:p>
          <w:p w:rsidR="00B8317A" w:rsidRPr="00F715FB" w:rsidRDefault="00B8317A" w:rsidP="00A7303A">
            <w:pPr>
              <w:shd w:val="clear" w:color="auto" w:fill="FFFFFF"/>
              <w:rPr>
                <w:rFonts w:asciiTheme="majorHAnsi" w:eastAsia="Times New Roman" w:hAnsiTheme="majorHAnsi" w:cstheme="majorHAnsi"/>
                <w:b/>
                <w:bCs/>
                <w:iCs/>
                <w:sz w:val="24"/>
                <w:szCs w:val="24"/>
                <w:lang w:val="pt-BR"/>
              </w:rPr>
            </w:pPr>
            <w:r w:rsidRPr="00F715FB">
              <w:rPr>
                <w:rFonts w:asciiTheme="majorHAnsi" w:eastAsia="Times New Roman" w:hAnsiTheme="majorHAnsi" w:cstheme="majorHAnsi"/>
                <w:b/>
                <w:bCs/>
                <w:iCs/>
                <w:sz w:val="24"/>
                <w:szCs w:val="24"/>
                <w:lang w:val="pt-BR"/>
              </w:rPr>
              <w:t>Điều 120. Tố cáo, giải quyết tố cáo về bảo hiểm xã hội</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Việc tố cáo và giải quyết tố cáo hành vi vi phạm pháp luật về bảo hiểm xã hội được thực hiện theo quy định của pháp luật về tố cáo.</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Điều 121. Thẩm quyền xử phạt vi phạm hành chính, mức phạt và biện pháp khắc phục hậu quả trong lĩnh vực bảo hiểm xã hội, bảo hiểm y tế, bảo hiểm thất nghiệp</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1. Thẩm quyền của cơ quan bảo hiểm xã hội bao gồm:</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a) Tổng Giám đốc Bảo hiểm xã hội Việt Nam có thẩm quyền theo quy định tại khoản 4 Điều 46 của Luật xử lý vi phạm hành chính;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b) Giám đốc bảo hiểm xã hội cấp tỉnh có thẩm quyền theo quy định tại khoản 2 Điều 46 của Luật xử lý vi phạm hành chính;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c) Trưởng đoàn thanh tra chuyên ngành do Tổng Giám đốc Bảo hiểm xã hội Việt Nam quyết định thành lập có thẩm quyền theo quy định tại khoản 3 Điều 46 của Luật xử lý vi phạm hành chính.</w:t>
            </w:r>
          </w:p>
          <w:p w:rsidR="00B8317A" w:rsidRPr="00A7303A" w:rsidRDefault="00B8317A" w:rsidP="00A7303A">
            <w:pPr>
              <w:shd w:val="clear" w:color="auto" w:fill="FFFFFF"/>
              <w:rPr>
                <w:rFonts w:asciiTheme="majorHAnsi" w:eastAsia="Times New Roman" w:hAnsiTheme="majorHAnsi" w:cstheme="majorHAnsi"/>
                <w:bCs/>
                <w:iCs/>
                <w:sz w:val="24"/>
                <w:szCs w:val="24"/>
                <w:lang w:val="pt-BR"/>
              </w:rPr>
            </w:pPr>
            <w:r w:rsidRPr="00A7303A">
              <w:rPr>
                <w:rFonts w:asciiTheme="majorHAnsi" w:eastAsia="Times New Roman" w:hAnsiTheme="majorHAnsi" w:cstheme="majorHAnsi"/>
                <w:bCs/>
                <w:iCs/>
                <w:sz w:val="24"/>
                <w:szCs w:val="24"/>
                <w:lang w:val="pt-BR"/>
              </w:rPr>
              <w:t>2. Người có thẩm quyền xử phạt vi phạm hành chính quy định tại khoản 1 Điều này có thể giao cho cấp phó thực hiện xử lý vi phạm hành chính.</w:t>
            </w:r>
          </w:p>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heme="majorHAnsi" w:eastAsia="Times New Roman" w:hAnsiTheme="majorHAnsi" w:cstheme="majorHAnsi"/>
                <w:bCs/>
                <w:iCs/>
                <w:sz w:val="24"/>
                <w:szCs w:val="24"/>
                <w:lang w:val="pt-BR"/>
              </w:rPr>
              <w:t>3. Mức phạt tiền tối đa đối với lĩnh vực bảo hiểm xã hội, bảo hiểm y tế, bảo hiểm thất nghiệp, các hình thức xử phạt, biện pháp khắc phục hậu quả, thủ tục xử phạt vi phạm hành chính và các quy định khác có liên quan về xử phạt vi phạm hành chính thực hiện theo quy định của </w:t>
            </w:r>
            <w:hyperlink r:id="rId10" w:tgtFrame="_blank" w:history="1">
              <w:r w:rsidRPr="00F715FB">
                <w:rPr>
                  <w:rStyle w:val="Hyperlink"/>
                  <w:rFonts w:asciiTheme="majorHAnsi" w:eastAsia="Times New Roman" w:hAnsiTheme="majorHAnsi" w:cstheme="majorHAnsi"/>
                  <w:bCs/>
                  <w:iCs/>
                  <w:color w:val="auto"/>
                  <w:sz w:val="24"/>
                  <w:szCs w:val="24"/>
                  <w:u w:val="none"/>
                  <w:lang w:val="pt-BR"/>
                </w:rPr>
                <w:t>Luật xử lý vi phạm hành chính</w:t>
              </w:r>
            </w:hyperlink>
            <w:r w:rsidRPr="00A7303A">
              <w:rPr>
                <w:rFonts w:asciiTheme="majorHAnsi" w:eastAsia="Times New Roman" w:hAnsiTheme="majorHAnsi" w:cstheme="majorHAnsi"/>
                <w:bCs/>
                <w:iCs/>
                <w:sz w:val="24"/>
                <w:szCs w:val="24"/>
                <w:lang w:val="pt-BR"/>
              </w:rPr>
              <w:t> và quy định khác của pháp luật có liên quan</w:t>
            </w:r>
          </w:p>
        </w:tc>
        <w:tc>
          <w:tcPr>
            <w:tcW w:w="1984" w:type="dxa"/>
          </w:tcPr>
          <w:p w:rsidR="00B8317A" w:rsidRPr="00A7303A" w:rsidRDefault="00B8317A" w:rsidP="00A7303A">
            <w:pPr>
              <w:rPr>
                <w:rFonts w:asciiTheme="majorHAnsi" w:hAnsiTheme="majorHAnsi" w:cstheme="majorHAnsi"/>
                <w:iCs/>
                <w:sz w:val="24"/>
                <w:szCs w:val="24"/>
                <w:lang w:val="eu-ES"/>
              </w:rPr>
            </w:pPr>
            <w:r w:rsidRPr="00A7303A">
              <w:rPr>
                <w:rFonts w:asciiTheme="majorHAnsi" w:hAnsiTheme="majorHAnsi" w:cstheme="majorHAnsi"/>
                <w:iCs/>
                <w:sz w:val="24"/>
                <w:szCs w:val="24"/>
                <w:lang w:val="eu-ES"/>
              </w:rPr>
              <w:lastRenderedPageBreak/>
              <w:t xml:space="preserve">Nội dung dự thảo Luật phù hợp với quy định của hệ thống pháp luật hiện hành. </w:t>
            </w:r>
          </w:p>
          <w:p w:rsidR="00B8317A" w:rsidRPr="00A7303A" w:rsidRDefault="00B8317A" w:rsidP="00A7303A">
            <w:pPr>
              <w:rPr>
                <w:rFonts w:ascii="Times New Roman" w:hAnsi="Times New Roman" w:cs="Times New Roman"/>
                <w:sz w:val="24"/>
                <w:szCs w:val="24"/>
                <w:lang w:val="eu-ES"/>
              </w:rPr>
            </w:pPr>
          </w:p>
        </w:tc>
      </w:tr>
      <w:tr w:rsidR="009D7621" w:rsidRPr="00A7303A" w:rsidTr="002A1DFC">
        <w:trPr>
          <w:trHeight w:val="608"/>
        </w:trPr>
        <w:tc>
          <w:tcPr>
            <w:tcW w:w="880" w:type="dxa"/>
          </w:tcPr>
          <w:p w:rsidR="00B8317A" w:rsidRPr="00A7303A" w:rsidRDefault="00714FE2" w:rsidP="00A7303A">
            <w:pPr>
              <w:jc w:val="center"/>
              <w:rPr>
                <w:rFonts w:ascii="Times New Roman" w:hAnsi="Times New Roman" w:cs="Times New Roman"/>
                <w:b/>
                <w:sz w:val="24"/>
                <w:szCs w:val="24"/>
                <w:lang w:val="en-US"/>
              </w:rPr>
            </w:pPr>
            <w:r w:rsidRPr="00A7303A">
              <w:rPr>
                <w:rFonts w:ascii="Times New Roman" w:hAnsi="Times New Roman" w:cs="Times New Roman"/>
                <w:b/>
                <w:sz w:val="24"/>
                <w:szCs w:val="24"/>
                <w:lang w:val="en-US"/>
              </w:rPr>
              <w:lastRenderedPageBreak/>
              <w:t>11</w:t>
            </w:r>
            <w:r w:rsidR="00F715FB">
              <w:rPr>
                <w:rFonts w:ascii="Times New Roman" w:hAnsi="Times New Roman" w:cs="Times New Roman"/>
                <w:b/>
                <w:sz w:val="24"/>
                <w:szCs w:val="24"/>
                <w:lang w:val="en-US"/>
              </w:rPr>
              <w:t>4</w:t>
            </w:r>
          </w:p>
        </w:tc>
        <w:tc>
          <w:tcPr>
            <w:tcW w:w="1418" w:type="dxa"/>
          </w:tcPr>
          <w:p w:rsidR="00F715FB" w:rsidRPr="00A7303A" w:rsidRDefault="00B8317A" w:rsidP="00F715FB">
            <w:pPr>
              <w:shd w:val="clear" w:color="auto" w:fill="FFFFFF"/>
              <w:rPr>
                <w:rFonts w:ascii="Times New Roman" w:hAnsi="Times New Roman" w:cs="Times New Roman"/>
                <w:b/>
                <w:sz w:val="24"/>
                <w:szCs w:val="24"/>
                <w:lang w:eastAsia="x-none"/>
              </w:rPr>
            </w:pPr>
            <w:r w:rsidRPr="00F715FB">
              <w:rPr>
                <w:rFonts w:asciiTheme="majorHAnsi" w:eastAsia="Times New Roman" w:hAnsiTheme="majorHAnsi" w:cstheme="majorHAnsi"/>
                <w:b/>
                <w:bCs/>
                <w:sz w:val="24"/>
                <w:szCs w:val="24"/>
                <w:lang w:val="en-US"/>
              </w:rPr>
              <w:t xml:space="preserve">Xử lý vi phạm pháp luật </w:t>
            </w:r>
            <w:r w:rsidR="00F715FB" w:rsidRPr="00A7303A">
              <w:rPr>
                <w:rFonts w:ascii="Times New Roman" w:hAnsi="Times New Roman" w:cs="Times New Roman"/>
                <w:b/>
                <w:sz w:val="24"/>
                <w:szCs w:val="24"/>
                <w:lang w:val="es-ES" w:eastAsia="x-none"/>
              </w:rPr>
              <w:t xml:space="preserve">về bảo hiểm </w:t>
            </w:r>
            <w:r w:rsidR="00F715FB" w:rsidRPr="00A7303A">
              <w:rPr>
                <w:rFonts w:ascii="Times New Roman" w:hAnsi="Times New Roman" w:cs="Times New Roman"/>
                <w:b/>
                <w:sz w:val="24"/>
                <w:szCs w:val="24"/>
                <w:lang w:eastAsia="x-none"/>
              </w:rPr>
              <w:t>thất nghiệp</w:t>
            </w:r>
          </w:p>
          <w:p w:rsidR="00B8317A" w:rsidRPr="00F715FB" w:rsidRDefault="00B8317A" w:rsidP="00F715FB">
            <w:pPr>
              <w:rPr>
                <w:rFonts w:ascii="Times New Roman" w:hAnsi="Times New Roman" w:cs="Times New Roman"/>
                <w:b/>
                <w:sz w:val="24"/>
                <w:szCs w:val="24"/>
                <w:lang w:val="es-ES"/>
              </w:rPr>
            </w:pPr>
          </w:p>
        </w:tc>
        <w:tc>
          <w:tcPr>
            <w:tcW w:w="4394" w:type="dxa"/>
          </w:tcPr>
          <w:p w:rsidR="00B8317A" w:rsidRPr="00A7303A" w:rsidRDefault="00B8317A" w:rsidP="00A7303A">
            <w:pPr>
              <w:shd w:val="clear" w:color="auto" w:fill="FFFFFF"/>
              <w:rPr>
                <w:rFonts w:ascii="Times New Roman" w:hAnsi="Times New Roman" w:cs="Times New Roman"/>
                <w:b/>
                <w:sz w:val="24"/>
                <w:szCs w:val="24"/>
                <w:lang w:eastAsia="x-none"/>
              </w:rPr>
            </w:pPr>
            <w:r w:rsidRPr="00A7303A">
              <w:rPr>
                <w:rFonts w:ascii="Times New Roman" w:hAnsi="Times New Roman" w:cs="Times New Roman"/>
                <w:b/>
                <w:sz w:val="24"/>
                <w:szCs w:val="24"/>
                <w:lang w:val="es-ES" w:eastAsia="x-none"/>
              </w:rPr>
              <w:t xml:space="preserve">Điều 131. Xử lý vi phạm pháp luật về bảo hiểm </w:t>
            </w:r>
            <w:r w:rsidRPr="00A7303A">
              <w:rPr>
                <w:rFonts w:ascii="Times New Roman" w:hAnsi="Times New Roman" w:cs="Times New Roman"/>
                <w:b/>
                <w:sz w:val="24"/>
                <w:szCs w:val="24"/>
                <w:lang w:eastAsia="x-none"/>
              </w:rPr>
              <w:t>thất nghiệp</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1. Cơ quan, tổ chức có hành vi vi phạm quy định của Luật này về bảo hiểm thất nghiệp, tùy theo tính chất, mức độ vi phạm mà bị xử phạt vi phạm hành chính; nếu gây thiệt hại thì phải bồi thường theo quy định của pháp luật.</w:t>
            </w:r>
          </w:p>
          <w:p w:rsidR="00B8317A" w:rsidRPr="00A7303A" w:rsidRDefault="00B8317A" w:rsidP="00A7303A">
            <w:pPr>
              <w:rPr>
                <w:rFonts w:ascii="Times New Roman" w:hAnsi="Times New Roman" w:cs="Times New Roman"/>
                <w:sz w:val="24"/>
                <w:szCs w:val="24"/>
              </w:rPr>
            </w:pPr>
            <w:r w:rsidRPr="00A7303A">
              <w:rPr>
                <w:rFonts w:ascii="Times New Roman" w:hAnsi="Times New Roman" w:cs="Times New Roman"/>
                <w:sz w:val="24"/>
                <w:szCs w:val="24"/>
              </w:rPr>
              <w:t>2. Cá nhân có hành vi vi phạm quy định của Luật này về bảo hiểm thất nghiệp, tùy theo tính chất, mức độ vi phạm mà bị xử phạt vi phạm hành chính, xử lý kỷ luật hoặc bị truy cứu trách nhiệm hình sự; nếu gây thiệt hại thì phải bồi thường theo quy định của pháp luật.</w:t>
            </w:r>
          </w:p>
          <w:p w:rsidR="00B8317A" w:rsidRPr="00A7303A" w:rsidRDefault="00B8317A" w:rsidP="00A7303A">
            <w:pPr>
              <w:rPr>
                <w:rFonts w:ascii="Times New Roman" w:hAnsi="Times New Roman" w:cs="Times New Roman"/>
                <w:b/>
                <w:bCs/>
                <w:sz w:val="24"/>
                <w:szCs w:val="24"/>
              </w:rPr>
            </w:pPr>
          </w:p>
        </w:tc>
        <w:tc>
          <w:tcPr>
            <w:tcW w:w="6946" w:type="dxa"/>
          </w:tcPr>
          <w:p w:rsidR="00B8317A" w:rsidRPr="00F715FB" w:rsidRDefault="00B8317A" w:rsidP="00A7303A">
            <w:pPr>
              <w:shd w:val="clear" w:color="auto" w:fill="FFFFFF"/>
              <w:rPr>
                <w:rFonts w:asciiTheme="majorHAnsi" w:eastAsia="Times New Roman" w:hAnsiTheme="majorHAnsi" w:cstheme="majorHAnsi"/>
                <w:b/>
                <w:sz w:val="24"/>
                <w:szCs w:val="24"/>
                <w:lang w:val="en-US"/>
              </w:rPr>
            </w:pPr>
            <w:r w:rsidRPr="00A7303A">
              <w:rPr>
                <w:rFonts w:asciiTheme="majorHAnsi" w:eastAsia="Times New Roman" w:hAnsiTheme="majorHAnsi" w:cstheme="majorHAnsi"/>
                <w:b/>
                <w:sz w:val="24"/>
                <w:szCs w:val="24"/>
              </w:rPr>
              <w:t>-</w:t>
            </w:r>
            <w:r w:rsidRPr="00A7303A">
              <w:rPr>
                <w:rFonts w:asciiTheme="majorHAnsi" w:eastAsia="Times New Roman" w:hAnsiTheme="majorHAnsi" w:cstheme="majorHAnsi"/>
                <w:b/>
                <w:sz w:val="24"/>
                <w:szCs w:val="24"/>
                <w:lang w:val="en-US"/>
              </w:rPr>
              <w:t xml:space="preserve"> </w:t>
            </w:r>
            <w:r w:rsidRPr="00A7303A">
              <w:rPr>
                <w:rFonts w:asciiTheme="majorHAnsi" w:eastAsia="Times New Roman" w:hAnsiTheme="majorHAnsi" w:cstheme="majorHAnsi"/>
                <w:b/>
                <w:sz w:val="24"/>
                <w:szCs w:val="24"/>
              </w:rPr>
              <w:t>Luật</w:t>
            </w:r>
            <w:r w:rsidRPr="00A7303A">
              <w:rPr>
                <w:rFonts w:asciiTheme="majorHAnsi" w:eastAsia="Times New Roman" w:hAnsiTheme="majorHAnsi" w:cstheme="majorHAnsi"/>
                <w:b/>
                <w:sz w:val="24"/>
                <w:szCs w:val="24"/>
                <w:lang w:val="en-US"/>
              </w:rPr>
              <w:t xml:space="preserve"> Bảo hiểm xã hội số 58/2014/QH13:</w:t>
            </w:r>
          </w:p>
          <w:p w:rsidR="00B8317A" w:rsidRPr="00F715FB" w:rsidRDefault="00B8317A" w:rsidP="00A7303A">
            <w:pPr>
              <w:shd w:val="clear" w:color="auto" w:fill="FFFFFF"/>
              <w:rPr>
                <w:rFonts w:asciiTheme="majorHAnsi" w:eastAsia="Times New Roman" w:hAnsiTheme="majorHAnsi" w:cstheme="majorHAnsi"/>
                <w:b/>
                <w:iCs/>
                <w:sz w:val="24"/>
                <w:szCs w:val="24"/>
              </w:rPr>
            </w:pPr>
            <w:r w:rsidRPr="00F715FB">
              <w:rPr>
                <w:rFonts w:asciiTheme="majorHAnsi" w:eastAsia="Times New Roman" w:hAnsiTheme="majorHAnsi" w:cstheme="majorHAnsi"/>
                <w:b/>
                <w:iCs/>
                <w:sz w:val="24"/>
                <w:szCs w:val="24"/>
              </w:rPr>
              <w:t>Điều 122. Xử lý vi phạm pháp luật về bảo hiểm xã hội</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1. Cơ quan, tổ chức có hành vi vi phạm quy định của Luật này, tùy theo tính chất, mức độ vi phạm mà bị xử phạt vi phạm hành chính; nếu gây thiệt hại thì phải bồi thường theo quy định của pháp luật.</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2. Cá nhân có hành vi vi phạm quy định của Luật này, tùy theo tính chất, mức độ vi phạm mà bị xử phạt vi phạm hành chính, xử lý kỷ luật hoặc bị truy cứu trách nhiệm hình sự; nếu gây thiệt hại thì phải bồi thường theo quy định của pháp luật.</w:t>
            </w:r>
          </w:p>
          <w:p w:rsidR="00B8317A" w:rsidRPr="00F715FB"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rPr>
              <w:t>3. Người sử dụng lao động có hành vi vi phạm quy định tại các khoản 1, 2 và 3 Điều 17 của Luật này từ 30 ngày trở lên thì ngoài việc phải đóng đủ số tiền chưa đóng, chậm đóng và bị xử lý theo quy định của pháp luật, còn phải nộp số tiền lãi bằng 02 lần mức lãi suất đầu tư quỹ bảo hiểm xã hội bình quân của năm trước liền kề tính trên số tiền, thời gian chậm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p>
          <w:p w:rsidR="00B8317A" w:rsidRPr="00F715FB" w:rsidRDefault="00B8317A" w:rsidP="00F715FB">
            <w:pPr>
              <w:rPr>
                <w:rFonts w:asciiTheme="majorHAnsi" w:eastAsia="Times New Roman" w:hAnsiTheme="majorHAnsi" w:cstheme="majorHAnsi"/>
                <w:b/>
                <w:sz w:val="24"/>
                <w:szCs w:val="24"/>
                <w:lang w:val="eu-ES"/>
              </w:rPr>
            </w:pPr>
            <w:r w:rsidRPr="00A7303A">
              <w:rPr>
                <w:rFonts w:asciiTheme="majorHAnsi" w:eastAsia="Times New Roman" w:hAnsiTheme="majorHAnsi" w:cstheme="majorHAnsi"/>
                <w:b/>
                <w:sz w:val="24"/>
                <w:szCs w:val="24"/>
                <w:lang w:val="eu-ES"/>
              </w:rPr>
              <w:t>- Luật Tố cáo số 25/2018/QH14:</w:t>
            </w:r>
          </w:p>
          <w:p w:rsidR="00B8317A" w:rsidRPr="00F715FB" w:rsidRDefault="00B8317A" w:rsidP="00A7303A">
            <w:pPr>
              <w:shd w:val="clear" w:color="auto" w:fill="FFFFFF"/>
              <w:rPr>
                <w:rFonts w:asciiTheme="majorHAnsi" w:eastAsia="Times New Roman" w:hAnsiTheme="majorHAnsi" w:cstheme="majorHAnsi"/>
                <w:b/>
                <w:iCs/>
                <w:sz w:val="24"/>
                <w:szCs w:val="24"/>
              </w:rPr>
            </w:pPr>
            <w:r w:rsidRPr="00F715FB">
              <w:rPr>
                <w:rFonts w:asciiTheme="majorHAnsi" w:eastAsia="Times New Roman" w:hAnsiTheme="majorHAnsi" w:cstheme="majorHAnsi"/>
                <w:b/>
                <w:iCs/>
                <w:sz w:val="24"/>
                <w:szCs w:val="24"/>
              </w:rPr>
              <w:t>Điều 24. Xử lý ban đầu thông tin tố cáo</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 xml:space="preserve">1. Trong thời hạn 07 ngày làm việc kể từ ngày nhận được tố cáo, cơ quan, tổ chức, cá nhân có trách nhiệm vào sổ, phân loại, xử lý ban đầu thông tin tố cáo, kiểm tra, xác minh thông tin về người tố cáo và điều kiện thụ lý tố cáo; trường hợp phải kiểm tra, xác minh tại nhiều địa điểm hoặc phải ủy quyền cho cơ quan, tổ chức có thẩm quyền kiểm tra, </w:t>
            </w:r>
            <w:r w:rsidRPr="00A7303A">
              <w:rPr>
                <w:rFonts w:asciiTheme="majorHAnsi" w:eastAsia="Times New Roman" w:hAnsiTheme="majorHAnsi" w:cstheme="majorHAnsi"/>
                <w:iCs/>
                <w:sz w:val="24"/>
                <w:szCs w:val="24"/>
              </w:rPr>
              <w:lastRenderedPageBreak/>
              <w:t>xác minh thì thời hạn này có thể kéo dài hơn nhưng không quá 10 ngày làm việc.</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Trường hợp đủ điều kiện thụ lý thì ra quyết định thụ lý tố cáo theo quy định tại Điều 29 của Luật này; trường hợp không đủ điều kiện thụ lý thì không thụ lý tố cáo và thông báo ngay cho người tố cáo biết lý do không thụ lý tố cáo.</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2. Trường hợp tố cáo không thuộc thẩm quyền giải quyết của mình thì trong thời hạn 05 ngày làm việc kể từ ngày nhận được đơn tố cáo, phải chuyển đến cơ quan, tổ chức, cá nhân có thẩm quyền giải quyết và thông báo cho người tố cáo. Trường hợp người tố cáo đến tố cáo trực tiếp thì cơ quan, tổ chức, cá nhân tiếp nhận tố cáo hướng dẫn người tố cáo đến tố cáo với cơ quan, tổ chức, cá nhân có thẩm quyền giải quyết.</w:t>
            </w:r>
          </w:p>
          <w:p w:rsidR="00B8317A" w:rsidRPr="00A7303A" w:rsidRDefault="00B8317A" w:rsidP="00A7303A">
            <w:pPr>
              <w:shd w:val="clear" w:color="auto" w:fill="FFFFFF"/>
              <w:rPr>
                <w:rFonts w:asciiTheme="majorHAnsi" w:eastAsia="Times New Roman" w:hAnsiTheme="majorHAnsi" w:cstheme="majorHAnsi"/>
                <w:iCs/>
                <w:sz w:val="24"/>
                <w:szCs w:val="24"/>
                <w:lang w:val="en-US"/>
              </w:rPr>
            </w:pPr>
            <w:r w:rsidRPr="00A7303A">
              <w:rPr>
                <w:rFonts w:asciiTheme="majorHAnsi" w:eastAsia="Times New Roman" w:hAnsiTheme="majorHAnsi" w:cstheme="majorHAnsi"/>
                <w:iCs/>
                <w:sz w:val="24"/>
                <w:szCs w:val="24"/>
              </w:rPr>
              <w:t>3. Trường hợp tố cáo không thuộc thẩm quyền giải quyết của mình và được gửi đồng thời cho nhiều cơ quan, tổ chức, cá nhân, trong đó có cơ quan, tổ chức, cá nhân có thẩm quyền giải quyết hoặc trường hợp đã hướng dẫn nhưng người tố cáo vẫn gửi tố cáo đến cơ quan, tổ chức, cá nhân không có thẩm quyền giải quyết thì cơ quan, tổ chức, cá nhân nhận được tố cáo không xử lý.</w:t>
            </w:r>
          </w:p>
          <w:p w:rsidR="00B8317A" w:rsidRPr="00F715FB" w:rsidRDefault="00B8317A" w:rsidP="00A7303A">
            <w:pPr>
              <w:shd w:val="clear" w:color="auto" w:fill="FFFFFF"/>
              <w:rPr>
                <w:rFonts w:asciiTheme="majorHAnsi" w:eastAsia="Times New Roman" w:hAnsiTheme="majorHAnsi" w:cstheme="majorHAnsi"/>
                <w:b/>
                <w:iCs/>
                <w:sz w:val="24"/>
                <w:szCs w:val="24"/>
              </w:rPr>
            </w:pPr>
            <w:bookmarkStart w:id="251" w:name="dieu_25"/>
            <w:r w:rsidRPr="00F715FB">
              <w:rPr>
                <w:rFonts w:asciiTheme="majorHAnsi" w:eastAsia="Times New Roman" w:hAnsiTheme="majorHAnsi" w:cstheme="majorHAnsi"/>
                <w:b/>
                <w:iCs/>
                <w:sz w:val="24"/>
                <w:szCs w:val="24"/>
              </w:rPr>
              <w:t>Điều 25. Tiếp nhận, xử lý thông tin có nội dung tố cáo</w:t>
            </w:r>
            <w:bookmarkEnd w:id="251"/>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1. Khi nhận được thông tin có nội dung tố cáo nhưng không rõ họ tên, địa chỉ của người tố cáo hoặc qua kiểm tra, xác minh không xác định được người tố cáo hoặc người tố cáo sử dụng họ tên của người khác để tố cáo hoặc thông tin có nội dung tố cáo được phản ánh không theo hình thức quy định tại Điều 22 của Luật này thì cơ quan, tổ chức, cá nhân có thẩm quyền không xử lý theo quy định của Luật này.</w:t>
            </w:r>
          </w:p>
          <w:p w:rsidR="00B8317A" w:rsidRPr="00A7303A" w:rsidRDefault="00B8317A" w:rsidP="00A7303A">
            <w:pPr>
              <w:shd w:val="clear" w:color="auto" w:fill="FFFFFF"/>
              <w:rPr>
                <w:rFonts w:asciiTheme="majorHAnsi" w:eastAsia="Times New Roman" w:hAnsiTheme="majorHAnsi" w:cstheme="majorHAnsi"/>
                <w:iCs/>
                <w:sz w:val="24"/>
                <w:szCs w:val="24"/>
              </w:rPr>
            </w:pPr>
            <w:bookmarkStart w:id="252" w:name="khoan_2_25"/>
            <w:r w:rsidRPr="00A7303A">
              <w:rPr>
                <w:rFonts w:asciiTheme="majorHAnsi" w:eastAsia="Times New Roman" w:hAnsiTheme="majorHAnsi" w:cstheme="majorHAnsi"/>
                <w:iCs/>
                <w:sz w:val="24"/>
                <w:szCs w:val="24"/>
              </w:rPr>
              <w:t>2. Trường hợp thông tin có nội dung tố cáo quy định tại khoản 1 Điều này có nội dung rõ ràng về người có hành vi vi phạm pháp luật, có tài liệu, chứng cứ cụ thể về hành vi vi phạm pháp luật và có cơ sở để thẩm tra, xác minh thì cơ quan, tổ chức, cá nhân tiếp nhận tiến hành việc thanh tra, kiểm tra theo thẩm quyền hoặc chuyển đến cơ quan, tổ chức, cá nhân có thẩm quyền để tiến hành việc thanh tra, kiểm tra phục vụ cho công tác quản lý.</w:t>
            </w:r>
            <w:bookmarkEnd w:id="252"/>
          </w:p>
          <w:p w:rsidR="00B8317A" w:rsidRPr="00F715FB" w:rsidRDefault="00B8317A" w:rsidP="00A7303A">
            <w:pPr>
              <w:shd w:val="clear" w:color="auto" w:fill="FFFFFF"/>
              <w:rPr>
                <w:rFonts w:asciiTheme="majorHAnsi" w:eastAsia="Times New Roman" w:hAnsiTheme="majorHAnsi" w:cstheme="majorHAnsi"/>
                <w:b/>
                <w:iCs/>
                <w:sz w:val="24"/>
                <w:szCs w:val="24"/>
              </w:rPr>
            </w:pPr>
            <w:bookmarkStart w:id="253" w:name="dieu_26"/>
            <w:r w:rsidRPr="00F715FB">
              <w:rPr>
                <w:rFonts w:asciiTheme="majorHAnsi" w:eastAsia="Times New Roman" w:hAnsiTheme="majorHAnsi" w:cstheme="majorHAnsi"/>
                <w:b/>
                <w:iCs/>
                <w:sz w:val="24"/>
                <w:szCs w:val="24"/>
              </w:rPr>
              <w:t>Điều 26. Tiếp nhận, xử lý tố cáo do cơ quan báo chí, cơ quan, tổ chức, cá nhân có thẩm quyền chuyển đến</w:t>
            </w:r>
            <w:bookmarkEnd w:id="253"/>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lastRenderedPageBreak/>
              <w:t>1. Khi nhận được tố cáo của cá nhân do cơ quan báo chí, cơ quan, tổ chức, cá nhân có thẩm quyền chuyển đến thì cơ quan, tổ chức, cá nhân tiếp nhận có trách nhiệm tiến hành phân loại và xử lý như sau:</w:t>
            </w:r>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a) Trường hợp tố cáo thuộc thẩm quyền giải quyết và đủ điều kiện thụ lý thì thụ lý tố cáo; trường hợp không thuộc thẩm quyền giải quyết thì chuyển đến cơ quan, tổ chức, cá nhân có thẩm quyền giải quyết;</w:t>
            </w:r>
          </w:p>
          <w:p w:rsidR="00B8317A" w:rsidRPr="00A7303A" w:rsidRDefault="00B8317A" w:rsidP="00A7303A">
            <w:pPr>
              <w:shd w:val="clear" w:color="auto" w:fill="FFFFFF"/>
              <w:rPr>
                <w:rFonts w:asciiTheme="majorHAnsi" w:eastAsia="Times New Roman" w:hAnsiTheme="majorHAnsi" w:cstheme="majorHAnsi"/>
                <w:iCs/>
                <w:sz w:val="24"/>
                <w:szCs w:val="24"/>
              </w:rPr>
            </w:pPr>
            <w:bookmarkStart w:id="254" w:name="diem_b_1_26"/>
            <w:r w:rsidRPr="00A7303A">
              <w:rPr>
                <w:rFonts w:asciiTheme="majorHAnsi" w:eastAsia="Times New Roman" w:hAnsiTheme="majorHAnsi" w:cstheme="majorHAnsi"/>
                <w:iCs/>
                <w:sz w:val="24"/>
                <w:szCs w:val="24"/>
              </w:rPr>
              <w:t>b) Trường hợp tố cáo không đủ điều kiện thụ lý theo quy định tại</w:t>
            </w:r>
            <w:bookmarkEnd w:id="254"/>
            <w:r w:rsidRPr="00A7303A">
              <w:rPr>
                <w:rFonts w:asciiTheme="majorHAnsi" w:eastAsia="Times New Roman" w:hAnsiTheme="majorHAnsi" w:cstheme="majorHAnsi"/>
                <w:iCs/>
                <w:sz w:val="24"/>
                <w:szCs w:val="24"/>
              </w:rPr>
              <w:t> Điều 29 của Luật này </w:t>
            </w:r>
            <w:bookmarkStart w:id="255" w:name="diem_b_1_26_name"/>
            <w:r w:rsidRPr="00A7303A">
              <w:rPr>
                <w:rFonts w:asciiTheme="majorHAnsi" w:eastAsia="Times New Roman" w:hAnsiTheme="majorHAnsi" w:cstheme="majorHAnsi"/>
                <w:iCs/>
                <w:sz w:val="24"/>
                <w:szCs w:val="24"/>
              </w:rPr>
              <w:t>thì không thụ lý; trường hợp tố cáo không đủ điều kiện thụ lý nhưng có nội dung, thông tin rõ ràng về người có hành vi vi phạm, có tài liệu, chứng cứ cụ thể về hành vi vi phạm pháp luật và có cơ sở để thẩm tra, xác minh thì cơ quan, tổ chức, cá nhân tiếp nhận tiến hành việc thanh tra, kiểm tra theo thẩm quyền phục vụ cho công tác quản lý.</w:t>
            </w:r>
            <w:bookmarkEnd w:id="255"/>
          </w:p>
          <w:p w:rsidR="00B8317A" w:rsidRPr="00A7303A" w:rsidRDefault="00B8317A" w:rsidP="00A7303A">
            <w:pPr>
              <w:shd w:val="clear" w:color="auto" w:fill="FFFFFF"/>
              <w:rPr>
                <w:rFonts w:asciiTheme="majorHAnsi" w:eastAsia="Times New Roman" w:hAnsiTheme="majorHAnsi" w:cstheme="majorHAnsi"/>
                <w:iCs/>
                <w:sz w:val="24"/>
                <w:szCs w:val="24"/>
                <w:lang w:val="en-US"/>
              </w:rPr>
            </w:pPr>
            <w:bookmarkStart w:id="256" w:name="khoan_2_26"/>
            <w:r w:rsidRPr="00A7303A">
              <w:rPr>
                <w:rFonts w:asciiTheme="majorHAnsi" w:eastAsia="Times New Roman" w:hAnsiTheme="majorHAnsi" w:cstheme="majorHAnsi"/>
                <w:iCs/>
                <w:sz w:val="24"/>
                <w:szCs w:val="24"/>
              </w:rPr>
              <w:t>2. Kết quả xử lý tố cáo theo quy định tại khoản 1 Điều này được thông báo bằng văn bản cho cơ quan báo chí, cơ quan, tổ chức, cá nhân có thẩm quyền đã chuyển tố cáo trong thời hạn 20 ngày kể từ ngày nhận được tố cáo.</w:t>
            </w:r>
            <w:bookmarkEnd w:id="256"/>
          </w:p>
          <w:p w:rsidR="00B8317A" w:rsidRPr="00F715FB" w:rsidRDefault="00B8317A" w:rsidP="00A7303A">
            <w:pPr>
              <w:shd w:val="clear" w:color="auto" w:fill="FFFFFF"/>
              <w:rPr>
                <w:rFonts w:asciiTheme="majorHAnsi" w:eastAsia="Times New Roman" w:hAnsiTheme="majorHAnsi" w:cstheme="majorHAnsi"/>
                <w:b/>
                <w:iCs/>
                <w:sz w:val="24"/>
                <w:szCs w:val="24"/>
              </w:rPr>
            </w:pPr>
            <w:bookmarkStart w:id="257" w:name="dieu_27"/>
            <w:r w:rsidRPr="00F715FB">
              <w:rPr>
                <w:rFonts w:asciiTheme="majorHAnsi" w:eastAsia="Times New Roman" w:hAnsiTheme="majorHAnsi" w:cstheme="majorHAnsi"/>
                <w:b/>
                <w:iCs/>
                <w:sz w:val="24"/>
                <w:szCs w:val="24"/>
              </w:rPr>
              <w:t>Điều 27. Xử lý tố cáo có dấu hiệu của tội phạm, áp dụng biện pháp ngăn chặn hành vi vi phạm</w:t>
            </w:r>
            <w:bookmarkEnd w:id="257"/>
          </w:p>
          <w:p w:rsidR="00B8317A" w:rsidRPr="00A7303A" w:rsidRDefault="00B8317A" w:rsidP="00A7303A">
            <w:pPr>
              <w:shd w:val="clear" w:color="auto" w:fill="FFFFFF"/>
              <w:rPr>
                <w:rFonts w:asciiTheme="majorHAnsi" w:eastAsia="Times New Roman" w:hAnsiTheme="majorHAnsi" w:cstheme="majorHAnsi"/>
                <w:iCs/>
                <w:sz w:val="24"/>
                <w:szCs w:val="24"/>
              </w:rPr>
            </w:pPr>
            <w:r w:rsidRPr="00A7303A">
              <w:rPr>
                <w:rFonts w:asciiTheme="majorHAnsi" w:eastAsia="Times New Roman" w:hAnsiTheme="majorHAnsi" w:cstheme="majorHAnsi"/>
                <w:iCs/>
                <w:sz w:val="24"/>
                <w:szCs w:val="24"/>
              </w:rPr>
              <w:t>1. Trong quá trình tiếp nhận, xử lý tố cáo, nếu thấy hành vi bị tố cáo có dấu hiệu của tội phạm thì chuyển ngay hồ sơ, tài liệu đến Cơ quan điều tra hoặc Viện kiểm sát nhân dân có thẩm quyền để xử lý theo quy định của pháp luật.</w:t>
            </w:r>
          </w:p>
          <w:p w:rsidR="00B8317A" w:rsidRPr="00A7303A" w:rsidRDefault="00B8317A" w:rsidP="00A7303A">
            <w:pPr>
              <w:shd w:val="clear" w:color="auto" w:fill="FFFFFF"/>
              <w:rPr>
                <w:rFonts w:ascii="Times New Roman" w:eastAsia="Times New Roman" w:hAnsi="Times New Roman" w:cs="Times New Roman"/>
                <w:b/>
                <w:bCs/>
                <w:sz w:val="24"/>
                <w:szCs w:val="24"/>
                <w:lang w:val="en-US"/>
              </w:rPr>
            </w:pPr>
            <w:r w:rsidRPr="00A7303A">
              <w:rPr>
                <w:rFonts w:asciiTheme="majorHAnsi" w:eastAsia="Times New Roman" w:hAnsiTheme="majorHAnsi" w:cstheme="majorHAnsi"/>
                <w:iCs/>
                <w:sz w:val="24"/>
                <w:szCs w:val="24"/>
              </w:rPr>
              <w:t>2. Trường hợp hành vi bị tố cáo gây thiệt hại hoặc đe dọa gây thiệt hại đến lợi ích của Nhà nước, quyền và lợi ích hợp pháp của cơ quan, tổ chức, tính mạng, sức khỏe, tài sản, danh dự, nhân phẩm, quyền và lợi ích hợp pháp khác của cá nhân thì cơ quan, tổ chức, cá nhân nhận được tố cáo phải áp dụng biện pháp cần thiết theo thẩm quyền hoặc thông báo ngay cho cơ quan Công an, cơ quan, tổ chức, cá nhân khác có thẩm quyền để ngăn chặn kịp thời hành vi vi phạm.</w:t>
            </w:r>
          </w:p>
        </w:tc>
        <w:tc>
          <w:tcPr>
            <w:tcW w:w="1984" w:type="dxa"/>
          </w:tcPr>
          <w:p w:rsidR="00B8317A" w:rsidRPr="00A7303A" w:rsidRDefault="00B8317A" w:rsidP="00A7303A">
            <w:pPr>
              <w:rPr>
                <w:rFonts w:asciiTheme="majorHAnsi" w:hAnsiTheme="majorHAnsi" w:cstheme="majorHAnsi"/>
                <w:iCs/>
                <w:sz w:val="24"/>
                <w:szCs w:val="24"/>
                <w:lang w:val="eu-ES"/>
              </w:rPr>
            </w:pPr>
            <w:r w:rsidRPr="00A7303A">
              <w:rPr>
                <w:rFonts w:asciiTheme="majorHAnsi" w:hAnsiTheme="majorHAnsi" w:cstheme="majorHAnsi"/>
                <w:iCs/>
                <w:sz w:val="24"/>
                <w:szCs w:val="24"/>
                <w:lang w:val="eu-ES"/>
              </w:rPr>
              <w:lastRenderedPageBreak/>
              <w:t xml:space="preserve">Nội dung dự thảo Luật phù hợp với quy định của hệ thống pháp luật hiện hành. </w:t>
            </w:r>
          </w:p>
          <w:p w:rsidR="00B8317A" w:rsidRPr="00A7303A" w:rsidRDefault="00B8317A" w:rsidP="00A7303A">
            <w:pPr>
              <w:rPr>
                <w:rFonts w:ascii="Times New Roman" w:hAnsi="Times New Roman" w:cs="Times New Roman"/>
                <w:sz w:val="24"/>
                <w:szCs w:val="24"/>
                <w:lang w:val="eu-ES"/>
              </w:rPr>
            </w:pPr>
          </w:p>
        </w:tc>
      </w:tr>
      <w:tr w:rsidR="00F715FB" w:rsidRPr="00A7303A" w:rsidTr="002A1DFC">
        <w:trPr>
          <w:trHeight w:val="608"/>
        </w:trPr>
        <w:tc>
          <w:tcPr>
            <w:tcW w:w="880" w:type="dxa"/>
          </w:tcPr>
          <w:p w:rsidR="00F715FB" w:rsidRPr="00A7303A" w:rsidRDefault="00F715FB" w:rsidP="00F715FB">
            <w:pPr>
              <w:jc w:val="center"/>
              <w:rPr>
                <w:rFonts w:asciiTheme="majorHAnsi" w:hAnsiTheme="majorHAnsi" w:cstheme="majorHAnsi"/>
                <w:b/>
                <w:sz w:val="24"/>
                <w:szCs w:val="24"/>
                <w:lang w:val="en-US"/>
              </w:rPr>
            </w:pPr>
            <w:r w:rsidRPr="00A7303A">
              <w:rPr>
                <w:rFonts w:asciiTheme="majorHAnsi" w:hAnsiTheme="majorHAnsi" w:cstheme="majorHAnsi"/>
                <w:b/>
                <w:sz w:val="24"/>
                <w:szCs w:val="24"/>
                <w:lang w:val="en-US"/>
              </w:rPr>
              <w:lastRenderedPageBreak/>
              <w:t>11</w:t>
            </w:r>
            <w:r>
              <w:rPr>
                <w:rFonts w:asciiTheme="majorHAnsi" w:hAnsiTheme="majorHAnsi" w:cstheme="majorHAnsi"/>
                <w:b/>
                <w:sz w:val="24"/>
                <w:szCs w:val="24"/>
                <w:lang w:val="en-US"/>
              </w:rPr>
              <w:t>5</w:t>
            </w:r>
            <w:bookmarkStart w:id="258" w:name="_GoBack"/>
            <w:bookmarkEnd w:id="258"/>
          </w:p>
        </w:tc>
        <w:tc>
          <w:tcPr>
            <w:tcW w:w="1418" w:type="dxa"/>
          </w:tcPr>
          <w:p w:rsidR="00F715FB" w:rsidRPr="00A7303A" w:rsidRDefault="00F715FB" w:rsidP="00F715FB">
            <w:pPr>
              <w:jc w:val="center"/>
              <w:rPr>
                <w:rFonts w:ascii="Times New Roman" w:hAnsi="Times New Roman" w:cs="Times New Roman"/>
                <w:b/>
                <w:sz w:val="24"/>
                <w:szCs w:val="24"/>
              </w:rPr>
            </w:pPr>
            <w:r w:rsidRPr="00A7303A">
              <w:rPr>
                <w:rFonts w:ascii="Times New Roman" w:hAnsi="Times New Roman" w:cs="Times New Roman"/>
                <w:b/>
                <w:sz w:val="24"/>
                <w:szCs w:val="24"/>
              </w:rPr>
              <w:t>Điều khoản thi hành</w:t>
            </w:r>
          </w:p>
        </w:tc>
        <w:tc>
          <w:tcPr>
            <w:tcW w:w="4394" w:type="dxa"/>
          </w:tcPr>
          <w:p w:rsidR="00F715FB" w:rsidRPr="00A7303A" w:rsidRDefault="00F715FB" w:rsidP="00F715FB">
            <w:pPr>
              <w:rPr>
                <w:rFonts w:ascii="Times New Roman" w:hAnsi="Times New Roman" w:cs="Times New Roman"/>
                <w:b/>
                <w:bCs/>
                <w:sz w:val="24"/>
                <w:szCs w:val="24"/>
              </w:rPr>
            </w:pPr>
            <w:r w:rsidRPr="00A7303A">
              <w:rPr>
                <w:rFonts w:ascii="Times New Roman" w:hAnsi="Times New Roman" w:cs="Times New Roman"/>
                <w:b/>
                <w:bCs/>
                <w:sz w:val="24"/>
                <w:szCs w:val="24"/>
              </w:rPr>
              <w:t>Điều 132. Điều khoản chuyển tiếp</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 xml:space="preserve">1. Doanh nghiệp được cấp giấy phép hoạt động dịch vụ việc làm trước ngày Luật này có hiệu lực thi hành thì được tiếp tục hoạt </w:t>
            </w:r>
            <w:r w:rsidRPr="00A7303A">
              <w:rPr>
                <w:lang w:val="vi-VN"/>
              </w:rPr>
              <w:lastRenderedPageBreak/>
              <w:t>động dịch vụ việc làm cho đến hết thời hạn của giấy phép đã được cấp.</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2. Trung tâm dịch vụ việc làm được thành lập trước ngày Luật này có hiệu lực thi hành tiếp tục hoạt động dịch vụ việc</w:t>
            </w:r>
            <w:r w:rsidRPr="00A7303A">
              <w:t xml:space="preserve"> làm</w:t>
            </w:r>
            <w:r w:rsidRPr="00A7303A">
              <w:rPr>
                <w:lang w:val="vi-VN"/>
              </w:rPr>
              <w:t>.</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3. Tổ chức đánh giá kỹ năng nghề đã được cấp giấy chứng nhận hoạt động đánh giá kỹ năng nghề quốc gia trước ngày Luật này có hiệu lực thi hành thì tiếp tục hoạt động cho đến hết thời hạn của giấy chứng nhận đã được cấp.</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4. Thời gian người lao động đã đóng bảo hiểm thất nghiệp theo quy định trước ngày Luật này có hiệu lực thi hành mà chưa hưởng trợ cấp thất nghiệp được cộng dồn để tính thời gian đã đóng bảo hiểm thất nghiệp theo quy định tại Luật này.</w:t>
            </w:r>
          </w:p>
          <w:p w:rsidR="00F715FB" w:rsidRPr="00A7303A" w:rsidRDefault="00F715FB" w:rsidP="00F715FB">
            <w:pPr>
              <w:pStyle w:val="NormalWeb"/>
              <w:shd w:val="clear" w:color="auto" w:fill="FFFFFF"/>
              <w:spacing w:before="0" w:beforeAutospacing="0" w:after="0" w:afterAutospacing="0"/>
              <w:rPr>
                <w:lang w:val="vi-VN"/>
              </w:rPr>
            </w:pPr>
            <w:r w:rsidRPr="00A7303A">
              <w:rPr>
                <w:b/>
                <w:bCs/>
                <w:lang w:val="vi-VN"/>
              </w:rPr>
              <w:t xml:space="preserve">Điều </w:t>
            </w:r>
            <w:r w:rsidRPr="00A7303A">
              <w:rPr>
                <w:b/>
                <w:bCs/>
              </w:rPr>
              <w:t>133</w:t>
            </w:r>
            <w:r w:rsidRPr="00A7303A">
              <w:rPr>
                <w:b/>
                <w:bCs/>
                <w:lang w:val="vi-VN"/>
              </w:rPr>
              <w:t>. Hiệu lực thi hành</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1. Luật này có hiệu lực thi hành từ ngày … tháng … năm ...</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2. Luật Việc làm số 38/2013/QH13 hết hiệu lực kể từ ngày Luật này có hiệu lực thi hành.</w:t>
            </w:r>
          </w:p>
          <w:p w:rsidR="00F715FB" w:rsidRPr="00A7303A" w:rsidRDefault="00F715FB" w:rsidP="00F715FB">
            <w:pPr>
              <w:pStyle w:val="NormalWeb"/>
              <w:shd w:val="clear" w:color="auto" w:fill="FFFFFF"/>
              <w:spacing w:before="0" w:beforeAutospacing="0" w:after="0" w:afterAutospacing="0"/>
              <w:rPr>
                <w:lang w:val="vi-VN"/>
              </w:rPr>
            </w:pPr>
            <w:r w:rsidRPr="00A7303A">
              <w:rPr>
                <w:lang w:val="vi-VN"/>
              </w:rPr>
              <w:t>Luật này được Quốc hội nước Cộng hòa xã hội chủ nghĩa Việt Nam khóa XV, kỳ họp thứ … thông qua ngày … tháng … năm ...</w:t>
            </w:r>
          </w:p>
          <w:p w:rsidR="00F715FB" w:rsidRPr="00A7303A" w:rsidRDefault="00F715FB" w:rsidP="00F715FB">
            <w:pPr>
              <w:pStyle w:val="NormalWeb"/>
              <w:shd w:val="clear" w:color="auto" w:fill="FFFFFF"/>
              <w:spacing w:before="0" w:beforeAutospacing="0" w:after="0" w:afterAutospacing="0"/>
              <w:rPr>
                <w:b/>
              </w:rPr>
            </w:pPr>
          </w:p>
        </w:tc>
        <w:tc>
          <w:tcPr>
            <w:tcW w:w="6946" w:type="dxa"/>
          </w:tcPr>
          <w:p w:rsidR="00F715FB" w:rsidRPr="00A7303A" w:rsidRDefault="00F715FB" w:rsidP="00F715FB">
            <w:pPr>
              <w:shd w:val="clear" w:color="auto" w:fill="FFFFFF"/>
              <w:rPr>
                <w:rFonts w:asciiTheme="majorHAnsi" w:eastAsia="Times New Roman" w:hAnsiTheme="majorHAnsi" w:cstheme="majorHAnsi"/>
                <w:b/>
                <w:bCs/>
                <w:sz w:val="24"/>
                <w:szCs w:val="24"/>
              </w:rPr>
            </w:pPr>
            <w:r w:rsidRPr="00A7303A">
              <w:rPr>
                <w:rFonts w:asciiTheme="majorHAnsi" w:eastAsia="Times New Roman" w:hAnsiTheme="majorHAnsi" w:cstheme="majorHAnsi"/>
                <w:b/>
                <w:bCs/>
                <w:sz w:val="24"/>
                <w:szCs w:val="24"/>
              </w:rPr>
              <w:lastRenderedPageBreak/>
              <w:t>- Bộ luật Lao động số 45/2019/QH14:</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b/>
                <w:bCs/>
                <w:lang w:val="fr-FR"/>
              </w:rPr>
              <w:t>Điều 220.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lang w:val="fr-FR"/>
              </w:rPr>
              <w:lastRenderedPageBreak/>
              <w:t>1. Bộ luật này có hiệu lực thi hành từ ngày 01 tháng 01 năm 2021. Bộ luật Lao động số 10/2012/QH13 hết hiệu lực thi hành kể từ ngày Bộ luật này có hiệu lực.</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lang w:val="fr-FR"/>
              </w:rPr>
              <w:t>2. Kể từ ngày Bộ luật này có hiệu lực thi hành, hợp đồng lao động, thỏa ước lao động tập thể, các thỏa thuận hợp pháp đã giao kết có nội dung không trái hoặc bảo đảm cho người lao động có quyền và điều kiện thuận lợi hơn so với quy định của Bộ luật này được tiếp tục thực hiện, trừ trường hợp các bên có thỏa thuận về việc sửa đổi, bổ sung để phù hợp và để áp dụng quy định của Bộ luật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lang w:val="fr-FR"/>
              </w:rPr>
            </w:pPr>
            <w:r w:rsidRPr="00A7303A">
              <w:rPr>
                <w:rFonts w:asciiTheme="majorHAnsi" w:hAnsiTheme="majorHAnsi" w:cstheme="majorHAnsi"/>
                <w:lang w:val="fr-FR"/>
              </w:rPr>
              <w:t>3. Chế độ lao động đối với cán bộ, công chức, viên chức, người thuộc lực lượng Quân đội nhân dân, Công an nhân dân, tổ chức xã hội, xã viên hợp tác xã, người làm việc không có quan hệ lao động do các văn bản pháp luật khác quy định nhưng tùy từng đối tượng mà được áp dụng một số quy định trong Bộ luật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b/>
              </w:rPr>
            </w:pPr>
            <w:r w:rsidRPr="00A7303A">
              <w:rPr>
                <w:rFonts w:asciiTheme="majorHAnsi" w:hAnsiTheme="majorHAnsi" w:cstheme="majorHAnsi"/>
                <w:b/>
                <w:lang w:val="fr-FR"/>
              </w:rPr>
              <w:t>- Luật Giáo dục nghề nghiệp số 74/2014/QH13:</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b/>
                <w:bCs/>
              </w:rPr>
              <w:t>Điều 75.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1. Luật này có hiệu lực thi hành từ ngày 01 tháng 7 năm 2015.</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2. Luật Dạy nghề số 76/2006/QH11 hết hiệu lực kể từ ngày Luật này có hiệu lực.</w:t>
            </w:r>
          </w:p>
          <w:p w:rsidR="00F715FB" w:rsidRPr="00A7303A" w:rsidRDefault="00F715FB" w:rsidP="00F715FB">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b/>
                <w:bCs/>
                <w:sz w:val="24"/>
                <w:szCs w:val="24"/>
              </w:rPr>
              <w:t>Điều 78. Điều khoản chuyển tiếp</w:t>
            </w:r>
          </w:p>
          <w:p w:rsidR="00F715FB" w:rsidRPr="00A7303A" w:rsidRDefault="00F715FB" w:rsidP="00F715FB">
            <w:pPr>
              <w:shd w:val="clear" w:color="auto" w:fill="FFFFFF"/>
              <w:rPr>
                <w:rFonts w:asciiTheme="majorHAnsi" w:eastAsia="Times New Roman" w:hAnsiTheme="majorHAnsi" w:cstheme="majorHAnsi"/>
                <w:sz w:val="24"/>
                <w:szCs w:val="24"/>
              </w:rPr>
            </w:pPr>
            <w:r w:rsidRPr="00A7303A">
              <w:rPr>
                <w:rFonts w:asciiTheme="majorHAnsi" w:eastAsia="Times New Roman" w:hAnsiTheme="majorHAnsi" w:cstheme="majorHAnsi"/>
                <w:sz w:val="24"/>
                <w:szCs w:val="24"/>
              </w:rPr>
              <w:t>Cơ sở giáo dục nghề nghiệp, cơ sở giáo dục đại học tuyển sinh trước ngày Luật này có hiệu lực thi hành thì được tiếp tục tổ chức đào tạo, cấp bằng, chứng chỉ cho người học theo quy định của Luật giáo dục số 38/2005/QH11 đã được sửa đổi, bổ sung một số điều theo Luật số 44/2009/QH12, Luật dạy nghề số 76/2006/QH11 và Luật giáo dục đại học số 08/2012/QH13 cho đến khi kết thúc khóa học.</w:t>
            </w:r>
          </w:p>
          <w:p w:rsidR="00F715FB" w:rsidRPr="00A7303A" w:rsidRDefault="00F715FB" w:rsidP="00F715FB">
            <w:pPr>
              <w:shd w:val="clear" w:color="auto" w:fill="FFFFFF"/>
              <w:rPr>
                <w:rFonts w:asciiTheme="majorHAnsi" w:eastAsia="Times New Roman" w:hAnsiTheme="majorHAnsi" w:cstheme="majorHAnsi"/>
                <w:b/>
                <w:sz w:val="24"/>
                <w:szCs w:val="24"/>
              </w:rPr>
            </w:pPr>
            <w:r w:rsidRPr="00A7303A">
              <w:rPr>
                <w:rFonts w:asciiTheme="majorHAnsi" w:eastAsia="Times New Roman" w:hAnsiTheme="majorHAnsi" w:cstheme="majorHAnsi"/>
                <w:b/>
                <w:sz w:val="24"/>
                <w:szCs w:val="24"/>
              </w:rPr>
              <w:t>- Luật Người lao động Việt Nam đi làm việc ở nước ngoài theo hợp đồng số 69/2020/QH14:</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b/>
                <w:bCs/>
              </w:rPr>
              <w:t>Điều 73.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1. Luật này có hiệu lực thi hành từ ngày 01 tháng 01 năm 2022.</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 xml:space="preserve">2. Luật Người lao động Việt Nam đi làm việc ở nước ngoài theo hợp </w:t>
            </w:r>
            <w:r w:rsidRPr="00F715FB">
              <w:rPr>
                <w:rFonts w:asciiTheme="majorHAnsi" w:hAnsiTheme="majorHAnsi" w:cstheme="majorHAnsi"/>
              </w:rPr>
              <w:t>đồng số </w:t>
            </w:r>
            <w:hyperlink r:id="rId11" w:tgtFrame="_blank" w:history="1">
              <w:r w:rsidRPr="00F715FB">
                <w:rPr>
                  <w:rStyle w:val="Hyperlink"/>
                  <w:rFonts w:asciiTheme="majorHAnsi" w:hAnsiTheme="majorHAnsi" w:cstheme="majorHAnsi"/>
                  <w:color w:val="auto"/>
                  <w:u w:val="none"/>
                </w:rPr>
                <w:t>72/2006/QH11</w:t>
              </w:r>
            </w:hyperlink>
            <w:r w:rsidRPr="00A7303A">
              <w:rPr>
                <w:rFonts w:asciiTheme="majorHAnsi" w:hAnsiTheme="majorHAnsi" w:cstheme="majorHAnsi"/>
              </w:rPr>
              <w:t> hết hiệu lực kể từ ngày Luật này có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b/>
                <w:bCs/>
              </w:rPr>
              <w:t>Điều 74. Quy định chuyển tiếp</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lastRenderedPageBreak/>
              <w:t>1. Kể từ ngày Luật này có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a) Doanh nghiệp dịch vụ đã được cấp Giấy phép theo quy định của Luật Người lao động Việt Nam đi làm việc ở nước ngoài theo hợp đồng số 72/2006/QH11 thì được tiếp tục hoạt động theo Giấy phép đã được cấp.</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Trường hợp doanh nghiệp dịch vụ không bảo đảm điều kiện quy định tại các điểm a, b, d, đ và e khoản 1 Điều 10 của Luật này thì phải bổ sung đầy đủ điều kiện trong thời hạn 12 tháng; trường hợp không bổ sung đầy đủ thì phải chấm dứt hoạt động dịch vụ đưa người lao động Việt Nam đi làm việc ở nước ngoài và bị thu hồi Giấy phép;</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F715FB">
              <w:rPr>
                <w:rFonts w:asciiTheme="majorHAnsi" w:hAnsiTheme="majorHAnsi" w:cstheme="majorHAnsi"/>
              </w:rPr>
              <w:t>b) Doanh nghiệp dịch vụ đã được cấp Giấy phép theo quy định của</w:t>
            </w:r>
            <w:r w:rsidRPr="00A7303A">
              <w:rPr>
                <w:rFonts w:asciiTheme="majorHAnsi" w:hAnsiTheme="majorHAnsi" w:cstheme="majorHAnsi"/>
              </w:rPr>
              <w:t> </w:t>
            </w:r>
            <w:r w:rsidRPr="00F715FB">
              <w:rPr>
                <w:rFonts w:asciiTheme="majorHAnsi" w:hAnsiTheme="majorHAnsi" w:cstheme="majorHAnsi"/>
              </w:rPr>
              <w:t>Luật</w:t>
            </w:r>
            <w:r w:rsidRPr="00A7303A">
              <w:rPr>
                <w:rFonts w:asciiTheme="majorHAnsi" w:eastAsia="Times New Roman" w:hAnsiTheme="majorHAnsi" w:cstheme="majorHAnsi"/>
              </w:rPr>
              <w:t xml:space="preserve"> Người lao động Việt Nam đi làm việc ở nước ngoài theo hợp đồng số </w:t>
            </w:r>
            <w:r w:rsidRPr="00A7303A">
              <w:rPr>
                <w:rFonts w:asciiTheme="majorHAnsi" w:hAnsiTheme="majorHAnsi" w:cstheme="majorHAnsi"/>
              </w:rPr>
              <w:t>72/2006/QH11 và bảo đảm điều kiện quy định tại các điểm a, b, d, đ và e khoản 1 Điều 10 của Luật này thì có thể đề nghị đổi Giấy phép nếu có nhu cầu;</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c) Hợp đồng đưa người lao động Việt Nam đi làm việc ở nước ngoài, hợp đồng đưa người lao động đi thực tập và thỏa thuận khác có liên quan đã được ký kết và người lao động đã xuất cảnh trước ngày Luật này có hiệu lực thi hành thì tiếp tục được thực hiện cho đến khi kết thúc hợp đồng;</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d) Hợp đồng cung ứng lao động, hợp đồng nhận lao động thực tập đã được ký kết trước ngày Luật này có hiệu lực thi hành thì tiếp tục được thực hiện cho đến khi kết thúc hợp đồng đối với những nội dung liên quan đến người lao động xuất cảnh trước ngày 01 tháng 7 năm 2022; trường hợp người lao động xuất cảnh từ ngày 01 tháng 7 năm 2022 thì hợp đồng cung ứng lao động, hợp đồng nhận lao động thực tập phải được rà soát để đàm phán sửa đổi, bổ sung hoặc ký kết mới bảo đảm phù hợp theo quy định của Luật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2. Chính phủ quy định về hồ sơ, thủ tục đổi Giấy phép quy định tại điểm b khoản 1 Điều này.</w:t>
            </w:r>
          </w:p>
          <w:p w:rsidR="00F715FB" w:rsidRPr="00A7303A" w:rsidRDefault="00F715FB" w:rsidP="00F715FB">
            <w:pPr>
              <w:shd w:val="clear" w:color="auto" w:fill="FFFFFF"/>
              <w:rPr>
                <w:rFonts w:asciiTheme="majorHAnsi" w:eastAsia="Times New Roman" w:hAnsiTheme="majorHAnsi" w:cstheme="majorHAnsi"/>
                <w:b/>
                <w:bCs/>
                <w:sz w:val="24"/>
                <w:szCs w:val="24"/>
              </w:rPr>
            </w:pPr>
            <w:r w:rsidRPr="00A7303A">
              <w:rPr>
                <w:rFonts w:asciiTheme="majorHAnsi" w:eastAsia="Times New Roman" w:hAnsiTheme="majorHAnsi" w:cstheme="majorHAnsi"/>
                <w:b/>
                <w:bCs/>
                <w:sz w:val="24"/>
                <w:szCs w:val="24"/>
              </w:rPr>
              <w:t>- Luật Bảo hiểm xã hội số 58/2014/QH13:</w:t>
            </w:r>
          </w:p>
          <w:p w:rsidR="00F715FB" w:rsidRPr="00F715FB" w:rsidRDefault="00F715FB" w:rsidP="00F715FB">
            <w:pPr>
              <w:pStyle w:val="NormalWeb"/>
              <w:shd w:val="clear" w:color="auto" w:fill="FFFFFF"/>
              <w:spacing w:before="0" w:beforeAutospacing="0" w:after="0" w:afterAutospacing="0"/>
              <w:rPr>
                <w:rFonts w:asciiTheme="majorHAnsi" w:eastAsia="Times New Roman" w:hAnsiTheme="majorHAnsi" w:cstheme="majorHAnsi"/>
                <w:b/>
                <w:bCs/>
                <w:lang w:val="vi-VN"/>
              </w:rPr>
            </w:pPr>
            <w:r w:rsidRPr="00F715FB">
              <w:rPr>
                <w:rFonts w:asciiTheme="majorHAnsi" w:eastAsia="Times New Roman" w:hAnsiTheme="majorHAnsi" w:cstheme="majorHAnsi"/>
                <w:b/>
                <w:bCs/>
                <w:lang w:val="vi-VN"/>
              </w:rPr>
              <w:t>Điều 123. Quy định chuyển tiếp</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1. Các quy định của Luật này được áp dụng đối với người đã tham gia bảo hiểm xã hội từ trước ngày Luật này có hiệu lực.</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F715FB">
              <w:rPr>
                <w:rFonts w:asciiTheme="majorHAnsi" w:hAnsiTheme="majorHAnsi" w:cstheme="majorHAnsi"/>
              </w:rPr>
              <w:lastRenderedPageBreak/>
              <w:t>2. Người đang hưởng lương hưu trước ngày 01 tháng 01 năm 1994, người đang hưởng lương hưu, trợ cấp mất sức lao động, tai nạn lao động, bệnh nghề nghiệp, tiền tuất hằng tháng, trợ cấp hằng tháng đối với cán bộ xã, phường, thị trấn đã nghỉ việc, người đã hết thời hạn hưởng trợ cấp hiện đang hưởng trợ cấp hằng tháng và người bị đình chỉ hưởng bảo hiểm xã hội do vi phạm pháp luật trước ngày Luật này có hiệu lực thì vẫn thực hiện theo các quy định trước đây và được điều chỉnh mức hưởng.</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3. Người lao động đã có thời gian đóng bảo hiểm xã hội bao gồm phụ cấp khu vực thì ngoài lương hưu, bảo hiểm xã hội một lần và trợ cấp tuất thì được giải quyết hưởng trợ cấp khu vực một lần; người đang hưởng lương hưu, trợ cấp mất sức lao động, trợ cấp tai nạn lao động, bệnh nghề nghiệp hằng tháng đang hưởng phụ cấp khu vực hằng tháng tại nơi thường trú có phụ cấp khu vực thì được tiếp tục hưởng.</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F715FB">
              <w:rPr>
                <w:rFonts w:asciiTheme="majorHAnsi" w:hAnsiTheme="majorHAnsi" w:cstheme="majorHAnsi"/>
              </w:rPr>
              <w:t>4. Người hưởng chế độ phu nhân hoặc phu quân tại cơ quan đại diện Việt Nam ở nước ngoài tham gia bảo hiểm xã hội bắt buộc với hai chế độ hưu trí và tử tuất; người lao động nghỉ việc do mắc bệnh thuộc Danh mục bệnh cần chữa trị dài ngày do Bộ Y tế ban hành đang hưởng chế độ ốm đau trước ngày Luật này có hiệu lực thi hành được thực hiện theo quy định của Chính phủ.</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5. Người đang hưởng lương hưu, trợ cấp mất sức lao động, tai nạn lao động, bệnh nghề nghiệp hằng tháng trước ngày Luật này có hiệu lực thì khi chết được áp dụng chế độ tử tuất quy định tại Luật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6. Người lao động có thời gian làm việc trong khu vực nhà nước trước ngày 01 tháng 01 năm 1995 nếu đủ điều kiện hưởng nhưng chưa được giải quyết trợ cấp thôi việc hoặc trợ cấp một lần, trợ cấp xuất ngũ, phục viên thì thời gian đó được tính là thời gian đã đóng bảo hiểm xã hội. Việc tính thời gian công tác trước ngày 01 tháng 01 năm 1995 để hưởng bảo hiểm xã hội được thực hiện theo các văn bản quy định trước đây về tính thời gian công tác trước ngày 01 tháng 01 năm 1995 để hưởng bảo hiểm xã hội của cán bộ, công chức, viên chức, công nhân, quân nhân, và công an nhân dân.</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 xml:space="preserve">7. Hằng năm, Nhà nước chuyển từ ngân sách một khoản kinh phí vào quỹ bảo hiểm xã hội để bảo đảm trả đủ lương hưu, trợ cấp bảo hiểm xã </w:t>
            </w:r>
            <w:r w:rsidRPr="00A7303A">
              <w:rPr>
                <w:rFonts w:asciiTheme="majorHAnsi" w:hAnsiTheme="majorHAnsi" w:cstheme="majorHAnsi"/>
              </w:rPr>
              <w:lastRenderedPageBreak/>
              <w:t>hội đối với người hưởng lương hưu, trợ cấp bảo hiểm xã hội trước ngày 01 tháng 01 năm 1995; đóng bảo hiểm xã hội cho thời gian làm việc trước ngày 01 tháng 01 năm 1995 đối với người quy định tại khoản 6 Điều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8. Người lao động đủ điều kiện và hưởng các chế độ bảo hiểm xã hội trước ngày Luật này có hiệu lực thi hành thì vẫn thực hiện theo quy định của Luật bảo hiểm xã hội số 71/2006/QH11.</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 xml:space="preserve"> 9. Người hưởng lương hưu, trợ cấp bảo hiểm xã hội, trợ cấp hằng tháng mà đang giao kết </w:t>
            </w:r>
            <w:r w:rsidRPr="00A7303A">
              <w:rPr>
                <w:rFonts w:asciiTheme="majorHAnsi" w:hAnsiTheme="majorHAnsi" w:cstheme="majorHAnsi"/>
                <w:shd w:val="clear" w:color="auto" w:fill="FFFFFF"/>
              </w:rPr>
              <w:t>hợp đồng</w:t>
            </w:r>
            <w:r w:rsidRPr="00A7303A">
              <w:rPr>
                <w:rFonts w:asciiTheme="majorHAnsi" w:hAnsiTheme="majorHAnsi" w:cstheme="majorHAnsi"/>
              </w:rPr>
              <w:t> lao động thì không thuộc đối tượng tham gia bảo hiểm xã hội bắt buộc.</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10. Chính phủ quy định chi tiết Điều này.</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b/>
                <w:bCs/>
              </w:rPr>
              <w:t>Điều 124. Hiệu lực thi hành</w:t>
            </w:r>
          </w:p>
          <w:p w:rsidR="00F715FB" w:rsidRPr="00A7303A" w:rsidRDefault="00F715FB" w:rsidP="00F715FB">
            <w:pPr>
              <w:pStyle w:val="NormalWeb"/>
              <w:shd w:val="clear" w:color="auto" w:fill="FFFFFF"/>
              <w:spacing w:before="0" w:beforeAutospacing="0" w:after="0" w:afterAutospacing="0"/>
              <w:rPr>
                <w:rFonts w:asciiTheme="majorHAnsi" w:hAnsiTheme="majorHAnsi" w:cstheme="majorHAnsi"/>
              </w:rPr>
            </w:pPr>
            <w:r w:rsidRPr="00A7303A">
              <w:rPr>
                <w:rFonts w:asciiTheme="majorHAnsi" w:hAnsiTheme="majorHAnsi" w:cstheme="majorHAnsi"/>
              </w:rPr>
              <w:t>1. Luật này có hiệu lực thi hành từ ngày 01 tháng 01 năm 2016, trừ quy định tại điểm b khoản 1 và khoản 2 Điều 2 của Luật này thì có hiệu lực thi hành kể từ ngày 01 tháng 01 năm 2018.</w:t>
            </w:r>
          </w:p>
          <w:p w:rsidR="00F715FB" w:rsidRPr="00A7303A" w:rsidRDefault="00F715FB" w:rsidP="00F715FB">
            <w:pPr>
              <w:pStyle w:val="NormalWeb"/>
              <w:shd w:val="clear" w:color="auto" w:fill="FFFFFF"/>
              <w:spacing w:before="0" w:beforeAutospacing="0" w:after="0" w:afterAutospacing="0"/>
              <w:rPr>
                <w:rFonts w:asciiTheme="majorHAnsi" w:eastAsia="Times New Roman" w:hAnsiTheme="majorHAnsi" w:cstheme="majorHAnsi"/>
                <w:b/>
                <w:bCs/>
              </w:rPr>
            </w:pPr>
            <w:r w:rsidRPr="00A7303A">
              <w:rPr>
                <w:rFonts w:asciiTheme="majorHAnsi" w:hAnsiTheme="majorHAnsi" w:cstheme="majorHAnsi"/>
              </w:rPr>
              <w:t>2. Luật bảo hiểm xã hội số 71/2006/QH11 hết hiệu lực kể từ ngày Luật này có hiệu lực thi hành.</w:t>
            </w:r>
          </w:p>
        </w:tc>
        <w:tc>
          <w:tcPr>
            <w:tcW w:w="1984" w:type="dxa"/>
          </w:tcPr>
          <w:p w:rsidR="00F715FB" w:rsidRPr="00A7303A" w:rsidRDefault="00F715FB" w:rsidP="00F715FB">
            <w:pPr>
              <w:rPr>
                <w:rFonts w:asciiTheme="majorHAnsi" w:eastAsia="Arial" w:hAnsiTheme="majorHAnsi" w:cstheme="majorHAnsi"/>
                <w:sz w:val="24"/>
                <w:szCs w:val="24"/>
              </w:rPr>
            </w:pPr>
            <w:r w:rsidRPr="00A7303A">
              <w:rPr>
                <w:rFonts w:asciiTheme="majorHAnsi" w:hAnsiTheme="majorHAnsi" w:cstheme="majorHAnsi"/>
                <w:sz w:val="24"/>
                <w:szCs w:val="24"/>
                <w:lang w:val="eu-ES"/>
              </w:rPr>
              <w:lastRenderedPageBreak/>
              <w:t xml:space="preserve">Nội dung dự thảo Luật phù hợp với quy định của hệ </w:t>
            </w:r>
            <w:r w:rsidRPr="00A7303A">
              <w:rPr>
                <w:rFonts w:asciiTheme="majorHAnsi" w:hAnsiTheme="majorHAnsi" w:cstheme="majorHAnsi"/>
                <w:sz w:val="24"/>
                <w:szCs w:val="24"/>
                <w:lang w:val="eu-ES"/>
              </w:rPr>
              <w:lastRenderedPageBreak/>
              <w:t>thống pháp luật hiện hành</w:t>
            </w:r>
          </w:p>
          <w:p w:rsidR="00F715FB" w:rsidRPr="00A7303A" w:rsidRDefault="00F715FB" w:rsidP="00F715FB">
            <w:pPr>
              <w:rPr>
                <w:rFonts w:asciiTheme="majorHAnsi" w:eastAsia="Arial" w:hAnsiTheme="majorHAnsi" w:cstheme="majorHAnsi"/>
                <w:sz w:val="24"/>
                <w:szCs w:val="24"/>
              </w:rPr>
            </w:pPr>
            <w:r w:rsidRPr="00A7303A">
              <w:rPr>
                <w:rFonts w:asciiTheme="majorHAnsi" w:eastAsia="Arial" w:hAnsiTheme="majorHAnsi" w:cstheme="majorHAnsi"/>
                <w:sz w:val="24"/>
                <w:szCs w:val="24"/>
              </w:rPr>
              <w:t>Hiện tại pháp luật trong lĩnh vực  lao động, an sinh xã hội đều quy định Chương riêng về Điều khoản thi hành trong đó có Điều riêng về các quy định chuyển tiếp và Điều riêng về hiệu lực thi hành.</w:t>
            </w:r>
          </w:p>
          <w:p w:rsidR="00F715FB" w:rsidRPr="00A7303A" w:rsidRDefault="00F715FB" w:rsidP="00F715FB">
            <w:pPr>
              <w:rPr>
                <w:rFonts w:asciiTheme="majorHAnsi" w:hAnsiTheme="majorHAnsi" w:cstheme="majorHAnsi"/>
                <w:iCs/>
                <w:sz w:val="24"/>
                <w:szCs w:val="24"/>
                <w:lang w:val="eu-ES"/>
              </w:rPr>
            </w:pPr>
          </w:p>
        </w:tc>
      </w:tr>
    </w:tbl>
    <w:p w:rsidR="00941A60" w:rsidRPr="009D7621" w:rsidRDefault="00941A60" w:rsidP="006509A4">
      <w:pPr>
        <w:spacing w:before="60" w:after="60" w:line="240" w:lineRule="auto"/>
        <w:rPr>
          <w:lang w:val="eu-ES"/>
        </w:rPr>
      </w:pPr>
    </w:p>
    <w:sectPr w:rsidR="00941A60" w:rsidRPr="009D7621" w:rsidSect="005A4966">
      <w:headerReference w:type="default" r:id="rId12"/>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C42" w:rsidRDefault="00355C42" w:rsidP="00376FD4">
      <w:pPr>
        <w:spacing w:after="0" w:line="240" w:lineRule="auto"/>
      </w:pPr>
      <w:r>
        <w:separator/>
      </w:r>
    </w:p>
  </w:endnote>
  <w:endnote w:type="continuationSeparator" w:id="0">
    <w:p w:rsidR="00355C42" w:rsidRDefault="00355C42" w:rsidP="0037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C42" w:rsidRDefault="00355C42" w:rsidP="00376FD4">
      <w:pPr>
        <w:spacing w:after="0" w:line="240" w:lineRule="auto"/>
      </w:pPr>
      <w:r>
        <w:separator/>
      </w:r>
    </w:p>
  </w:footnote>
  <w:footnote w:type="continuationSeparator" w:id="0">
    <w:p w:rsidR="00355C42" w:rsidRDefault="00355C42" w:rsidP="00376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860776"/>
      <w:docPartObj>
        <w:docPartGallery w:val="Page Numbers (Top of Page)"/>
        <w:docPartUnique/>
      </w:docPartObj>
    </w:sdtPr>
    <w:sdtEndPr>
      <w:rPr>
        <w:rFonts w:asciiTheme="majorHAnsi" w:hAnsiTheme="majorHAnsi" w:cstheme="majorHAnsi"/>
      </w:rPr>
    </w:sdtEndPr>
    <w:sdtContent>
      <w:p w:rsidR="009934DF" w:rsidRPr="00B66EE9" w:rsidRDefault="009934DF">
        <w:pPr>
          <w:pStyle w:val="Header"/>
          <w:jc w:val="center"/>
          <w:rPr>
            <w:rFonts w:asciiTheme="majorHAnsi" w:hAnsiTheme="majorHAnsi" w:cstheme="majorHAnsi"/>
          </w:rPr>
        </w:pPr>
        <w:r w:rsidRPr="00B66EE9">
          <w:rPr>
            <w:rFonts w:asciiTheme="majorHAnsi" w:hAnsiTheme="majorHAnsi" w:cstheme="majorHAnsi"/>
          </w:rPr>
          <w:fldChar w:fldCharType="begin"/>
        </w:r>
        <w:r w:rsidRPr="00B66EE9">
          <w:rPr>
            <w:rFonts w:asciiTheme="majorHAnsi" w:hAnsiTheme="majorHAnsi" w:cstheme="majorHAnsi"/>
          </w:rPr>
          <w:instrText xml:space="preserve"> PAGE   \* MERGEFORMAT </w:instrText>
        </w:r>
        <w:r w:rsidRPr="00B66EE9">
          <w:rPr>
            <w:rFonts w:asciiTheme="majorHAnsi" w:hAnsiTheme="majorHAnsi" w:cstheme="majorHAnsi"/>
          </w:rPr>
          <w:fldChar w:fldCharType="separate"/>
        </w:r>
        <w:r>
          <w:rPr>
            <w:rFonts w:asciiTheme="majorHAnsi" w:hAnsiTheme="majorHAnsi" w:cstheme="majorHAnsi"/>
            <w:noProof/>
          </w:rPr>
          <w:t>90</w:t>
        </w:r>
        <w:r w:rsidRPr="00B66EE9">
          <w:rPr>
            <w:rFonts w:asciiTheme="majorHAnsi" w:hAnsiTheme="majorHAnsi" w:cstheme="majorHAnsi"/>
          </w:rPr>
          <w:fldChar w:fldCharType="end"/>
        </w:r>
      </w:p>
    </w:sdtContent>
  </w:sdt>
  <w:p w:rsidR="009934DF" w:rsidRDefault="00993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F8B"/>
    <w:multiLevelType w:val="hybridMultilevel"/>
    <w:tmpl w:val="5B3C7432"/>
    <w:lvl w:ilvl="0" w:tplc="C8866F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1B4E"/>
    <w:multiLevelType w:val="hybridMultilevel"/>
    <w:tmpl w:val="C2FA88F6"/>
    <w:lvl w:ilvl="0" w:tplc="C6CC3506">
      <w:start w:val="1"/>
      <w:numFmt w:val="lowerLetter"/>
      <w:lvlText w:val="%1)"/>
      <w:lvlJc w:val="left"/>
      <w:pPr>
        <w:ind w:left="1069" w:hanging="360"/>
      </w:pPr>
      <w:rPr>
        <w:rFonts w:hint="default"/>
        <w:strike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8BD61E9"/>
    <w:multiLevelType w:val="hybridMultilevel"/>
    <w:tmpl w:val="EEF01404"/>
    <w:lvl w:ilvl="0" w:tplc="F3025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3832EC"/>
    <w:multiLevelType w:val="hybridMultilevel"/>
    <w:tmpl w:val="62BE89E0"/>
    <w:lvl w:ilvl="0" w:tplc="C26C5AD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D831338"/>
    <w:multiLevelType w:val="multilevel"/>
    <w:tmpl w:val="1D4A0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15:restartNumberingAfterBreak="0">
    <w:nsid w:val="12F85931"/>
    <w:multiLevelType w:val="hybridMultilevel"/>
    <w:tmpl w:val="8EF02C56"/>
    <w:lvl w:ilvl="0" w:tplc="A33493EE">
      <w:start w:val="1"/>
      <w:numFmt w:val="decimal"/>
      <w:lvlText w:val="%1."/>
      <w:lvlJc w:val="left"/>
      <w:pPr>
        <w:ind w:left="1800" w:hanging="99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5645C15"/>
    <w:multiLevelType w:val="hybridMultilevel"/>
    <w:tmpl w:val="C7B4CF88"/>
    <w:lvl w:ilvl="0" w:tplc="F3F0C024">
      <w:start w:val="2"/>
      <w:numFmt w:val="lowerLetter"/>
      <w:lvlText w:val="%1)"/>
      <w:lvlJc w:val="left"/>
      <w:pPr>
        <w:ind w:left="1219" w:hanging="36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8" w15:restartNumberingAfterBreak="0">
    <w:nsid w:val="16E32AE6"/>
    <w:multiLevelType w:val="multilevel"/>
    <w:tmpl w:val="C88C4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010BD9"/>
    <w:multiLevelType w:val="hybridMultilevel"/>
    <w:tmpl w:val="8700798E"/>
    <w:lvl w:ilvl="0" w:tplc="32CAE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85D85"/>
    <w:multiLevelType w:val="multilevel"/>
    <w:tmpl w:val="E9923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7F117D"/>
    <w:multiLevelType w:val="multilevel"/>
    <w:tmpl w:val="1178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3" w15:restartNumberingAfterBreak="0">
    <w:nsid w:val="2DD33DAA"/>
    <w:multiLevelType w:val="multilevel"/>
    <w:tmpl w:val="B61CE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6" w15:restartNumberingAfterBreak="0">
    <w:nsid w:val="3E8D7253"/>
    <w:multiLevelType w:val="hybridMultilevel"/>
    <w:tmpl w:val="1E307DD0"/>
    <w:lvl w:ilvl="0" w:tplc="00DC75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02F1429"/>
    <w:multiLevelType w:val="hybridMultilevel"/>
    <w:tmpl w:val="1A905658"/>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20A9C"/>
    <w:multiLevelType w:val="hybridMultilevel"/>
    <w:tmpl w:val="58123418"/>
    <w:lvl w:ilvl="0" w:tplc="1674C6C8">
      <w:start w:val="1"/>
      <w:numFmt w:val="decimal"/>
      <w:lvlText w:val="%1."/>
      <w:lvlJc w:val="left"/>
      <w:pPr>
        <w:ind w:left="502" w:hanging="360"/>
      </w:pPr>
      <w:rPr>
        <w:b w:val="0"/>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0" w15:restartNumberingAfterBreak="0">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565AC"/>
    <w:multiLevelType w:val="hybridMultilevel"/>
    <w:tmpl w:val="5B3A2936"/>
    <w:lvl w:ilvl="0" w:tplc="DA9080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C9621E2"/>
    <w:multiLevelType w:val="hybridMultilevel"/>
    <w:tmpl w:val="D6E81E9E"/>
    <w:lvl w:ilvl="0" w:tplc="4DD20A2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A27AC"/>
    <w:multiLevelType w:val="hybridMultilevel"/>
    <w:tmpl w:val="386E67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7EE5E92"/>
    <w:multiLevelType w:val="hybridMultilevel"/>
    <w:tmpl w:val="08E225D2"/>
    <w:lvl w:ilvl="0" w:tplc="AA0C42E8">
      <w:start w:val="2"/>
      <w:numFmt w:val="bullet"/>
      <w:lvlText w:val="-"/>
      <w:lvlJc w:val="left"/>
      <w:pPr>
        <w:ind w:left="720" w:hanging="360"/>
      </w:pPr>
      <w:rPr>
        <w:rFonts w:ascii="Times New Roman" w:eastAsiaTheme="minorEastAsia" w:hAnsi="Times New Roman" w:cs="Times New Roman" w:hint="default"/>
        <w:b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9E52C8"/>
    <w:multiLevelType w:val="hybridMultilevel"/>
    <w:tmpl w:val="C376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17"/>
  </w:num>
  <w:num w:numId="4">
    <w:abstractNumId w:val="14"/>
  </w:num>
  <w:num w:numId="5">
    <w:abstractNumId w:val="20"/>
  </w:num>
  <w:num w:numId="6">
    <w:abstractNumId w:val="0"/>
  </w:num>
  <w:num w:numId="7">
    <w:abstractNumId w:val="25"/>
  </w:num>
  <w:num w:numId="8">
    <w:abstractNumId w:val="21"/>
  </w:num>
  <w:num w:numId="9">
    <w:abstractNumId w:val="3"/>
  </w:num>
  <w:num w:numId="10">
    <w:abstractNumId w:val="5"/>
  </w:num>
  <w:num w:numId="11">
    <w:abstractNumId w:val="15"/>
  </w:num>
  <w:num w:numId="12">
    <w:abstractNumId w:val="12"/>
  </w:num>
  <w:num w:numId="13">
    <w:abstractNumId w:val="18"/>
  </w:num>
  <w:num w:numId="14">
    <w:abstractNumId w:val="1"/>
  </w:num>
  <w:num w:numId="15">
    <w:abstractNumId w:val="6"/>
  </w:num>
  <w:num w:numId="16">
    <w:abstractNumId w:val="16"/>
  </w:num>
  <w:num w:numId="17">
    <w:abstractNumId w:val="7"/>
  </w:num>
  <w:num w:numId="18">
    <w:abstractNumId w:val="2"/>
  </w:num>
  <w:num w:numId="19">
    <w:abstractNumId w:val="10"/>
  </w:num>
  <w:num w:numId="20">
    <w:abstractNumId w:val="4"/>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4"/>
  </w:num>
  <w:num w:numId="26">
    <w:abstractNumId w:val="22"/>
  </w:num>
  <w:num w:numId="27">
    <w:abstractNumId w:val="1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66"/>
    <w:rsid w:val="00004AF2"/>
    <w:rsid w:val="00014FCC"/>
    <w:rsid w:val="00020752"/>
    <w:rsid w:val="00021414"/>
    <w:rsid w:val="00022DD9"/>
    <w:rsid w:val="00024E86"/>
    <w:rsid w:val="00025090"/>
    <w:rsid w:val="00026CCF"/>
    <w:rsid w:val="00033D1A"/>
    <w:rsid w:val="00040447"/>
    <w:rsid w:val="000451B6"/>
    <w:rsid w:val="00051048"/>
    <w:rsid w:val="00052E7C"/>
    <w:rsid w:val="00053354"/>
    <w:rsid w:val="000548C0"/>
    <w:rsid w:val="0005529A"/>
    <w:rsid w:val="0006090A"/>
    <w:rsid w:val="00063243"/>
    <w:rsid w:val="00065E2B"/>
    <w:rsid w:val="00087C35"/>
    <w:rsid w:val="00093E1B"/>
    <w:rsid w:val="0009475A"/>
    <w:rsid w:val="000A1A69"/>
    <w:rsid w:val="000A4592"/>
    <w:rsid w:val="000A4E53"/>
    <w:rsid w:val="000A56C9"/>
    <w:rsid w:val="000B437B"/>
    <w:rsid w:val="000B4D67"/>
    <w:rsid w:val="000B62F1"/>
    <w:rsid w:val="000C37A0"/>
    <w:rsid w:val="000D3285"/>
    <w:rsid w:val="000D4812"/>
    <w:rsid w:val="000E6EE9"/>
    <w:rsid w:val="000F2377"/>
    <w:rsid w:val="00102107"/>
    <w:rsid w:val="00104968"/>
    <w:rsid w:val="001118A6"/>
    <w:rsid w:val="0012285E"/>
    <w:rsid w:val="00125789"/>
    <w:rsid w:val="00130F93"/>
    <w:rsid w:val="001337B1"/>
    <w:rsid w:val="00136A8E"/>
    <w:rsid w:val="001477B3"/>
    <w:rsid w:val="0015155E"/>
    <w:rsid w:val="0015406F"/>
    <w:rsid w:val="0017400D"/>
    <w:rsid w:val="00174B8D"/>
    <w:rsid w:val="0017687A"/>
    <w:rsid w:val="00176F63"/>
    <w:rsid w:val="00177A11"/>
    <w:rsid w:val="00183926"/>
    <w:rsid w:val="00193071"/>
    <w:rsid w:val="00194A4C"/>
    <w:rsid w:val="00195323"/>
    <w:rsid w:val="001A3B79"/>
    <w:rsid w:val="001A5289"/>
    <w:rsid w:val="001B2941"/>
    <w:rsid w:val="001B50F9"/>
    <w:rsid w:val="001B5765"/>
    <w:rsid w:val="001C493F"/>
    <w:rsid w:val="001D5007"/>
    <w:rsid w:val="001E1876"/>
    <w:rsid w:val="001E2F56"/>
    <w:rsid w:val="001E5572"/>
    <w:rsid w:val="001F2A99"/>
    <w:rsid w:val="001F43AF"/>
    <w:rsid w:val="002019CA"/>
    <w:rsid w:val="002157D1"/>
    <w:rsid w:val="00217A0E"/>
    <w:rsid w:val="002220A6"/>
    <w:rsid w:val="00224972"/>
    <w:rsid w:val="002315E5"/>
    <w:rsid w:val="00243AB4"/>
    <w:rsid w:val="00253773"/>
    <w:rsid w:val="00257625"/>
    <w:rsid w:val="0026616B"/>
    <w:rsid w:val="00267D6A"/>
    <w:rsid w:val="00275D94"/>
    <w:rsid w:val="002854D7"/>
    <w:rsid w:val="00291596"/>
    <w:rsid w:val="002A15C6"/>
    <w:rsid w:val="002A1DC4"/>
    <w:rsid w:val="002A1DFC"/>
    <w:rsid w:val="002A709B"/>
    <w:rsid w:val="002A7AB7"/>
    <w:rsid w:val="002B553C"/>
    <w:rsid w:val="002B5838"/>
    <w:rsid w:val="002C1577"/>
    <w:rsid w:val="002C5408"/>
    <w:rsid w:val="002E0B4E"/>
    <w:rsid w:val="002E7DDB"/>
    <w:rsid w:val="002F09B8"/>
    <w:rsid w:val="00302074"/>
    <w:rsid w:val="003061FA"/>
    <w:rsid w:val="003149CD"/>
    <w:rsid w:val="003172C0"/>
    <w:rsid w:val="00333CE0"/>
    <w:rsid w:val="00336CD4"/>
    <w:rsid w:val="003435CC"/>
    <w:rsid w:val="003462E7"/>
    <w:rsid w:val="0034731C"/>
    <w:rsid w:val="0035280B"/>
    <w:rsid w:val="00355C42"/>
    <w:rsid w:val="0036317B"/>
    <w:rsid w:val="00365CAE"/>
    <w:rsid w:val="00370683"/>
    <w:rsid w:val="0037295C"/>
    <w:rsid w:val="003737B5"/>
    <w:rsid w:val="0037391E"/>
    <w:rsid w:val="00376C0A"/>
    <w:rsid w:val="00376FD4"/>
    <w:rsid w:val="00377789"/>
    <w:rsid w:val="0038355B"/>
    <w:rsid w:val="00384EF8"/>
    <w:rsid w:val="00387BB7"/>
    <w:rsid w:val="0039033B"/>
    <w:rsid w:val="00391103"/>
    <w:rsid w:val="003A047E"/>
    <w:rsid w:val="003A276C"/>
    <w:rsid w:val="003A2BE1"/>
    <w:rsid w:val="003A39BB"/>
    <w:rsid w:val="003B3CA5"/>
    <w:rsid w:val="003B4A3B"/>
    <w:rsid w:val="003B51C1"/>
    <w:rsid w:val="003C0C2C"/>
    <w:rsid w:val="003D06CD"/>
    <w:rsid w:val="003D7328"/>
    <w:rsid w:val="003E053A"/>
    <w:rsid w:val="003E1F9A"/>
    <w:rsid w:val="003F3171"/>
    <w:rsid w:val="00400227"/>
    <w:rsid w:val="00400494"/>
    <w:rsid w:val="00403706"/>
    <w:rsid w:val="004068A9"/>
    <w:rsid w:val="00406F9B"/>
    <w:rsid w:val="00412043"/>
    <w:rsid w:val="00413C2D"/>
    <w:rsid w:val="00414A4E"/>
    <w:rsid w:val="004151BC"/>
    <w:rsid w:val="00417F3D"/>
    <w:rsid w:val="004200E7"/>
    <w:rsid w:val="004229C1"/>
    <w:rsid w:val="00422F9F"/>
    <w:rsid w:val="00423479"/>
    <w:rsid w:val="00424DB7"/>
    <w:rsid w:val="00425484"/>
    <w:rsid w:val="00430F6D"/>
    <w:rsid w:val="00434946"/>
    <w:rsid w:val="00441260"/>
    <w:rsid w:val="004427F5"/>
    <w:rsid w:val="004444AB"/>
    <w:rsid w:val="004449A5"/>
    <w:rsid w:val="00460C4C"/>
    <w:rsid w:val="00460FB8"/>
    <w:rsid w:val="00470180"/>
    <w:rsid w:val="00471D03"/>
    <w:rsid w:val="00474AAD"/>
    <w:rsid w:val="004758AF"/>
    <w:rsid w:val="0047646D"/>
    <w:rsid w:val="00477B5C"/>
    <w:rsid w:val="00480747"/>
    <w:rsid w:val="004831F5"/>
    <w:rsid w:val="00486DC5"/>
    <w:rsid w:val="00491C2E"/>
    <w:rsid w:val="004A1E51"/>
    <w:rsid w:val="004A5985"/>
    <w:rsid w:val="004A5D69"/>
    <w:rsid w:val="004C04F5"/>
    <w:rsid w:val="004C0AC3"/>
    <w:rsid w:val="004C308F"/>
    <w:rsid w:val="004C5DA7"/>
    <w:rsid w:val="004D0236"/>
    <w:rsid w:val="004D27C0"/>
    <w:rsid w:val="004D2AB0"/>
    <w:rsid w:val="004D52A5"/>
    <w:rsid w:val="004E460F"/>
    <w:rsid w:val="004E4998"/>
    <w:rsid w:val="004F297C"/>
    <w:rsid w:val="004F6437"/>
    <w:rsid w:val="004F6D67"/>
    <w:rsid w:val="00501333"/>
    <w:rsid w:val="00506940"/>
    <w:rsid w:val="00512CA4"/>
    <w:rsid w:val="00513C0B"/>
    <w:rsid w:val="00514446"/>
    <w:rsid w:val="00520438"/>
    <w:rsid w:val="00520FFD"/>
    <w:rsid w:val="00526742"/>
    <w:rsid w:val="00535715"/>
    <w:rsid w:val="00535A3B"/>
    <w:rsid w:val="00537106"/>
    <w:rsid w:val="00537826"/>
    <w:rsid w:val="00541324"/>
    <w:rsid w:val="005418B5"/>
    <w:rsid w:val="00544161"/>
    <w:rsid w:val="005566AB"/>
    <w:rsid w:val="00557775"/>
    <w:rsid w:val="005614D7"/>
    <w:rsid w:val="0056200D"/>
    <w:rsid w:val="00564BF5"/>
    <w:rsid w:val="00573464"/>
    <w:rsid w:val="0057469A"/>
    <w:rsid w:val="005808EE"/>
    <w:rsid w:val="00585C41"/>
    <w:rsid w:val="00587DB0"/>
    <w:rsid w:val="00587F54"/>
    <w:rsid w:val="00596BEC"/>
    <w:rsid w:val="005A3024"/>
    <w:rsid w:val="005A4966"/>
    <w:rsid w:val="005A6C2F"/>
    <w:rsid w:val="005A6C73"/>
    <w:rsid w:val="005B03BF"/>
    <w:rsid w:val="005B74C7"/>
    <w:rsid w:val="005B7ADC"/>
    <w:rsid w:val="005C1A85"/>
    <w:rsid w:val="005D303A"/>
    <w:rsid w:val="005E4ADA"/>
    <w:rsid w:val="006002F3"/>
    <w:rsid w:val="006038FA"/>
    <w:rsid w:val="0060599D"/>
    <w:rsid w:val="00611EB4"/>
    <w:rsid w:val="006243D9"/>
    <w:rsid w:val="0063205B"/>
    <w:rsid w:val="00641925"/>
    <w:rsid w:val="006509A4"/>
    <w:rsid w:val="00652982"/>
    <w:rsid w:val="00670F7A"/>
    <w:rsid w:val="00675859"/>
    <w:rsid w:val="00682AE7"/>
    <w:rsid w:val="00683331"/>
    <w:rsid w:val="00687D47"/>
    <w:rsid w:val="0069391F"/>
    <w:rsid w:val="006A5A29"/>
    <w:rsid w:val="006B4603"/>
    <w:rsid w:val="006C09A3"/>
    <w:rsid w:val="006D0AA7"/>
    <w:rsid w:val="006D4B99"/>
    <w:rsid w:val="006D5ECF"/>
    <w:rsid w:val="006F6528"/>
    <w:rsid w:val="00701273"/>
    <w:rsid w:val="007038C5"/>
    <w:rsid w:val="00707692"/>
    <w:rsid w:val="00707F1E"/>
    <w:rsid w:val="00707F7B"/>
    <w:rsid w:val="00713B12"/>
    <w:rsid w:val="00714FE2"/>
    <w:rsid w:val="00716110"/>
    <w:rsid w:val="0071703E"/>
    <w:rsid w:val="00721975"/>
    <w:rsid w:val="00733BDA"/>
    <w:rsid w:val="00734151"/>
    <w:rsid w:val="0073731B"/>
    <w:rsid w:val="0073793F"/>
    <w:rsid w:val="007428DE"/>
    <w:rsid w:val="00743904"/>
    <w:rsid w:val="00744976"/>
    <w:rsid w:val="0076378F"/>
    <w:rsid w:val="00765BD5"/>
    <w:rsid w:val="007769F9"/>
    <w:rsid w:val="007775DF"/>
    <w:rsid w:val="00790B3A"/>
    <w:rsid w:val="00791296"/>
    <w:rsid w:val="00794E0A"/>
    <w:rsid w:val="007A32A3"/>
    <w:rsid w:val="007A3741"/>
    <w:rsid w:val="007B7CA5"/>
    <w:rsid w:val="007C5747"/>
    <w:rsid w:val="007D1A51"/>
    <w:rsid w:val="007E340D"/>
    <w:rsid w:val="007E4E6D"/>
    <w:rsid w:val="007E56E0"/>
    <w:rsid w:val="007F0EBF"/>
    <w:rsid w:val="007F134F"/>
    <w:rsid w:val="007F3A9D"/>
    <w:rsid w:val="007F559D"/>
    <w:rsid w:val="007F67AB"/>
    <w:rsid w:val="007F6872"/>
    <w:rsid w:val="00801154"/>
    <w:rsid w:val="008064D9"/>
    <w:rsid w:val="0081416D"/>
    <w:rsid w:val="00823459"/>
    <w:rsid w:val="008273E7"/>
    <w:rsid w:val="00831316"/>
    <w:rsid w:val="00831BF8"/>
    <w:rsid w:val="00834248"/>
    <w:rsid w:val="00847FD3"/>
    <w:rsid w:val="00853104"/>
    <w:rsid w:val="00856460"/>
    <w:rsid w:val="00884534"/>
    <w:rsid w:val="00895816"/>
    <w:rsid w:val="008A2618"/>
    <w:rsid w:val="008B737A"/>
    <w:rsid w:val="008C36F9"/>
    <w:rsid w:val="008C5F95"/>
    <w:rsid w:val="008C6FC5"/>
    <w:rsid w:val="008D2936"/>
    <w:rsid w:val="008D4969"/>
    <w:rsid w:val="008E11B8"/>
    <w:rsid w:val="008E4E6A"/>
    <w:rsid w:val="008F332D"/>
    <w:rsid w:val="00906FF7"/>
    <w:rsid w:val="009077DE"/>
    <w:rsid w:val="00910076"/>
    <w:rsid w:val="0094169D"/>
    <w:rsid w:val="00941A60"/>
    <w:rsid w:val="00947203"/>
    <w:rsid w:val="00963904"/>
    <w:rsid w:val="00963B29"/>
    <w:rsid w:val="00966BC2"/>
    <w:rsid w:val="00974E68"/>
    <w:rsid w:val="00990094"/>
    <w:rsid w:val="0099297B"/>
    <w:rsid w:val="009934DF"/>
    <w:rsid w:val="00997184"/>
    <w:rsid w:val="009A14A7"/>
    <w:rsid w:val="009A4B20"/>
    <w:rsid w:val="009B553B"/>
    <w:rsid w:val="009B62AB"/>
    <w:rsid w:val="009C5D9B"/>
    <w:rsid w:val="009D0DD1"/>
    <w:rsid w:val="009D7621"/>
    <w:rsid w:val="009F0AA9"/>
    <w:rsid w:val="00A00DCF"/>
    <w:rsid w:val="00A032DA"/>
    <w:rsid w:val="00A14B67"/>
    <w:rsid w:val="00A2404E"/>
    <w:rsid w:val="00A27F70"/>
    <w:rsid w:val="00A36C5E"/>
    <w:rsid w:val="00A407A3"/>
    <w:rsid w:val="00A51185"/>
    <w:rsid w:val="00A53950"/>
    <w:rsid w:val="00A578DE"/>
    <w:rsid w:val="00A7303A"/>
    <w:rsid w:val="00A7676C"/>
    <w:rsid w:val="00A83763"/>
    <w:rsid w:val="00A95EF5"/>
    <w:rsid w:val="00AA5772"/>
    <w:rsid w:val="00AB0326"/>
    <w:rsid w:val="00AB29D4"/>
    <w:rsid w:val="00AC27B1"/>
    <w:rsid w:val="00AC49C2"/>
    <w:rsid w:val="00AD055C"/>
    <w:rsid w:val="00AD6B71"/>
    <w:rsid w:val="00AD7548"/>
    <w:rsid w:val="00AE3360"/>
    <w:rsid w:val="00AF50E0"/>
    <w:rsid w:val="00B02CE1"/>
    <w:rsid w:val="00B0470C"/>
    <w:rsid w:val="00B10402"/>
    <w:rsid w:val="00B136A3"/>
    <w:rsid w:val="00B22891"/>
    <w:rsid w:val="00B30C97"/>
    <w:rsid w:val="00B311A3"/>
    <w:rsid w:val="00B3618E"/>
    <w:rsid w:val="00B40D25"/>
    <w:rsid w:val="00B41655"/>
    <w:rsid w:val="00B470DA"/>
    <w:rsid w:val="00B54120"/>
    <w:rsid w:val="00B57311"/>
    <w:rsid w:val="00B5774A"/>
    <w:rsid w:val="00B61B39"/>
    <w:rsid w:val="00B64A10"/>
    <w:rsid w:val="00B66EE9"/>
    <w:rsid w:val="00B70604"/>
    <w:rsid w:val="00B8317A"/>
    <w:rsid w:val="00B85131"/>
    <w:rsid w:val="00B9074D"/>
    <w:rsid w:val="00B90ACA"/>
    <w:rsid w:val="00B95DAE"/>
    <w:rsid w:val="00BA43EF"/>
    <w:rsid w:val="00BA73AE"/>
    <w:rsid w:val="00BC6653"/>
    <w:rsid w:val="00BD0533"/>
    <w:rsid w:val="00BD310C"/>
    <w:rsid w:val="00BD39E2"/>
    <w:rsid w:val="00BD49FA"/>
    <w:rsid w:val="00BD5C9D"/>
    <w:rsid w:val="00BD7360"/>
    <w:rsid w:val="00BE2C06"/>
    <w:rsid w:val="00BE4F28"/>
    <w:rsid w:val="00BF2E2A"/>
    <w:rsid w:val="00BF3989"/>
    <w:rsid w:val="00C03F26"/>
    <w:rsid w:val="00C05DE4"/>
    <w:rsid w:val="00C21798"/>
    <w:rsid w:val="00C22F92"/>
    <w:rsid w:val="00C24B50"/>
    <w:rsid w:val="00C2681D"/>
    <w:rsid w:val="00C27E91"/>
    <w:rsid w:val="00C329CC"/>
    <w:rsid w:val="00C427A1"/>
    <w:rsid w:val="00C54227"/>
    <w:rsid w:val="00C6087B"/>
    <w:rsid w:val="00C641B7"/>
    <w:rsid w:val="00C678F5"/>
    <w:rsid w:val="00C67E1E"/>
    <w:rsid w:val="00C750BB"/>
    <w:rsid w:val="00C778AA"/>
    <w:rsid w:val="00C8652E"/>
    <w:rsid w:val="00C91106"/>
    <w:rsid w:val="00C9192A"/>
    <w:rsid w:val="00C9217C"/>
    <w:rsid w:val="00C92E6C"/>
    <w:rsid w:val="00CA0FF8"/>
    <w:rsid w:val="00CA3FCF"/>
    <w:rsid w:val="00CB0F85"/>
    <w:rsid w:val="00CB1A82"/>
    <w:rsid w:val="00CB43DE"/>
    <w:rsid w:val="00CC59DD"/>
    <w:rsid w:val="00CD0E8E"/>
    <w:rsid w:val="00CF2C01"/>
    <w:rsid w:val="00CF40F0"/>
    <w:rsid w:val="00CF6948"/>
    <w:rsid w:val="00CF79D4"/>
    <w:rsid w:val="00D01054"/>
    <w:rsid w:val="00D0578E"/>
    <w:rsid w:val="00D06695"/>
    <w:rsid w:val="00D07735"/>
    <w:rsid w:val="00D10050"/>
    <w:rsid w:val="00D112A6"/>
    <w:rsid w:val="00D17F1C"/>
    <w:rsid w:val="00D20B09"/>
    <w:rsid w:val="00D2399A"/>
    <w:rsid w:val="00D23CD1"/>
    <w:rsid w:val="00D25D1A"/>
    <w:rsid w:val="00D274B4"/>
    <w:rsid w:val="00D33D23"/>
    <w:rsid w:val="00D358DB"/>
    <w:rsid w:val="00D3762B"/>
    <w:rsid w:val="00D4689F"/>
    <w:rsid w:val="00D5055A"/>
    <w:rsid w:val="00D50C50"/>
    <w:rsid w:val="00D51D2C"/>
    <w:rsid w:val="00D54F44"/>
    <w:rsid w:val="00D62DAD"/>
    <w:rsid w:val="00D73737"/>
    <w:rsid w:val="00D80A06"/>
    <w:rsid w:val="00D8570F"/>
    <w:rsid w:val="00D8673D"/>
    <w:rsid w:val="00D91055"/>
    <w:rsid w:val="00D91CAF"/>
    <w:rsid w:val="00D9232A"/>
    <w:rsid w:val="00D9406F"/>
    <w:rsid w:val="00D9678F"/>
    <w:rsid w:val="00DA3673"/>
    <w:rsid w:val="00DA79E0"/>
    <w:rsid w:val="00DB250D"/>
    <w:rsid w:val="00DB5721"/>
    <w:rsid w:val="00DB5E64"/>
    <w:rsid w:val="00DB7C2E"/>
    <w:rsid w:val="00DC26CC"/>
    <w:rsid w:val="00DC3276"/>
    <w:rsid w:val="00DC499F"/>
    <w:rsid w:val="00DC5A23"/>
    <w:rsid w:val="00DC7927"/>
    <w:rsid w:val="00DD5059"/>
    <w:rsid w:val="00DD56AA"/>
    <w:rsid w:val="00DE3088"/>
    <w:rsid w:val="00DE7634"/>
    <w:rsid w:val="00DE76BD"/>
    <w:rsid w:val="00E03E9A"/>
    <w:rsid w:val="00E05EBD"/>
    <w:rsid w:val="00E16705"/>
    <w:rsid w:val="00E34B34"/>
    <w:rsid w:val="00E36DD5"/>
    <w:rsid w:val="00E44275"/>
    <w:rsid w:val="00E47A79"/>
    <w:rsid w:val="00E71282"/>
    <w:rsid w:val="00E72E8B"/>
    <w:rsid w:val="00E82CFF"/>
    <w:rsid w:val="00E86F1C"/>
    <w:rsid w:val="00E91F75"/>
    <w:rsid w:val="00EA0B50"/>
    <w:rsid w:val="00EA5FB4"/>
    <w:rsid w:val="00EC65D2"/>
    <w:rsid w:val="00EC718A"/>
    <w:rsid w:val="00ED5952"/>
    <w:rsid w:val="00EE23B8"/>
    <w:rsid w:val="00EE25FD"/>
    <w:rsid w:val="00EE4E92"/>
    <w:rsid w:val="00EE5CA0"/>
    <w:rsid w:val="00EF113B"/>
    <w:rsid w:val="00EF7E00"/>
    <w:rsid w:val="00F044E5"/>
    <w:rsid w:val="00F11989"/>
    <w:rsid w:val="00F124BA"/>
    <w:rsid w:val="00F1253D"/>
    <w:rsid w:val="00F16868"/>
    <w:rsid w:val="00F218B1"/>
    <w:rsid w:val="00F246D0"/>
    <w:rsid w:val="00F2535C"/>
    <w:rsid w:val="00F25B9A"/>
    <w:rsid w:val="00F41A38"/>
    <w:rsid w:val="00F469B0"/>
    <w:rsid w:val="00F502BC"/>
    <w:rsid w:val="00F613BD"/>
    <w:rsid w:val="00F715FB"/>
    <w:rsid w:val="00F77615"/>
    <w:rsid w:val="00F80EAB"/>
    <w:rsid w:val="00F91C7C"/>
    <w:rsid w:val="00FA3144"/>
    <w:rsid w:val="00FB23E7"/>
    <w:rsid w:val="00FB4F86"/>
    <w:rsid w:val="00FB4FF9"/>
    <w:rsid w:val="00FB6606"/>
    <w:rsid w:val="00FB68CD"/>
    <w:rsid w:val="00FC6D7B"/>
    <w:rsid w:val="00FD69E5"/>
    <w:rsid w:val="00FE13B7"/>
    <w:rsid w:val="00FF3914"/>
    <w:rsid w:val="00FF436E"/>
    <w:rsid w:val="00FF51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4661"/>
  <w15:docId w15:val="{9BF28661-7309-40BE-B465-AAA480A07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66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2E0B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8E4E6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96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4966"/>
    <w:pPr>
      <w:spacing w:after="0" w:line="240" w:lineRule="auto"/>
      <w:ind w:left="720"/>
      <w:contextualSpacing/>
      <w:jc w:val="both"/>
    </w:pPr>
  </w:style>
  <w:style w:type="paragraph" w:styleId="Footer">
    <w:name w:val="footer"/>
    <w:basedOn w:val="Normal"/>
    <w:link w:val="FooterChar"/>
    <w:uiPriority w:val="99"/>
    <w:unhideWhenUsed/>
    <w:rsid w:val="00941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A60"/>
  </w:style>
  <w:style w:type="character" w:customStyle="1" w:styleId="apple-converted-space">
    <w:name w:val="apple-converted-space"/>
    <w:basedOn w:val="DefaultParagraphFont"/>
    <w:rsid w:val="00941A60"/>
  </w:style>
  <w:style w:type="paragraph" w:styleId="Header">
    <w:name w:val="header"/>
    <w:basedOn w:val="Normal"/>
    <w:link w:val="HeaderChar"/>
    <w:uiPriority w:val="99"/>
    <w:unhideWhenUsed/>
    <w:rsid w:val="00941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1A60"/>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Char Char"/>
    <w:basedOn w:val="Normal"/>
    <w:link w:val="NormalWebChar"/>
    <w:uiPriority w:val="99"/>
    <w:unhideWhenUsed/>
    <w:qFormat/>
    <w:rsid w:val="00941A60"/>
    <w:pPr>
      <w:spacing w:before="100" w:beforeAutospacing="1" w:after="100" w:afterAutospacing="1" w:line="240" w:lineRule="auto"/>
    </w:pPr>
    <w:rPr>
      <w:rFonts w:ascii="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Char Char Char1"/>
    <w:link w:val="NormalWeb"/>
    <w:uiPriority w:val="99"/>
    <w:rsid w:val="00941A60"/>
    <w:rPr>
      <w:rFonts w:ascii="Times New Roman" w:eastAsiaTheme="minorEastAsia" w:hAnsi="Times New Roman" w:cs="Times New Roman"/>
      <w:sz w:val="24"/>
      <w:szCs w:val="24"/>
      <w:lang w:val="en-US"/>
    </w:rPr>
  </w:style>
  <w:style w:type="character" w:customStyle="1" w:styleId="BodyTextIndentChar">
    <w:name w:val="Body Text Indent Char"/>
    <w:basedOn w:val="DefaultParagraphFont"/>
    <w:link w:val="BodyTextIndent"/>
    <w:rsid w:val="00F218B1"/>
    <w:rPr>
      <w:rFonts w:ascii=".VnTime" w:eastAsia="Times New Roman" w:hAnsi=".VnTime" w:cs="Times New Roman"/>
      <w:sz w:val="24"/>
      <w:szCs w:val="20"/>
    </w:rPr>
  </w:style>
  <w:style w:type="paragraph" w:styleId="BodyTextIndent">
    <w:name w:val="Body Text Indent"/>
    <w:basedOn w:val="Normal"/>
    <w:link w:val="BodyTextIndentChar"/>
    <w:rsid w:val="00F218B1"/>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F218B1"/>
  </w:style>
  <w:style w:type="paragraph" w:styleId="BalloonText">
    <w:name w:val="Balloon Text"/>
    <w:basedOn w:val="Normal"/>
    <w:link w:val="BalloonTextChar"/>
    <w:uiPriority w:val="99"/>
    <w:semiHidden/>
    <w:unhideWhenUsed/>
    <w:rsid w:val="00F2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8B1"/>
    <w:rPr>
      <w:rFonts w:ascii="Tahoma" w:hAnsi="Tahoma" w:cs="Tahoma"/>
      <w:sz w:val="16"/>
      <w:szCs w:val="1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
    <w:basedOn w:val="Normal"/>
    <w:link w:val="FootnoteTextChar"/>
    <w:uiPriority w:val="99"/>
    <w:unhideWhenUsed/>
    <w:qFormat/>
    <w:rsid w:val="007F0EBF"/>
    <w:pPr>
      <w:spacing w:after="160" w:line="259" w:lineRule="auto"/>
    </w:pPr>
    <w:rPr>
      <w:rFonts w:ascii="Calibri" w:eastAsia="Calibri" w:hAnsi="Calibri" w:cs="Times New Roman"/>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
    <w:basedOn w:val="DefaultParagraphFont"/>
    <w:link w:val="FootnoteText"/>
    <w:uiPriority w:val="99"/>
    <w:qFormat/>
    <w:rsid w:val="007F0EBF"/>
    <w:rPr>
      <w:rFonts w:ascii="Calibri" w:eastAsia="Calibri" w:hAnsi="Calibri" w:cs="Times New Roman"/>
      <w:sz w:val="20"/>
      <w:szCs w:val="20"/>
      <w:lang w:val="en-US"/>
    </w:rPr>
  </w:style>
  <w:style w:type="character" w:styleId="FootnoteReference">
    <w:name w:val="footnote reference"/>
    <w:uiPriority w:val="99"/>
    <w:semiHidden/>
    <w:unhideWhenUsed/>
    <w:rsid w:val="007F0EBF"/>
    <w:rPr>
      <w:vertAlign w:val="superscript"/>
    </w:rPr>
  </w:style>
  <w:style w:type="paragraph" w:styleId="BodyText">
    <w:name w:val="Body Text"/>
    <w:basedOn w:val="Normal"/>
    <w:link w:val="BodyTextChar"/>
    <w:rsid w:val="00302074"/>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rsid w:val="00302074"/>
    <w:rPr>
      <w:rFonts w:ascii=".VnTime" w:eastAsia="Times New Roman" w:hAnsi=".VnTime" w:cs="Times New Roman"/>
      <w:sz w:val="28"/>
      <w:szCs w:val="20"/>
      <w:lang w:val="en-US"/>
    </w:rPr>
  </w:style>
  <w:style w:type="character" w:styleId="Emphasis">
    <w:name w:val="Emphasis"/>
    <w:basedOn w:val="DefaultParagraphFont"/>
    <w:uiPriority w:val="20"/>
    <w:qFormat/>
    <w:rsid w:val="002019CA"/>
    <w:rPr>
      <w:i/>
      <w:iCs/>
    </w:rPr>
  </w:style>
  <w:style w:type="paragraph" w:customStyle="1" w:styleId="normal-p">
    <w:name w:val="normal-p"/>
    <w:basedOn w:val="Normal"/>
    <w:rsid w:val="002A1DC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h1">
    <w:name w:val="normal-h1"/>
    <w:basedOn w:val="DefaultParagraphFont"/>
    <w:rsid w:val="002A1DC4"/>
  </w:style>
  <w:style w:type="character" w:styleId="CommentReference">
    <w:name w:val="annotation reference"/>
    <w:basedOn w:val="DefaultParagraphFont"/>
    <w:uiPriority w:val="99"/>
    <w:semiHidden/>
    <w:unhideWhenUsed/>
    <w:rsid w:val="00B70604"/>
    <w:rPr>
      <w:sz w:val="16"/>
      <w:szCs w:val="16"/>
    </w:rPr>
  </w:style>
  <w:style w:type="paragraph" w:styleId="CommentText">
    <w:name w:val="annotation text"/>
    <w:basedOn w:val="Normal"/>
    <w:link w:val="CommentTextChar"/>
    <w:uiPriority w:val="99"/>
    <w:semiHidden/>
    <w:unhideWhenUsed/>
    <w:rsid w:val="00B70604"/>
    <w:pPr>
      <w:spacing w:line="240" w:lineRule="auto"/>
    </w:pPr>
    <w:rPr>
      <w:sz w:val="20"/>
      <w:szCs w:val="20"/>
    </w:rPr>
  </w:style>
  <w:style w:type="character" w:customStyle="1" w:styleId="CommentTextChar">
    <w:name w:val="Comment Text Char"/>
    <w:basedOn w:val="DefaultParagraphFont"/>
    <w:link w:val="CommentText"/>
    <w:uiPriority w:val="99"/>
    <w:semiHidden/>
    <w:rsid w:val="00B70604"/>
    <w:rPr>
      <w:sz w:val="20"/>
      <w:szCs w:val="20"/>
    </w:rPr>
  </w:style>
  <w:style w:type="paragraph" w:styleId="CommentSubject">
    <w:name w:val="annotation subject"/>
    <w:basedOn w:val="CommentText"/>
    <w:next w:val="CommentText"/>
    <w:link w:val="CommentSubjectChar"/>
    <w:uiPriority w:val="99"/>
    <w:semiHidden/>
    <w:unhideWhenUsed/>
    <w:rsid w:val="00DA79E0"/>
    <w:rPr>
      <w:b/>
      <w:bCs/>
    </w:rPr>
  </w:style>
  <w:style w:type="character" w:customStyle="1" w:styleId="CommentSubjectChar">
    <w:name w:val="Comment Subject Char"/>
    <w:basedOn w:val="CommentTextChar"/>
    <w:link w:val="CommentSubject"/>
    <w:uiPriority w:val="99"/>
    <w:semiHidden/>
    <w:rsid w:val="00DA79E0"/>
    <w:rPr>
      <w:b/>
      <w:bCs/>
      <w:sz w:val="20"/>
      <w:szCs w:val="20"/>
    </w:rPr>
  </w:style>
  <w:style w:type="paragraph" w:customStyle="1" w:styleId="xmsonormal">
    <w:name w:val="x_msonormal"/>
    <w:basedOn w:val="Normal"/>
    <w:rsid w:val="008064D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F559D"/>
    <w:rPr>
      <w:color w:val="0000FF"/>
      <w:u w:val="single"/>
    </w:rPr>
  </w:style>
  <w:style w:type="character" w:styleId="Strong">
    <w:name w:val="Strong"/>
    <w:basedOn w:val="DefaultParagraphFont"/>
    <w:uiPriority w:val="22"/>
    <w:qFormat/>
    <w:rsid w:val="00CF6948"/>
    <w:rPr>
      <w:b/>
      <w:bCs/>
    </w:rPr>
  </w:style>
  <w:style w:type="character" w:customStyle="1" w:styleId="Heading4Char">
    <w:name w:val="Heading 4 Char"/>
    <w:basedOn w:val="DefaultParagraphFont"/>
    <w:link w:val="Heading4"/>
    <w:uiPriority w:val="9"/>
    <w:rsid w:val="008E4E6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2E0B4E"/>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5566AB"/>
    <w:rPr>
      <w:rFonts w:asciiTheme="majorHAnsi" w:eastAsiaTheme="majorEastAsia" w:hAnsiTheme="majorHAnsi" w:cstheme="majorBidi"/>
      <w:color w:val="365F91" w:themeColor="accent1" w:themeShade="BF"/>
      <w:sz w:val="32"/>
      <w:szCs w:val="32"/>
    </w:rPr>
  </w:style>
  <w:style w:type="table" w:customStyle="1" w:styleId="TableGrid1">
    <w:name w:val="Table Grid1"/>
    <w:basedOn w:val="TableNormal"/>
    <w:next w:val="TableGrid"/>
    <w:uiPriority w:val="59"/>
    <w:rsid w:val="00EA0B50"/>
    <w:pPr>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6378F"/>
    <w:pPr>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8317A"/>
  </w:style>
  <w:style w:type="table" w:customStyle="1" w:styleId="TableGrid3">
    <w:name w:val="Table Grid3"/>
    <w:basedOn w:val="TableNormal"/>
    <w:next w:val="TableGrid"/>
    <w:uiPriority w:val="59"/>
    <w:rsid w:val="00B8317A"/>
    <w:pPr>
      <w:spacing w:after="0" w:line="240" w:lineRule="auto"/>
      <w:jc w:val="both"/>
    </w:pPr>
    <w:rPr>
      <w:rFonts w:eastAsiaTheme="minorHAnsi"/>
      <w:lang w:val="vi-V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825">
      <w:bodyDiv w:val="1"/>
      <w:marLeft w:val="0"/>
      <w:marRight w:val="0"/>
      <w:marTop w:val="0"/>
      <w:marBottom w:val="0"/>
      <w:divBdr>
        <w:top w:val="none" w:sz="0" w:space="0" w:color="auto"/>
        <w:left w:val="none" w:sz="0" w:space="0" w:color="auto"/>
        <w:bottom w:val="none" w:sz="0" w:space="0" w:color="auto"/>
        <w:right w:val="none" w:sz="0" w:space="0" w:color="auto"/>
      </w:divBdr>
    </w:div>
    <w:div w:id="45379062">
      <w:bodyDiv w:val="1"/>
      <w:marLeft w:val="0"/>
      <w:marRight w:val="0"/>
      <w:marTop w:val="0"/>
      <w:marBottom w:val="0"/>
      <w:divBdr>
        <w:top w:val="none" w:sz="0" w:space="0" w:color="auto"/>
        <w:left w:val="none" w:sz="0" w:space="0" w:color="auto"/>
        <w:bottom w:val="none" w:sz="0" w:space="0" w:color="auto"/>
        <w:right w:val="none" w:sz="0" w:space="0" w:color="auto"/>
      </w:divBdr>
    </w:div>
    <w:div w:id="50738029">
      <w:bodyDiv w:val="1"/>
      <w:marLeft w:val="0"/>
      <w:marRight w:val="0"/>
      <w:marTop w:val="0"/>
      <w:marBottom w:val="0"/>
      <w:divBdr>
        <w:top w:val="none" w:sz="0" w:space="0" w:color="auto"/>
        <w:left w:val="none" w:sz="0" w:space="0" w:color="auto"/>
        <w:bottom w:val="none" w:sz="0" w:space="0" w:color="auto"/>
        <w:right w:val="none" w:sz="0" w:space="0" w:color="auto"/>
      </w:divBdr>
    </w:div>
    <w:div w:id="59913005">
      <w:bodyDiv w:val="1"/>
      <w:marLeft w:val="0"/>
      <w:marRight w:val="0"/>
      <w:marTop w:val="0"/>
      <w:marBottom w:val="0"/>
      <w:divBdr>
        <w:top w:val="none" w:sz="0" w:space="0" w:color="auto"/>
        <w:left w:val="none" w:sz="0" w:space="0" w:color="auto"/>
        <w:bottom w:val="none" w:sz="0" w:space="0" w:color="auto"/>
        <w:right w:val="none" w:sz="0" w:space="0" w:color="auto"/>
      </w:divBdr>
    </w:div>
    <w:div w:id="60296432">
      <w:bodyDiv w:val="1"/>
      <w:marLeft w:val="0"/>
      <w:marRight w:val="0"/>
      <w:marTop w:val="0"/>
      <w:marBottom w:val="0"/>
      <w:divBdr>
        <w:top w:val="none" w:sz="0" w:space="0" w:color="auto"/>
        <w:left w:val="none" w:sz="0" w:space="0" w:color="auto"/>
        <w:bottom w:val="none" w:sz="0" w:space="0" w:color="auto"/>
        <w:right w:val="none" w:sz="0" w:space="0" w:color="auto"/>
      </w:divBdr>
    </w:div>
    <w:div w:id="64569336">
      <w:bodyDiv w:val="1"/>
      <w:marLeft w:val="0"/>
      <w:marRight w:val="0"/>
      <w:marTop w:val="0"/>
      <w:marBottom w:val="0"/>
      <w:divBdr>
        <w:top w:val="none" w:sz="0" w:space="0" w:color="auto"/>
        <w:left w:val="none" w:sz="0" w:space="0" w:color="auto"/>
        <w:bottom w:val="none" w:sz="0" w:space="0" w:color="auto"/>
        <w:right w:val="none" w:sz="0" w:space="0" w:color="auto"/>
      </w:divBdr>
    </w:div>
    <w:div w:id="84618745">
      <w:bodyDiv w:val="1"/>
      <w:marLeft w:val="0"/>
      <w:marRight w:val="0"/>
      <w:marTop w:val="0"/>
      <w:marBottom w:val="0"/>
      <w:divBdr>
        <w:top w:val="none" w:sz="0" w:space="0" w:color="auto"/>
        <w:left w:val="none" w:sz="0" w:space="0" w:color="auto"/>
        <w:bottom w:val="none" w:sz="0" w:space="0" w:color="auto"/>
        <w:right w:val="none" w:sz="0" w:space="0" w:color="auto"/>
      </w:divBdr>
    </w:div>
    <w:div w:id="91821333">
      <w:bodyDiv w:val="1"/>
      <w:marLeft w:val="0"/>
      <w:marRight w:val="0"/>
      <w:marTop w:val="0"/>
      <w:marBottom w:val="0"/>
      <w:divBdr>
        <w:top w:val="none" w:sz="0" w:space="0" w:color="auto"/>
        <w:left w:val="none" w:sz="0" w:space="0" w:color="auto"/>
        <w:bottom w:val="none" w:sz="0" w:space="0" w:color="auto"/>
        <w:right w:val="none" w:sz="0" w:space="0" w:color="auto"/>
      </w:divBdr>
    </w:div>
    <w:div w:id="117797543">
      <w:bodyDiv w:val="1"/>
      <w:marLeft w:val="0"/>
      <w:marRight w:val="0"/>
      <w:marTop w:val="0"/>
      <w:marBottom w:val="0"/>
      <w:divBdr>
        <w:top w:val="none" w:sz="0" w:space="0" w:color="auto"/>
        <w:left w:val="none" w:sz="0" w:space="0" w:color="auto"/>
        <w:bottom w:val="none" w:sz="0" w:space="0" w:color="auto"/>
        <w:right w:val="none" w:sz="0" w:space="0" w:color="auto"/>
      </w:divBdr>
    </w:div>
    <w:div w:id="135074492">
      <w:bodyDiv w:val="1"/>
      <w:marLeft w:val="0"/>
      <w:marRight w:val="0"/>
      <w:marTop w:val="0"/>
      <w:marBottom w:val="0"/>
      <w:divBdr>
        <w:top w:val="none" w:sz="0" w:space="0" w:color="auto"/>
        <w:left w:val="none" w:sz="0" w:space="0" w:color="auto"/>
        <w:bottom w:val="none" w:sz="0" w:space="0" w:color="auto"/>
        <w:right w:val="none" w:sz="0" w:space="0" w:color="auto"/>
      </w:divBdr>
    </w:div>
    <w:div w:id="215432536">
      <w:bodyDiv w:val="1"/>
      <w:marLeft w:val="0"/>
      <w:marRight w:val="0"/>
      <w:marTop w:val="0"/>
      <w:marBottom w:val="0"/>
      <w:divBdr>
        <w:top w:val="none" w:sz="0" w:space="0" w:color="auto"/>
        <w:left w:val="none" w:sz="0" w:space="0" w:color="auto"/>
        <w:bottom w:val="none" w:sz="0" w:space="0" w:color="auto"/>
        <w:right w:val="none" w:sz="0" w:space="0" w:color="auto"/>
      </w:divBdr>
    </w:div>
    <w:div w:id="224726287">
      <w:bodyDiv w:val="1"/>
      <w:marLeft w:val="0"/>
      <w:marRight w:val="0"/>
      <w:marTop w:val="0"/>
      <w:marBottom w:val="0"/>
      <w:divBdr>
        <w:top w:val="none" w:sz="0" w:space="0" w:color="auto"/>
        <w:left w:val="none" w:sz="0" w:space="0" w:color="auto"/>
        <w:bottom w:val="none" w:sz="0" w:space="0" w:color="auto"/>
        <w:right w:val="none" w:sz="0" w:space="0" w:color="auto"/>
      </w:divBdr>
    </w:div>
    <w:div w:id="229197965">
      <w:bodyDiv w:val="1"/>
      <w:marLeft w:val="0"/>
      <w:marRight w:val="0"/>
      <w:marTop w:val="0"/>
      <w:marBottom w:val="0"/>
      <w:divBdr>
        <w:top w:val="none" w:sz="0" w:space="0" w:color="auto"/>
        <w:left w:val="none" w:sz="0" w:space="0" w:color="auto"/>
        <w:bottom w:val="none" w:sz="0" w:space="0" w:color="auto"/>
        <w:right w:val="none" w:sz="0" w:space="0" w:color="auto"/>
      </w:divBdr>
    </w:div>
    <w:div w:id="244804276">
      <w:bodyDiv w:val="1"/>
      <w:marLeft w:val="0"/>
      <w:marRight w:val="0"/>
      <w:marTop w:val="0"/>
      <w:marBottom w:val="0"/>
      <w:divBdr>
        <w:top w:val="none" w:sz="0" w:space="0" w:color="auto"/>
        <w:left w:val="none" w:sz="0" w:space="0" w:color="auto"/>
        <w:bottom w:val="none" w:sz="0" w:space="0" w:color="auto"/>
        <w:right w:val="none" w:sz="0" w:space="0" w:color="auto"/>
      </w:divBdr>
    </w:div>
    <w:div w:id="313489339">
      <w:bodyDiv w:val="1"/>
      <w:marLeft w:val="0"/>
      <w:marRight w:val="0"/>
      <w:marTop w:val="0"/>
      <w:marBottom w:val="0"/>
      <w:divBdr>
        <w:top w:val="none" w:sz="0" w:space="0" w:color="auto"/>
        <w:left w:val="none" w:sz="0" w:space="0" w:color="auto"/>
        <w:bottom w:val="none" w:sz="0" w:space="0" w:color="auto"/>
        <w:right w:val="none" w:sz="0" w:space="0" w:color="auto"/>
      </w:divBdr>
    </w:div>
    <w:div w:id="365250621">
      <w:bodyDiv w:val="1"/>
      <w:marLeft w:val="0"/>
      <w:marRight w:val="0"/>
      <w:marTop w:val="0"/>
      <w:marBottom w:val="0"/>
      <w:divBdr>
        <w:top w:val="none" w:sz="0" w:space="0" w:color="auto"/>
        <w:left w:val="none" w:sz="0" w:space="0" w:color="auto"/>
        <w:bottom w:val="none" w:sz="0" w:space="0" w:color="auto"/>
        <w:right w:val="none" w:sz="0" w:space="0" w:color="auto"/>
      </w:divBdr>
    </w:div>
    <w:div w:id="367067410">
      <w:bodyDiv w:val="1"/>
      <w:marLeft w:val="0"/>
      <w:marRight w:val="0"/>
      <w:marTop w:val="0"/>
      <w:marBottom w:val="0"/>
      <w:divBdr>
        <w:top w:val="none" w:sz="0" w:space="0" w:color="auto"/>
        <w:left w:val="none" w:sz="0" w:space="0" w:color="auto"/>
        <w:bottom w:val="none" w:sz="0" w:space="0" w:color="auto"/>
        <w:right w:val="none" w:sz="0" w:space="0" w:color="auto"/>
      </w:divBdr>
    </w:div>
    <w:div w:id="376046348">
      <w:bodyDiv w:val="1"/>
      <w:marLeft w:val="0"/>
      <w:marRight w:val="0"/>
      <w:marTop w:val="0"/>
      <w:marBottom w:val="0"/>
      <w:divBdr>
        <w:top w:val="none" w:sz="0" w:space="0" w:color="auto"/>
        <w:left w:val="none" w:sz="0" w:space="0" w:color="auto"/>
        <w:bottom w:val="none" w:sz="0" w:space="0" w:color="auto"/>
        <w:right w:val="none" w:sz="0" w:space="0" w:color="auto"/>
      </w:divBdr>
    </w:div>
    <w:div w:id="448862492">
      <w:bodyDiv w:val="1"/>
      <w:marLeft w:val="0"/>
      <w:marRight w:val="0"/>
      <w:marTop w:val="0"/>
      <w:marBottom w:val="0"/>
      <w:divBdr>
        <w:top w:val="none" w:sz="0" w:space="0" w:color="auto"/>
        <w:left w:val="none" w:sz="0" w:space="0" w:color="auto"/>
        <w:bottom w:val="none" w:sz="0" w:space="0" w:color="auto"/>
        <w:right w:val="none" w:sz="0" w:space="0" w:color="auto"/>
      </w:divBdr>
    </w:div>
    <w:div w:id="450704527">
      <w:bodyDiv w:val="1"/>
      <w:marLeft w:val="0"/>
      <w:marRight w:val="0"/>
      <w:marTop w:val="0"/>
      <w:marBottom w:val="0"/>
      <w:divBdr>
        <w:top w:val="none" w:sz="0" w:space="0" w:color="auto"/>
        <w:left w:val="none" w:sz="0" w:space="0" w:color="auto"/>
        <w:bottom w:val="none" w:sz="0" w:space="0" w:color="auto"/>
        <w:right w:val="none" w:sz="0" w:space="0" w:color="auto"/>
      </w:divBdr>
    </w:div>
    <w:div w:id="466319174">
      <w:bodyDiv w:val="1"/>
      <w:marLeft w:val="0"/>
      <w:marRight w:val="0"/>
      <w:marTop w:val="0"/>
      <w:marBottom w:val="0"/>
      <w:divBdr>
        <w:top w:val="none" w:sz="0" w:space="0" w:color="auto"/>
        <w:left w:val="none" w:sz="0" w:space="0" w:color="auto"/>
        <w:bottom w:val="none" w:sz="0" w:space="0" w:color="auto"/>
        <w:right w:val="none" w:sz="0" w:space="0" w:color="auto"/>
      </w:divBdr>
    </w:div>
    <w:div w:id="498885086">
      <w:bodyDiv w:val="1"/>
      <w:marLeft w:val="0"/>
      <w:marRight w:val="0"/>
      <w:marTop w:val="0"/>
      <w:marBottom w:val="0"/>
      <w:divBdr>
        <w:top w:val="none" w:sz="0" w:space="0" w:color="auto"/>
        <w:left w:val="none" w:sz="0" w:space="0" w:color="auto"/>
        <w:bottom w:val="none" w:sz="0" w:space="0" w:color="auto"/>
        <w:right w:val="none" w:sz="0" w:space="0" w:color="auto"/>
      </w:divBdr>
    </w:div>
    <w:div w:id="514344112">
      <w:bodyDiv w:val="1"/>
      <w:marLeft w:val="0"/>
      <w:marRight w:val="0"/>
      <w:marTop w:val="0"/>
      <w:marBottom w:val="0"/>
      <w:divBdr>
        <w:top w:val="none" w:sz="0" w:space="0" w:color="auto"/>
        <w:left w:val="none" w:sz="0" w:space="0" w:color="auto"/>
        <w:bottom w:val="none" w:sz="0" w:space="0" w:color="auto"/>
        <w:right w:val="none" w:sz="0" w:space="0" w:color="auto"/>
      </w:divBdr>
    </w:div>
    <w:div w:id="515071798">
      <w:bodyDiv w:val="1"/>
      <w:marLeft w:val="0"/>
      <w:marRight w:val="0"/>
      <w:marTop w:val="0"/>
      <w:marBottom w:val="0"/>
      <w:divBdr>
        <w:top w:val="none" w:sz="0" w:space="0" w:color="auto"/>
        <w:left w:val="none" w:sz="0" w:space="0" w:color="auto"/>
        <w:bottom w:val="none" w:sz="0" w:space="0" w:color="auto"/>
        <w:right w:val="none" w:sz="0" w:space="0" w:color="auto"/>
      </w:divBdr>
    </w:div>
    <w:div w:id="518593107">
      <w:bodyDiv w:val="1"/>
      <w:marLeft w:val="0"/>
      <w:marRight w:val="0"/>
      <w:marTop w:val="0"/>
      <w:marBottom w:val="0"/>
      <w:divBdr>
        <w:top w:val="none" w:sz="0" w:space="0" w:color="auto"/>
        <w:left w:val="none" w:sz="0" w:space="0" w:color="auto"/>
        <w:bottom w:val="none" w:sz="0" w:space="0" w:color="auto"/>
        <w:right w:val="none" w:sz="0" w:space="0" w:color="auto"/>
      </w:divBdr>
    </w:div>
    <w:div w:id="569467885">
      <w:bodyDiv w:val="1"/>
      <w:marLeft w:val="0"/>
      <w:marRight w:val="0"/>
      <w:marTop w:val="0"/>
      <w:marBottom w:val="0"/>
      <w:divBdr>
        <w:top w:val="none" w:sz="0" w:space="0" w:color="auto"/>
        <w:left w:val="none" w:sz="0" w:space="0" w:color="auto"/>
        <w:bottom w:val="none" w:sz="0" w:space="0" w:color="auto"/>
        <w:right w:val="none" w:sz="0" w:space="0" w:color="auto"/>
      </w:divBdr>
    </w:div>
    <w:div w:id="572853767">
      <w:bodyDiv w:val="1"/>
      <w:marLeft w:val="0"/>
      <w:marRight w:val="0"/>
      <w:marTop w:val="0"/>
      <w:marBottom w:val="0"/>
      <w:divBdr>
        <w:top w:val="none" w:sz="0" w:space="0" w:color="auto"/>
        <w:left w:val="none" w:sz="0" w:space="0" w:color="auto"/>
        <w:bottom w:val="none" w:sz="0" w:space="0" w:color="auto"/>
        <w:right w:val="none" w:sz="0" w:space="0" w:color="auto"/>
      </w:divBdr>
    </w:div>
    <w:div w:id="586230951">
      <w:bodyDiv w:val="1"/>
      <w:marLeft w:val="0"/>
      <w:marRight w:val="0"/>
      <w:marTop w:val="0"/>
      <w:marBottom w:val="0"/>
      <w:divBdr>
        <w:top w:val="none" w:sz="0" w:space="0" w:color="auto"/>
        <w:left w:val="none" w:sz="0" w:space="0" w:color="auto"/>
        <w:bottom w:val="none" w:sz="0" w:space="0" w:color="auto"/>
        <w:right w:val="none" w:sz="0" w:space="0" w:color="auto"/>
      </w:divBdr>
    </w:div>
    <w:div w:id="599875280">
      <w:bodyDiv w:val="1"/>
      <w:marLeft w:val="0"/>
      <w:marRight w:val="0"/>
      <w:marTop w:val="0"/>
      <w:marBottom w:val="0"/>
      <w:divBdr>
        <w:top w:val="none" w:sz="0" w:space="0" w:color="auto"/>
        <w:left w:val="none" w:sz="0" w:space="0" w:color="auto"/>
        <w:bottom w:val="none" w:sz="0" w:space="0" w:color="auto"/>
        <w:right w:val="none" w:sz="0" w:space="0" w:color="auto"/>
      </w:divBdr>
    </w:div>
    <w:div w:id="680281336">
      <w:bodyDiv w:val="1"/>
      <w:marLeft w:val="0"/>
      <w:marRight w:val="0"/>
      <w:marTop w:val="0"/>
      <w:marBottom w:val="0"/>
      <w:divBdr>
        <w:top w:val="none" w:sz="0" w:space="0" w:color="auto"/>
        <w:left w:val="none" w:sz="0" w:space="0" w:color="auto"/>
        <w:bottom w:val="none" w:sz="0" w:space="0" w:color="auto"/>
        <w:right w:val="none" w:sz="0" w:space="0" w:color="auto"/>
      </w:divBdr>
    </w:div>
    <w:div w:id="713116779">
      <w:bodyDiv w:val="1"/>
      <w:marLeft w:val="0"/>
      <w:marRight w:val="0"/>
      <w:marTop w:val="0"/>
      <w:marBottom w:val="0"/>
      <w:divBdr>
        <w:top w:val="none" w:sz="0" w:space="0" w:color="auto"/>
        <w:left w:val="none" w:sz="0" w:space="0" w:color="auto"/>
        <w:bottom w:val="none" w:sz="0" w:space="0" w:color="auto"/>
        <w:right w:val="none" w:sz="0" w:space="0" w:color="auto"/>
      </w:divBdr>
    </w:div>
    <w:div w:id="719019063">
      <w:bodyDiv w:val="1"/>
      <w:marLeft w:val="0"/>
      <w:marRight w:val="0"/>
      <w:marTop w:val="0"/>
      <w:marBottom w:val="0"/>
      <w:divBdr>
        <w:top w:val="none" w:sz="0" w:space="0" w:color="auto"/>
        <w:left w:val="none" w:sz="0" w:space="0" w:color="auto"/>
        <w:bottom w:val="none" w:sz="0" w:space="0" w:color="auto"/>
        <w:right w:val="none" w:sz="0" w:space="0" w:color="auto"/>
      </w:divBdr>
    </w:div>
    <w:div w:id="740172780">
      <w:bodyDiv w:val="1"/>
      <w:marLeft w:val="0"/>
      <w:marRight w:val="0"/>
      <w:marTop w:val="0"/>
      <w:marBottom w:val="0"/>
      <w:divBdr>
        <w:top w:val="none" w:sz="0" w:space="0" w:color="auto"/>
        <w:left w:val="none" w:sz="0" w:space="0" w:color="auto"/>
        <w:bottom w:val="none" w:sz="0" w:space="0" w:color="auto"/>
        <w:right w:val="none" w:sz="0" w:space="0" w:color="auto"/>
      </w:divBdr>
    </w:div>
    <w:div w:id="774596953">
      <w:bodyDiv w:val="1"/>
      <w:marLeft w:val="0"/>
      <w:marRight w:val="0"/>
      <w:marTop w:val="0"/>
      <w:marBottom w:val="0"/>
      <w:divBdr>
        <w:top w:val="none" w:sz="0" w:space="0" w:color="auto"/>
        <w:left w:val="none" w:sz="0" w:space="0" w:color="auto"/>
        <w:bottom w:val="none" w:sz="0" w:space="0" w:color="auto"/>
        <w:right w:val="none" w:sz="0" w:space="0" w:color="auto"/>
      </w:divBdr>
    </w:div>
    <w:div w:id="807362418">
      <w:bodyDiv w:val="1"/>
      <w:marLeft w:val="0"/>
      <w:marRight w:val="0"/>
      <w:marTop w:val="0"/>
      <w:marBottom w:val="0"/>
      <w:divBdr>
        <w:top w:val="none" w:sz="0" w:space="0" w:color="auto"/>
        <w:left w:val="none" w:sz="0" w:space="0" w:color="auto"/>
        <w:bottom w:val="none" w:sz="0" w:space="0" w:color="auto"/>
        <w:right w:val="none" w:sz="0" w:space="0" w:color="auto"/>
      </w:divBdr>
    </w:div>
    <w:div w:id="815343963">
      <w:bodyDiv w:val="1"/>
      <w:marLeft w:val="0"/>
      <w:marRight w:val="0"/>
      <w:marTop w:val="0"/>
      <w:marBottom w:val="0"/>
      <w:divBdr>
        <w:top w:val="none" w:sz="0" w:space="0" w:color="auto"/>
        <w:left w:val="none" w:sz="0" w:space="0" w:color="auto"/>
        <w:bottom w:val="none" w:sz="0" w:space="0" w:color="auto"/>
        <w:right w:val="none" w:sz="0" w:space="0" w:color="auto"/>
      </w:divBdr>
    </w:div>
    <w:div w:id="834148759">
      <w:bodyDiv w:val="1"/>
      <w:marLeft w:val="0"/>
      <w:marRight w:val="0"/>
      <w:marTop w:val="0"/>
      <w:marBottom w:val="0"/>
      <w:divBdr>
        <w:top w:val="none" w:sz="0" w:space="0" w:color="auto"/>
        <w:left w:val="none" w:sz="0" w:space="0" w:color="auto"/>
        <w:bottom w:val="none" w:sz="0" w:space="0" w:color="auto"/>
        <w:right w:val="none" w:sz="0" w:space="0" w:color="auto"/>
      </w:divBdr>
    </w:div>
    <w:div w:id="860239129">
      <w:bodyDiv w:val="1"/>
      <w:marLeft w:val="0"/>
      <w:marRight w:val="0"/>
      <w:marTop w:val="0"/>
      <w:marBottom w:val="0"/>
      <w:divBdr>
        <w:top w:val="none" w:sz="0" w:space="0" w:color="auto"/>
        <w:left w:val="none" w:sz="0" w:space="0" w:color="auto"/>
        <w:bottom w:val="none" w:sz="0" w:space="0" w:color="auto"/>
        <w:right w:val="none" w:sz="0" w:space="0" w:color="auto"/>
      </w:divBdr>
    </w:div>
    <w:div w:id="894776559">
      <w:bodyDiv w:val="1"/>
      <w:marLeft w:val="0"/>
      <w:marRight w:val="0"/>
      <w:marTop w:val="0"/>
      <w:marBottom w:val="0"/>
      <w:divBdr>
        <w:top w:val="none" w:sz="0" w:space="0" w:color="auto"/>
        <w:left w:val="none" w:sz="0" w:space="0" w:color="auto"/>
        <w:bottom w:val="none" w:sz="0" w:space="0" w:color="auto"/>
        <w:right w:val="none" w:sz="0" w:space="0" w:color="auto"/>
      </w:divBdr>
    </w:div>
    <w:div w:id="905458258">
      <w:bodyDiv w:val="1"/>
      <w:marLeft w:val="0"/>
      <w:marRight w:val="0"/>
      <w:marTop w:val="0"/>
      <w:marBottom w:val="0"/>
      <w:divBdr>
        <w:top w:val="none" w:sz="0" w:space="0" w:color="auto"/>
        <w:left w:val="none" w:sz="0" w:space="0" w:color="auto"/>
        <w:bottom w:val="none" w:sz="0" w:space="0" w:color="auto"/>
        <w:right w:val="none" w:sz="0" w:space="0" w:color="auto"/>
      </w:divBdr>
    </w:div>
    <w:div w:id="916675283">
      <w:bodyDiv w:val="1"/>
      <w:marLeft w:val="0"/>
      <w:marRight w:val="0"/>
      <w:marTop w:val="0"/>
      <w:marBottom w:val="0"/>
      <w:divBdr>
        <w:top w:val="none" w:sz="0" w:space="0" w:color="auto"/>
        <w:left w:val="none" w:sz="0" w:space="0" w:color="auto"/>
        <w:bottom w:val="none" w:sz="0" w:space="0" w:color="auto"/>
        <w:right w:val="none" w:sz="0" w:space="0" w:color="auto"/>
      </w:divBdr>
    </w:div>
    <w:div w:id="928125831">
      <w:bodyDiv w:val="1"/>
      <w:marLeft w:val="0"/>
      <w:marRight w:val="0"/>
      <w:marTop w:val="0"/>
      <w:marBottom w:val="0"/>
      <w:divBdr>
        <w:top w:val="none" w:sz="0" w:space="0" w:color="auto"/>
        <w:left w:val="none" w:sz="0" w:space="0" w:color="auto"/>
        <w:bottom w:val="none" w:sz="0" w:space="0" w:color="auto"/>
        <w:right w:val="none" w:sz="0" w:space="0" w:color="auto"/>
      </w:divBdr>
    </w:div>
    <w:div w:id="968170044">
      <w:bodyDiv w:val="1"/>
      <w:marLeft w:val="0"/>
      <w:marRight w:val="0"/>
      <w:marTop w:val="0"/>
      <w:marBottom w:val="0"/>
      <w:divBdr>
        <w:top w:val="none" w:sz="0" w:space="0" w:color="auto"/>
        <w:left w:val="none" w:sz="0" w:space="0" w:color="auto"/>
        <w:bottom w:val="none" w:sz="0" w:space="0" w:color="auto"/>
        <w:right w:val="none" w:sz="0" w:space="0" w:color="auto"/>
      </w:divBdr>
    </w:div>
    <w:div w:id="968824542">
      <w:bodyDiv w:val="1"/>
      <w:marLeft w:val="0"/>
      <w:marRight w:val="0"/>
      <w:marTop w:val="0"/>
      <w:marBottom w:val="0"/>
      <w:divBdr>
        <w:top w:val="none" w:sz="0" w:space="0" w:color="auto"/>
        <w:left w:val="none" w:sz="0" w:space="0" w:color="auto"/>
        <w:bottom w:val="none" w:sz="0" w:space="0" w:color="auto"/>
        <w:right w:val="none" w:sz="0" w:space="0" w:color="auto"/>
      </w:divBdr>
    </w:div>
    <w:div w:id="979310325">
      <w:bodyDiv w:val="1"/>
      <w:marLeft w:val="0"/>
      <w:marRight w:val="0"/>
      <w:marTop w:val="0"/>
      <w:marBottom w:val="0"/>
      <w:divBdr>
        <w:top w:val="none" w:sz="0" w:space="0" w:color="auto"/>
        <w:left w:val="none" w:sz="0" w:space="0" w:color="auto"/>
        <w:bottom w:val="none" w:sz="0" w:space="0" w:color="auto"/>
        <w:right w:val="none" w:sz="0" w:space="0" w:color="auto"/>
      </w:divBdr>
    </w:div>
    <w:div w:id="1009141712">
      <w:bodyDiv w:val="1"/>
      <w:marLeft w:val="0"/>
      <w:marRight w:val="0"/>
      <w:marTop w:val="0"/>
      <w:marBottom w:val="0"/>
      <w:divBdr>
        <w:top w:val="none" w:sz="0" w:space="0" w:color="auto"/>
        <w:left w:val="none" w:sz="0" w:space="0" w:color="auto"/>
        <w:bottom w:val="none" w:sz="0" w:space="0" w:color="auto"/>
        <w:right w:val="none" w:sz="0" w:space="0" w:color="auto"/>
      </w:divBdr>
    </w:div>
    <w:div w:id="1042245679">
      <w:bodyDiv w:val="1"/>
      <w:marLeft w:val="0"/>
      <w:marRight w:val="0"/>
      <w:marTop w:val="0"/>
      <w:marBottom w:val="0"/>
      <w:divBdr>
        <w:top w:val="none" w:sz="0" w:space="0" w:color="auto"/>
        <w:left w:val="none" w:sz="0" w:space="0" w:color="auto"/>
        <w:bottom w:val="none" w:sz="0" w:space="0" w:color="auto"/>
        <w:right w:val="none" w:sz="0" w:space="0" w:color="auto"/>
      </w:divBdr>
    </w:div>
    <w:div w:id="1061176299">
      <w:bodyDiv w:val="1"/>
      <w:marLeft w:val="0"/>
      <w:marRight w:val="0"/>
      <w:marTop w:val="0"/>
      <w:marBottom w:val="0"/>
      <w:divBdr>
        <w:top w:val="none" w:sz="0" w:space="0" w:color="auto"/>
        <w:left w:val="none" w:sz="0" w:space="0" w:color="auto"/>
        <w:bottom w:val="none" w:sz="0" w:space="0" w:color="auto"/>
        <w:right w:val="none" w:sz="0" w:space="0" w:color="auto"/>
      </w:divBdr>
    </w:div>
    <w:div w:id="1069497902">
      <w:bodyDiv w:val="1"/>
      <w:marLeft w:val="0"/>
      <w:marRight w:val="0"/>
      <w:marTop w:val="0"/>
      <w:marBottom w:val="0"/>
      <w:divBdr>
        <w:top w:val="none" w:sz="0" w:space="0" w:color="auto"/>
        <w:left w:val="none" w:sz="0" w:space="0" w:color="auto"/>
        <w:bottom w:val="none" w:sz="0" w:space="0" w:color="auto"/>
        <w:right w:val="none" w:sz="0" w:space="0" w:color="auto"/>
      </w:divBdr>
    </w:div>
    <w:div w:id="1077635704">
      <w:bodyDiv w:val="1"/>
      <w:marLeft w:val="0"/>
      <w:marRight w:val="0"/>
      <w:marTop w:val="0"/>
      <w:marBottom w:val="0"/>
      <w:divBdr>
        <w:top w:val="none" w:sz="0" w:space="0" w:color="auto"/>
        <w:left w:val="none" w:sz="0" w:space="0" w:color="auto"/>
        <w:bottom w:val="none" w:sz="0" w:space="0" w:color="auto"/>
        <w:right w:val="none" w:sz="0" w:space="0" w:color="auto"/>
      </w:divBdr>
    </w:div>
    <w:div w:id="1088503795">
      <w:bodyDiv w:val="1"/>
      <w:marLeft w:val="0"/>
      <w:marRight w:val="0"/>
      <w:marTop w:val="0"/>
      <w:marBottom w:val="0"/>
      <w:divBdr>
        <w:top w:val="none" w:sz="0" w:space="0" w:color="auto"/>
        <w:left w:val="none" w:sz="0" w:space="0" w:color="auto"/>
        <w:bottom w:val="none" w:sz="0" w:space="0" w:color="auto"/>
        <w:right w:val="none" w:sz="0" w:space="0" w:color="auto"/>
      </w:divBdr>
    </w:div>
    <w:div w:id="1089355145">
      <w:bodyDiv w:val="1"/>
      <w:marLeft w:val="0"/>
      <w:marRight w:val="0"/>
      <w:marTop w:val="0"/>
      <w:marBottom w:val="0"/>
      <w:divBdr>
        <w:top w:val="none" w:sz="0" w:space="0" w:color="auto"/>
        <w:left w:val="none" w:sz="0" w:space="0" w:color="auto"/>
        <w:bottom w:val="none" w:sz="0" w:space="0" w:color="auto"/>
        <w:right w:val="none" w:sz="0" w:space="0" w:color="auto"/>
      </w:divBdr>
    </w:div>
    <w:div w:id="1091316381">
      <w:bodyDiv w:val="1"/>
      <w:marLeft w:val="0"/>
      <w:marRight w:val="0"/>
      <w:marTop w:val="0"/>
      <w:marBottom w:val="0"/>
      <w:divBdr>
        <w:top w:val="none" w:sz="0" w:space="0" w:color="auto"/>
        <w:left w:val="none" w:sz="0" w:space="0" w:color="auto"/>
        <w:bottom w:val="none" w:sz="0" w:space="0" w:color="auto"/>
        <w:right w:val="none" w:sz="0" w:space="0" w:color="auto"/>
      </w:divBdr>
    </w:div>
    <w:div w:id="1125270191">
      <w:bodyDiv w:val="1"/>
      <w:marLeft w:val="0"/>
      <w:marRight w:val="0"/>
      <w:marTop w:val="0"/>
      <w:marBottom w:val="0"/>
      <w:divBdr>
        <w:top w:val="none" w:sz="0" w:space="0" w:color="auto"/>
        <w:left w:val="none" w:sz="0" w:space="0" w:color="auto"/>
        <w:bottom w:val="none" w:sz="0" w:space="0" w:color="auto"/>
        <w:right w:val="none" w:sz="0" w:space="0" w:color="auto"/>
      </w:divBdr>
      <w:divsChild>
        <w:div w:id="1648584728">
          <w:marLeft w:val="0"/>
          <w:marRight w:val="0"/>
          <w:marTop w:val="120"/>
          <w:marBottom w:val="120"/>
          <w:divBdr>
            <w:top w:val="none" w:sz="0" w:space="0" w:color="auto"/>
            <w:left w:val="none" w:sz="0" w:space="0" w:color="auto"/>
            <w:bottom w:val="none" w:sz="0" w:space="0" w:color="auto"/>
            <w:right w:val="none" w:sz="0" w:space="0" w:color="auto"/>
          </w:divBdr>
          <w:divsChild>
            <w:div w:id="304242697">
              <w:marLeft w:val="75"/>
              <w:marRight w:val="75"/>
              <w:marTop w:val="75"/>
              <w:marBottom w:val="75"/>
              <w:divBdr>
                <w:top w:val="none" w:sz="0" w:space="0" w:color="auto"/>
                <w:left w:val="none" w:sz="0" w:space="0" w:color="auto"/>
                <w:bottom w:val="none" w:sz="0" w:space="0" w:color="auto"/>
                <w:right w:val="none" w:sz="0" w:space="0" w:color="auto"/>
              </w:divBdr>
              <w:divsChild>
                <w:div w:id="272439348">
                  <w:marLeft w:val="0"/>
                  <w:marRight w:val="0"/>
                  <w:marTop w:val="0"/>
                  <w:marBottom w:val="0"/>
                  <w:divBdr>
                    <w:top w:val="dashed" w:sz="6" w:space="12" w:color="FFBB6A"/>
                    <w:left w:val="dashed" w:sz="6" w:space="12" w:color="FFBB6A"/>
                    <w:bottom w:val="dashed" w:sz="6" w:space="12" w:color="FFBB6A"/>
                    <w:right w:val="dashed" w:sz="6" w:space="12" w:color="FFBB6A"/>
                  </w:divBdr>
                  <w:divsChild>
                    <w:div w:id="932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99426">
          <w:marLeft w:val="0"/>
          <w:marRight w:val="0"/>
          <w:marTop w:val="120"/>
          <w:marBottom w:val="120"/>
          <w:divBdr>
            <w:top w:val="none" w:sz="0" w:space="0" w:color="auto"/>
            <w:left w:val="none" w:sz="0" w:space="0" w:color="auto"/>
            <w:bottom w:val="none" w:sz="0" w:space="0" w:color="auto"/>
            <w:right w:val="none" w:sz="0" w:space="0" w:color="auto"/>
          </w:divBdr>
        </w:div>
        <w:div w:id="841507422">
          <w:marLeft w:val="0"/>
          <w:marRight w:val="0"/>
          <w:marTop w:val="120"/>
          <w:marBottom w:val="120"/>
          <w:divBdr>
            <w:top w:val="none" w:sz="0" w:space="0" w:color="auto"/>
            <w:left w:val="none" w:sz="0" w:space="0" w:color="auto"/>
            <w:bottom w:val="none" w:sz="0" w:space="0" w:color="auto"/>
            <w:right w:val="none" w:sz="0" w:space="0" w:color="auto"/>
          </w:divBdr>
        </w:div>
      </w:divsChild>
    </w:div>
    <w:div w:id="1135561298">
      <w:bodyDiv w:val="1"/>
      <w:marLeft w:val="0"/>
      <w:marRight w:val="0"/>
      <w:marTop w:val="0"/>
      <w:marBottom w:val="0"/>
      <w:divBdr>
        <w:top w:val="none" w:sz="0" w:space="0" w:color="auto"/>
        <w:left w:val="none" w:sz="0" w:space="0" w:color="auto"/>
        <w:bottom w:val="none" w:sz="0" w:space="0" w:color="auto"/>
        <w:right w:val="none" w:sz="0" w:space="0" w:color="auto"/>
      </w:divBdr>
    </w:div>
    <w:div w:id="1144472451">
      <w:bodyDiv w:val="1"/>
      <w:marLeft w:val="0"/>
      <w:marRight w:val="0"/>
      <w:marTop w:val="0"/>
      <w:marBottom w:val="0"/>
      <w:divBdr>
        <w:top w:val="none" w:sz="0" w:space="0" w:color="auto"/>
        <w:left w:val="none" w:sz="0" w:space="0" w:color="auto"/>
        <w:bottom w:val="none" w:sz="0" w:space="0" w:color="auto"/>
        <w:right w:val="none" w:sz="0" w:space="0" w:color="auto"/>
      </w:divBdr>
    </w:div>
    <w:div w:id="1148941840">
      <w:bodyDiv w:val="1"/>
      <w:marLeft w:val="0"/>
      <w:marRight w:val="0"/>
      <w:marTop w:val="0"/>
      <w:marBottom w:val="0"/>
      <w:divBdr>
        <w:top w:val="none" w:sz="0" w:space="0" w:color="auto"/>
        <w:left w:val="none" w:sz="0" w:space="0" w:color="auto"/>
        <w:bottom w:val="none" w:sz="0" w:space="0" w:color="auto"/>
        <w:right w:val="none" w:sz="0" w:space="0" w:color="auto"/>
      </w:divBdr>
    </w:div>
    <w:div w:id="1203060978">
      <w:bodyDiv w:val="1"/>
      <w:marLeft w:val="0"/>
      <w:marRight w:val="0"/>
      <w:marTop w:val="0"/>
      <w:marBottom w:val="0"/>
      <w:divBdr>
        <w:top w:val="none" w:sz="0" w:space="0" w:color="auto"/>
        <w:left w:val="none" w:sz="0" w:space="0" w:color="auto"/>
        <w:bottom w:val="none" w:sz="0" w:space="0" w:color="auto"/>
        <w:right w:val="none" w:sz="0" w:space="0" w:color="auto"/>
      </w:divBdr>
    </w:div>
    <w:div w:id="1229610587">
      <w:bodyDiv w:val="1"/>
      <w:marLeft w:val="0"/>
      <w:marRight w:val="0"/>
      <w:marTop w:val="0"/>
      <w:marBottom w:val="0"/>
      <w:divBdr>
        <w:top w:val="none" w:sz="0" w:space="0" w:color="auto"/>
        <w:left w:val="none" w:sz="0" w:space="0" w:color="auto"/>
        <w:bottom w:val="none" w:sz="0" w:space="0" w:color="auto"/>
        <w:right w:val="none" w:sz="0" w:space="0" w:color="auto"/>
      </w:divBdr>
    </w:div>
    <w:div w:id="1244797045">
      <w:bodyDiv w:val="1"/>
      <w:marLeft w:val="0"/>
      <w:marRight w:val="0"/>
      <w:marTop w:val="0"/>
      <w:marBottom w:val="0"/>
      <w:divBdr>
        <w:top w:val="none" w:sz="0" w:space="0" w:color="auto"/>
        <w:left w:val="none" w:sz="0" w:space="0" w:color="auto"/>
        <w:bottom w:val="none" w:sz="0" w:space="0" w:color="auto"/>
        <w:right w:val="none" w:sz="0" w:space="0" w:color="auto"/>
      </w:divBdr>
    </w:div>
    <w:div w:id="1248927240">
      <w:bodyDiv w:val="1"/>
      <w:marLeft w:val="0"/>
      <w:marRight w:val="0"/>
      <w:marTop w:val="0"/>
      <w:marBottom w:val="0"/>
      <w:divBdr>
        <w:top w:val="none" w:sz="0" w:space="0" w:color="auto"/>
        <w:left w:val="none" w:sz="0" w:space="0" w:color="auto"/>
        <w:bottom w:val="none" w:sz="0" w:space="0" w:color="auto"/>
        <w:right w:val="none" w:sz="0" w:space="0" w:color="auto"/>
      </w:divBdr>
    </w:div>
    <w:div w:id="1251619032">
      <w:bodyDiv w:val="1"/>
      <w:marLeft w:val="0"/>
      <w:marRight w:val="0"/>
      <w:marTop w:val="0"/>
      <w:marBottom w:val="0"/>
      <w:divBdr>
        <w:top w:val="none" w:sz="0" w:space="0" w:color="auto"/>
        <w:left w:val="none" w:sz="0" w:space="0" w:color="auto"/>
        <w:bottom w:val="none" w:sz="0" w:space="0" w:color="auto"/>
        <w:right w:val="none" w:sz="0" w:space="0" w:color="auto"/>
      </w:divBdr>
    </w:div>
    <w:div w:id="1258900962">
      <w:bodyDiv w:val="1"/>
      <w:marLeft w:val="0"/>
      <w:marRight w:val="0"/>
      <w:marTop w:val="0"/>
      <w:marBottom w:val="0"/>
      <w:divBdr>
        <w:top w:val="none" w:sz="0" w:space="0" w:color="auto"/>
        <w:left w:val="none" w:sz="0" w:space="0" w:color="auto"/>
        <w:bottom w:val="none" w:sz="0" w:space="0" w:color="auto"/>
        <w:right w:val="none" w:sz="0" w:space="0" w:color="auto"/>
      </w:divBdr>
    </w:div>
    <w:div w:id="1272207996">
      <w:bodyDiv w:val="1"/>
      <w:marLeft w:val="0"/>
      <w:marRight w:val="0"/>
      <w:marTop w:val="0"/>
      <w:marBottom w:val="0"/>
      <w:divBdr>
        <w:top w:val="none" w:sz="0" w:space="0" w:color="auto"/>
        <w:left w:val="none" w:sz="0" w:space="0" w:color="auto"/>
        <w:bottom w:val="none" w:sz="0" w:space="0" w:color="auto"/>
        <w:right w:val="none" w:sz="0" w:space="0" w:color="auto"/>
      </w:divBdr>
    </w:div>
    <w:div w:id="1338383921">
      <w:bodyDiv w:val="1"/>
      <w:marLeft w:val="0"/>
      <w:marRight w:val="0"/>
      <w:marTop w:val="0"/>
      <w:marBottom w:val="0"/>
      <w:divBdr>
        <w:top w:val="none" w:sz="0" w:space="0" w:color="auto"/>
        <w:left w:val="none" w:sz="0" w:space="0" w:color="auto"/>
        <w:bottom w:val="none" w:sz="0" w:space="0" w:color="auto"/>
        <w:right w:val="none" w:sz="0" w:space="0" w:color="auto"/>
      </w:divBdr>
    </w:div>
    <w:div w:id="1357000019">
      <w:bodyDiv w:val="1"/>
      <w:marLeft w:val="0"/>
      <w:marRight w:val="0"/>
      <w:marTop w:val="0"/>
      <w:marBottom w:val="0"/>
      <w:divBdr>
        <w:top w:val="none" w:sz="0" w:space="0" w:color="auto"/>
        <w:left w:val="none" w:sz="0" w:space="0" w:color="auto"/>
        <w:bottom w:val="none" w:sz="0" w:space="0" w:color="auto"/>
        <w:right w:val="none" w:sz="0" w:space="0" w:color="auto"/>
      </w:divBdr>
    </w:div>
    <w:div w:id="1378553080">
      <w:bodyDiv w:val="1"/>
      <w:marLeft w:val="0"/>
      <w:marRight w:val="0"/>
      <w:marTop w:val="0"/>
      <w:marBottom w:val="0"/>
      <w:divBdr>
        <w:top w:val="none" w:sz="0" w:space="0" w:color="auto"/>
        <w:left w:val="none" w:sz="0" w:space="0" w:color="auto"/>
        <w:bottom w:val="none" w:sz="0" w:space="0" w:color="auto"/>
        <w:right w:val="none" w:sz="0" w:space="0" w:color="auto"/>
      </w:divBdr>
    </w:div>
    <w:div w:id="1392116480">
      <w:bodyDiv w:val="1"/>
      <w:marLeft w:val="0"/>
      <w:marRight w:val="0"/>
      <w:marTop w:val="0"/>
      <w:marBottom w:val="0"/>
      <w:divBdr>
        <w:top w:val="none" w:sz="0" w:space="0" w:color="auto"/>
        <w:left w:val="none" w:sz="0" w:space="0" w:color="auto"/>
        <w:bottom w:val="none" w:sz="0" w:space="0" w:color="auto"/>
        <w:right w:val="none" w:sz="0" w:space="0" w:color="auto"/>
      </w:divBdr>
    </w:div>
    <w:div w:id="1392853044">
      <w:bodyDiv w:val="1"/>
      <w:marLeft w:val="0"/>
      <w:marRight w:val="0"/>
      <w:marTop w:val="0"/>
      <w:marBottom w:val="0"/>
      <w:divBdr>
        <w:top w:val="none" w:sz="0" w:space="0" w:color="auto"/>
        <w:left w:val="none" w:sz="0" w:space="0" w:color="auto"/>
        <w:bottom w:val="none" w:sz="0" w:space="0" w:color="auto"/>
        <w:right w:val="none" w:sz="0" w:space="0" w:color="auto"/>
      </w:divBdr>
    </w:div>
    <w:div w:id="1407804249">
      <w:bodyDiv w:val="1"/>
      <w:marLeft w:val="0"/>
      <w:marRight w:val="0"/>
      <w:marTop w:val="0"/>
      <w:marBottom w:val="0"/>
      <w:divBdr>
        <w:top w:val="none" w:sz="0" w:space="0" w:color="auto"/>
        <w:left w:val="none" w:sz="0" w:space="0" w:color="auto"/>
        <w:bottom w:val="none" w:sz="0" w:space="0" w:color="auto"/>
        <w:right w:val="none" w:sz="0" w:space="0" w:color="auto"/>
      </w:divBdr>
    </w:div>
    <w:div w:id="1509634340">
      <w:bodyDiv w:val="1"/>
      <w:marLeft w:val="0"/>
      <w:marRight w:val="0"/>
      <w:marTop w:val="0"/>
      <w:marBottom w:val="0"/>
      <w:divBdr>
        <w:top w:val="none" w:sz="0" w:space="0" w:color="auto"/>
        <w:left w:val="none" w:sz="0" w:space="0" w:color="auto"/>
        <w:bottom w:val="none" w:sz="0" w:space="0" w:color="auto"/>
        <w:right w:val="none" w:sz="0" w:space="0" w:color="auto"/>
      </w:divBdr>
    </w:div>
    <w:div w:id="1547717070">
      <w:bodyDiv w:val="1"/>
      <w:marLeft w:val="0"/>
      <w:marRight w:val="0"/>
      <w:marTop w:val="0"/>
      <w:marBottom w:val="0"/>
      <w:divBdr>
        <w:top w:val="none" w:sz="0" w:space="0" w:color="auto"/>
        <w:left w:val="none" w:sz="0" w:space="0" w:color="auto"/>
        <w:bottom w:val="none" w:sz="0" w:space="0" w:color="auto"/>
        <w:right w:val="none" w:sz="0" w:space="0" w:color="auto"/>
      </w:divBdr>
    </w:div>
    <w:div w:id="1565142011">
      <w:bodyDiv w:val="1"/>
      <w:marLeft w:val="0"/>
      <w:marRight w:val="0"/>
      <w:marTop w:val="0"/>
      <w:marBottom w:val="0"/>
      <w:divBdr>
        <w:top w:val="none" w:sz="0" w:space="0" w:color="auto"/>
        <w:left w:val="none" w:sz="0" w:space="0" w:color="auto"/>
        <w:bottom w:val="none" w:sz="0" w:space="0" w:color="auto"/>
        <w:right w:val="none" w:sz="0" w:space="0" w:color="auto"/>
      </w:divBdr>
    </w:div>
    <w:div w:id="1575503568">
      <w:bodyDiv w:val="1"/>
      <w:marLeft w:val="0"/>
      <w:marRight w:val="0"/>
      <w:marTop w:val="0"/>
      <w:marBottom w:val="0"/>
      <w:divBdr>
        <w:top w:val="none" w:sz="0" w:space="0" w:color="auto"/>
        <w:left w:val="none" w:sz="0" w:space="0" w:color="auto"/>
        <w:bottom w:val="none" w:sz="0" w:space="0" w:color="auto"/>
        <w:right w:val="none" w:sz="0" w:space="0" w:color="auto"/>
      </w:divBdr>
    </w:div>
    <w:div w:id="1616793219">
      <w:bodyDiv w:val="1"/>
      <w:marLeft w:val="0"/>
      <w:marRight w:val="0"/>
      <w:marTop w:val="0"/>
      <w:marBottom w:val="0"/>
      <w:divBdr>
        <w:top w:val="none" w:sz="0" w:space="0" w:color="auto"/>
        <w:left w:val="none" w:sz="0" w:space="0" w:color="auto"/>
        <w:bottom w:val="none" w:sz="0" w:space="0" w:color="auto"/>
        <w:right w:val="none" w:sz="0" w:space="0" w:color="auto"/>
      </w:divBdr>
    </w:div>
    <w:div w:id="1670870585">
      <w:bodyDiv w:val="1"/>
      <w:marLeft w:val="0"/>
      <w:marRight w:val="0"/>
      <w:marTop w:val="0"/>
      <w:marBottom w:val="0"/>
      <w:divBdr>
        <w:top w:val="none" w:sz="0" w:space="0" w:color="auto"/>
        <w:left w:val="none" w:sz="0" w:space="0" w:color="auto"/>
        <w:bottom w:val="none" w:sz="0" w:space="0" w:color="auto"/>
        <w:right w:val="none" w:sz="0" w:space="0" w:color="auto"/>
      </w:divBdr>
    </w:div>
    <w:div w:id="1694721508">
      <w:bodyDiv w:val="1"/>
      <w:marLeft w:val="0"/>
      <w:marRight w:val="0"/>
      <w:marTop w:val="0"/>
      <w:marBottom w:val="0"/>
      <w:divBdr>
        <w:top w:val="none" w:sz="0" w:space="0" w:color="auto"/>
        <w:left w:val="none" w:sz="0" w:space="0" w:color="auto"/>
        <w:bottom w:val="none" w:sz="0" w:space="0" w:color="auto"/>
        <w:right w:val="none" w:sz="0" w:space="0" w:color="auto"/>
      </w:divBdr>
    </w:div>
    <w:div w:id="1730763810">
      <w:bodyDiv w:val="1"/>
      <w:marLeft w:val="0"/>
      <w:marRight w:val="0"/>
      <w:marTop w:val="0"/>
      <w:marBottom w:val="0"/>
      <w:divBdr>
        <w:top w:val="none" w:sz="0" w:space="0" w:color="auto"/>
        <w:left w:val="none" w:sz="0" w:space="0" w:color="auto"/>
        <w:bottom w:val="none" w:sz="0" w:space="0" w:color="auto"/>
        <w:right w:val="none" w:sz="0" w:space="0" w:color="auto"/>
      </w:divBdr>
    </w:div>
    <w:div w:id="1767925613">
      <w:bodyDiv w:val="1"/>
      <w:marLeft w:val="0"/>
      <w:marRight w:val="0"/>
      <w:marTop w:val="0"/>
      <w:marBottom w:val="0"/>
      <w:divBdr>
        <w:top w:val="none" w:sz="0" w:space="0" w:color="auto"/>
        <w:left w:val="none" w:sz="0" w:space="0" w:color="auto"/>
        <w:bottom w:val="none" w:sz="0" w:space="0" w:color="auto"/>
        <w:right w:val="none" w:sz="0" w:space="0" w:color="auto"/>
      </w:divBdr>
    </w:div>
    <w:div w:id="1783308276">
      <w:bodyDiv w:val="1"/>
      <w:marLeft w:val="0"/>
      <w:marRight w:val="0"/>
      <w:marTop w:val="0"/>
      <w:marBottom w:val="0"/>
      <w:divBdr>
        <w:top w:val="none" w:sz="0" w:space="0" w:color="auto"/>
        <w:left w:val="none" w:sz="0" w:space="0" w:color="auto"/>
        <w:bottom w:val="none" w:sz="0" w:space="0" w:color="auto"/>
        <w:right w:val="none" w:sz="0" w:space="0" w:color="auto"/>
      </w:divBdr>
    </w:div>
    <w:div w:id="1816021498">
      <w:bodyDiv w:val="1"/>
      <w:marLeft w:val="0"/>
      <w:marRight w:val="0"/>
      <w:marTop w:val="0"/>
      <w:marBottom w:val="0"/>
      <w:divBdr>
        <w:top w:val="none" w:sz="0" w:space="0" w:color="auto"/>
        <w:left w:val="none" w:sz="0" w:space="0" w:color="auto"/>
        <w:bottom w:val="none" w:sz="0" w:space="0" w:color="auto"/>
        <w:right w:val="none" w:sz="0" w:space="0" w:color="auto"/>
      </w:divBdr>
    </w:div>
    <w:div w:id="1829784463">
      <w:bodyDiv w:val="1"/>
      <w:marLeft w:val="0"/>
      <w:marRight w:val="0"/>
      <w:marTop w:val="0"/>
      <w:marBottom w:val="0"/>
      <w:divBdr>
        <w:top w:val="none" w:sz="0" w:space="0" w:color="auto"/>
        <w:left w:val="none" w:sz="0" w:space="0" w:color="auto"/>
        <w:bottom w:val="none" w:sz="0" w:space="0" w:color="auto"/>
        <w:right w:val="none" w:sz="0" w:space="0" w:color="auto"/>
      </w:divBdr>
    </w:div>
    <w:div w:id="1862207178">
      <w:bodyDiv w:val="1"/>
      <w:marLeft w:val="0"/>
      <w:marRight w:val="0"/>
      <w:marTop w:val="0"/>
      <w:marBottom w:val="0"/>
      <w:divBdr>
        <w:top w:val="none" w:sz="0" w:space="0" w:color="auto"/>
        <w:left w:val="none" w:sz="0" w:space="0" w:color="auto"/>
        <w:bottom w:val="none" w:sz="0" w:space="0" w:color="auto"/>
        <w:right w:val="none" w:sz="0" w:space="0" w:color="auto"/>
      </w:divBdr>
    </w:div>
    <w:div w:id="1862627316">
      <w:bodyDiv w:val="1"/>
      <w:marLeft w:val="0"/>
      <w:marRight w:val="0"/>
      <w:marTop w:val="0"/>
      <w:marBottom w:val="0"/>
      <w:divBdr>
        <w:top w:val="none" w:sz="0" w:space="0" w:color="auto"/>
        <w:left w:val="none" w:sz="0" w:space="0" w:color="auto"/>
        <w:bottom w:val="none" w:sz="0" w:space="0" w:color="auto"/>
        <w:right w:val="none" w:sz="0" w:space="0" w:color="auto"/>
      </w:divBdr>
    </w:div>
    <w:div w:id="1879125586">
      <w:bodyDiv w:val="1"/>
      <w:marLeft w:val="0"/>
      <w:marRight w:val="0"/>
      <w:marTop w:val="0"/>
      <w:marBottom w:val="0"/>
      <w:divBdr>
        <w:top w:val="none" w:sz="0" w:space="0" w:color="auto"/>
        <w:left w:val="none" w:sz="0" w:space="0" w:color="auto"/>
        <w:bottom w:val="none" w:sz="0" w:space="0" w:color="auto"/>
        <w:right w:val="none" w:sz="0" w:space="0" w:color="auto"/>
      </w:divBdr>
    </w:div>
    <w:div w:id="1904488757">
      <w:bodyDiv w:val="1"/>
      <w:marLeft w:val="0"/>
      <w:marRight w:val="0"/>
      <w:marTop w:val="0"/>
      <w:marBottom w:val="0"/>
      <w:divBdr>
        <w:top w:val="none" w:sz="0" w:space="0" w:color="auto"/>
        <w:left w:val="none" w:sz="0" w:space="0" w:color="auto"/>
        <w:bottom w:val="none" w:sz="0" w:space="0" w:color="auto"/>
        <w:right w:val="none" w:sz="0" w:space="0" w:color="auto"/>
      </w:divBdr>
    </w:div>
    <w:div w:id="1924101489">
      <w:bodyDiv w:val="1"/>
      <w:marLeft w:val="0"/>
      <w:marRight w:val="0"/>
      <w:marTop w:val="0"/>
      <w:marBottom w:val="0"/>
      <w:divBdr>
        <w:top w:val="none" w:sz="0" w:space="0" w:color="auto"/>
        <w:left w:val="none" w:sz="0" w:space="0" w:color="auto"/>
        <w:bottom w:val="none" w:sz="0" w:space="0" w:color="auto"/>
        <w:right w:val="none" w:sz="0" w:space="0" w:color="auto"/>
      </w:divBdr>
    </w:div>
    <w:div w:id="1982732444">
      <w:bodyDiv w:val="1"/>
      <w:marLeft w:val="0"/>
      <w:marRight w:val="0"/>
      <w:marTop w:val="0"/>
      <w:marBottom w:val="0"/>
      <w:divBdr>
        <w:top w:val="none" w:sz="0" w:space="0" w:color="auto"/>
        <w:left w:val="none" w:sz="0" w:space="0" w:color="auto"/>
        <w:bottom w:val="none" w:sz="0" w:space="0" w:color="auto"/>
        <w:right w:val="none" w:sz="0" w:space="0" w:color="auto"/>
      </w:divBdr>
    </w:div>
    <w:div w:id="2003970792">
      <w:bodyDiv w:val="1"/>
      <w:marLeft w:val="0"/>
      <w:marRight w:val="0"/>
      <w:marTop w:val="0"/>
      <w:marBottom w:val="0"/>
      <w:divBdr>
        <w:top w:val="none" w:sz="0" w:space="0" w:color="auto"/>
        <w:left w:val="none" w:sz="0" w:space="0" w:color="auto"/>
        <w:bottom w:val="none" w:sz="0" w:space="0" w:color="auto"/>
        <w:right w:val="none" w:sz="0" w:space="0" w:color="auto"/>
      </w:divBdr>
    </w:div>
    <w:div w:id="2014530104">
      <w:bodyDiv w:val="1"/>
      <w:marLeft w:val="0"/>
      <w:marRight w:val="0"/>
      <w:marTop w:val="0"/>
      <w:marBottom w:val="0"/>
      <w:divBdr>
        <w:top w:val="none" w:sz="0" w:space="0" w:color="auto"/>
        <w:left w:val="none" w:sz="0" w:space="0" w:color="auto"/>
        <w:bottom w:val="none" w:sz="0" w:space="0" w:color="auto"/>
        <w:right w:val="none" w:sz="0" w:space="0" w:color="auto"/>
      </w:divBdr>
    </w:div>
    <w:div w:id="2058895965">
      <w:bodyDiv w:val="1"/>
      <w:marLeft w:val="0"/>
      <w:marRight w:val="0"/>
      <w:marTop w:val="0"/>
      <w:marBottom w:val="0"/>
      <w:divBdr>
        <w:top w:val="none" w:sz="0" w:space="0" w:color="auto"/>
        <w:left w:val="none" w:sz="0" w:space="0" w:color="auto"/>
        <w:bottom w:val="none" w:sz="0" w:space="0" w:color="auto"/>
        <w:right w:val="none" w:sz="0" w:space="0" w:color="auto"/>
      </w:divBdr>
    </w:div>
    <w:div w:id="2115053181">
      <w:bodyDiv w:val="1"/>
      <w:marLeft w:val="0"/>
      <w:marRight w:val="0"/>
      <w:marTop w:val="0"/>
      <w:marBottom w:val="0"/>
      <w:divBdr>
        <w:top w:val="none" w:sz="0" w:space="0" w:color="auto"/>
        <w:left w:val="none" w:sz="0" w:space="0" w:color="auto"/>
        <w:bottom w:val="none" w:sz="0" w:space="0" w:color="auto"/>
        <w:right w:val="none" w:sz="0" w:space="0" w:color="auto"/>
      </w:divBdr>
    </w:div>
    <w:div w:id="2115400235">
      <w:bodyDiv w:val="1"/>
      <w:marLeft w:val="0"/>
      <w:marRight w:val="0"/>
      <w:marTop w:val="0"/>
      <w:marBottom w:val="0"/>
      <w:divBdr>
        <w:top w:val="none" w:sz="0" w:space="0" w:color="auto"/>
        <w:left w:val="none" w:sz="0" w:space="0" w:color="auto"/>
        <w:bottom w:val="none" w:sz="0" w:space="0" w:color="auto"/>
        <w:right w:val="none" w:sz="0" w:space="0" w:color="auto"/>
      </w:divBdr>
    </w:div>
    <w:div w:id="214461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Luat-nguoi-lao-dong-Viet-Nam-di-lam-viec-o-nuoc-ngoai-theo-hop-dong-2006-72-2006-QH11-15865.aspx" TargetMode="External"/><Relationship Id="rId5" Type="http://schemas.openxmlformats.org/officeDocument/2006/relationships/webSettings" Target="webSettings.xml"/><Relationship Id="rId10" Type="http://schemas.openxmlformats.org/officeDocument/2006/relationships/hyperlink" Target="https://thuvienphapluat.vn/van-ban/Vi-pham-hanh-chinh/Luat-xu-ly-vi-pham-hanh-chinh-2012-142766.aspx" TargetMode="External"/><Relationship Id="rId4" Type="http://schemas.openxmlformats.org/officeDocument/2006/relationships/settings" Target="settings.xml"/><Relationship Id="rId9" Type="http://schemas.openxmlformats.org/officeDocument/2006/relationships/hyperlink" Target="https://thuvienphapluat.vn/van-ban/Bo-may-hanh-chinh/Hien-phap-nam-2013-215627.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C32F6-5C85-4534-A9F0-F6CADB9B0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151</Pages>
  <Words>49666</Words>
  <Characters>283100</Characters>
  <Application>Microsoft Office Word</Application>
  <DocSecurity>0</DocSecurity>
  <Lines>2359</Lines>
  <Paragraphs>664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Administrator</cp:lastModifiedBy>
  <cp:revision>28</cp:revision>
  <cp:lastPrinted>2021-08-27T07:03:00Z</cp:lastPrinted>
  <dcterms:created xsi:type="dcterms:W3CDTF">2024-06-11T12:43:00Z</dcterms:created>
  <dcterms:modified xsi:type="dcterms:W3CDTF">2024-06-11T18:09:00Z</dcterms:modified>
</cp:coreProperties>
</file>